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sz w:val="36"/>
          <w:szCs w:val="36"/>
        </w:rPr>
        <w:t xml:space="preserve">決裁書</w:t>
      </w:r>
    </w:p>
    <w:p>
      <w:pPr>
        <w:spacing w:after="200"/>
        <w:jc w:val="right"/>
      </w:pP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</w:tblGrid>
      <w:tr>
        <w:tc>
          <w:tcPr>
            <w:tcW w:type="dxa" w:w="1400"/>
            <w:shd w:fill="E7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起案</w:t>
            </w:r>
          </w:p>
        </w:tc>
        <w:tc>
          <w:tcPr>
            <w:tcW w:type="dxa" w:w="1400"/>
            <w:shd w:fill="E7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承認</w:t>
            </w:r>
          </w:p>
        </w:tc>
        <w:tc>
          <w:tcPr>
            <w:tcW w:type="dxa" w:w="1400"/>
            <w:shd w:fill="E7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決裁</w:t>
            </w:r>
          </w:p>
        </w:tc>
      </w:tr>
      <w:tr>
        <w:trPr>
          <w:trHeight w:val="900" w:hRule="atLeast"/>
        </w:trP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shd w:fill="F4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件名</w:t>
            </w:r>
          </w:p>
        </w:tc>
        <w:tc>
          <w:tcPr>
            <w:tcW w:type="dxa" w:w="7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社内伝言メモの電子化(「メモ板」)導入について</w:t>
            </w:r>
          </w:p>
        </w:tc>
      </w:tr>
      <w:tr>
        <w:tc>
          <w:tcPr>
            <w:tcW w:type="dxa" w:w="1800"/>
            <w:shd w:fill="F4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対象者</w:t>
            </w:r>
          </w:p>
        </w:tc>
        <w:tc>
          <w:tcPr>
            <w:tcW w:type="dxa" w:w="7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工藤・鈴木・木村・遠山・石川・恭成(計6名)</w:t>
            </w:r>
          </w:p>
        </w:tc>
      </w:tr>
      <w:tr>
        <w:tc>
          <w:tcPr>
            <w:tcW w:type="dxa" w:w="1800"/>
            <w:shd w:fill="F4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起案日</w:t>
            </w:r>
          </w:p>
        </w:tc>
        <w:tc>
          <w:tcPr>
            <w:tcW w:type="dxa" w:w="7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shd w:fill="F4F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起案者</w:t>
            </w:r>
          </w:p>
        </w:tc>
        <w:tc>
          <w:tcPr>
            <w:tcW w:type="dxa" w:w="78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4F7C5D" w:sz="6"/>
        </w:pBdr>
        <w:spacing w:after="100" w:before="260"/>
      </w:pPr>
      <w:r>
        <w:rPr>
          <w:b/>
          <w:bCs/>
          <w:color w:val="1F3A28"/>
          <w:sz w:val="24"/>
          <w:szCs w:val="24"/>
        </w:rPr>
        <w:t xml:space="preserve">1. 目的・背景</w:t>
      </w:r>
    </w:p>
    <w:p>
      <w:pPr>
        <w:spacing w:after="100"/>
      </w:pPr>
      <w:r>
        <w:rPr>
          <w:sz w:val="21"/>
          <w:szCs w:val="21"/>
        </w:rPr>
        <w:t xml:space="preserve">これまで社内の伝言・連絡は紙のメモで行っており、用紙の消費や、書き置いたメモの紛失・散逸、伝達漏れが課題であった。</w:t>
      </w:r>
    </w:p>
    <w:p>
      <w:pPr>
        <w:spacing w:after="200"/>
      </w:pPr>
      <w:r>
        <w:rPr>
          <w:sz w:val="21"/>
          <w:szCs w:val="21"/>
        </w:rPr>
        <w:t xml:space="preserve">印刷用紙の削減、伝達漏れの防止、やり取りの記録の一元化を目的として、電子的な伝言メモ「メモ板」を導入する。</w:t>
      </w:r>
    </w:p>
    <w:p>
      <w:pPr>
        <w:pBdr>
          <w:bottom w:val="single" w:color="4F7C5D" w:sz="6"/>
        </w:pBdr>
        <w:spacing w:after="100" w:before="260"/>
      </w:pPr>
      <w:r>
        <w:rPr>
          <w:b/>
          <w:bCs/>
          <w:color w:val="1F3A28"/>
          <w:sz w:val="24"/>
          <w:szCs w:val="24"/>
        </w:rPr>
        <w:t xml:space="preserve">2. 概要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・動作環境: 社内サーバー上で稼働する簡易プログラム(Node.js製・無償)。利用者は各自のパソコンのブラウザからアクセスして利用する。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・主な機能: 宛先を指定した伝言メモの投稿、確認済み表示、新着通知(デスクトップ通知・タブ表示)、秘匿性の高い内容への簡易暗証番号ロック。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・利用対象: 工藤・鈴木・木村・遠山・石川・恭成の6名。</w:t>
      </w:r>
    </w:p>
    <w:p>
      <w:pPr>
        <w:pBdr>
          <w:bottom w:val="single" w:color="4F7C5D" w:sz="6"/>
        </w:pBdr>
        <w:spacing w:after="100" w:before="260"/>
      </w:pPr>
      <w:r>
        <w:rPr>
          <w:b/>
          <w:bCs/>
          <w:color w:val="1F3A28"/>
          <w:sz w:val="24"/>
          <w:szCs w:val="24"/>
        </w:rPr>
        <w:t xml:space="preserve">3. 実施内容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・サーバー用パソコンへのプログラム設置・稼働確認。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・各利用者のパソコンのデスクトップへの起動用ショートカット配布。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・利用者への使い方説明(別紙「メモ板の使い方」による)。</w:t>
      </w:r>
    </w:p>
    <w:p>
      <w:pPr>
        <w:pBdr>
          <w:bottom w:val="single" w:color="4F7C5D" w:sz="6"/>
        </w:pBdr>
        <w:spacing w:after="100" w:before="260"/>
      </w:pPr>
      <w:r>
        <w:rPr>
          <w:b/>
          <w:bCs/>
          <w:color w:val="1F3A28"/>
          <w:sz w:val="24"/>
          <w:szCs w:val="24"/>
        </w:rPr>
        <w:t xml:space="preserve">4. 費用</w:t>
      </w:r>
    </w:p>
    <w:p>
      <w:pPr>
        <w:spacing w:after="200"/>
      </w:pPr>
      <w:r>
        <w:rPr>
          <w:sz w:val="21"/>
          <w:szCs w:val="21"/>
        </w:rPr>
        <w:t xml:space="preserve">使用するソフトウェアは無償である。既存のサーバー用パソコン・利用者の各パソコン・社内ネットワークを利用するため、新たな費用は発生しない。</w:t>
      </w:r>
    </w:p>
    <w:p>
      <w:pPr>
        <w:pBdr>
          <w:bottom w:val="single" w:color="4F7C5D" w:sz="6"/>
        </w:pBdr>
        <w:spacing w:after="100" w:before="260"/>
      </w:pPr>
      <w:r>
        <w:rPr>
          <w:b/>
          <w:bCs/>
          <w:color w:val="1F3A28"/>
          <w:sz w:val="24"/>
          <w:szCs w:val="24"/>
        </w:rPr>
        <w:t xml:space="preserve">5. 期待される効果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・用紙・印刷コストの削減。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・未読表示・通知機能による伝言の見落とし防止。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・やり取りの一覧性向上、過去の伝言の確認が容易になること。</w:t>
      </w:r>
    </w:p>
    <w:p>
      <w:pPr>
        <w:pBdr>
          <w:bottom w:val="single" w:color="4F7C5D" w:sz="6"/>
        </w:pBdr>
        <w:spacing w:after="100" w:before="260"/>
      </w:pPr>
      <w:r>
        <w:rPr>
          <w:b/>
          <w:bCs/>
          <w:color w:val="1F3A28"/>
          <w:sz w:val="24"/>
          <w:szCs w:val="24"/>
        </w:rPr>
        <w:t xml:space="preserve">6. 留意事項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・本システムは簡易的な社内連絡手段であり、重要な機密情報の保管には使用しないこと。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・暗証番号によるロックは簡易的な目隠しであり、強固な暗号化等のセキュリティ機能ではないこと。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・サーバー用パソコンが稼働していない場合、または社内ネットワークに障害がある場合は利用できないこと。</w:t>
      </w:r>
    </w:p>
    <w:p>
      <w:pPr>
        <w:spacing w:after="60"/>
        <w:ind w:left="340" w:hanging="200"/>
      </w:pPr>
      <w:r>
        <w:rPr>
          <w:sz w:val="21"/>
          <w:szCs w:val="21"/>
        </w:rPr>
        <w:t xml:space="preserve">・複数人がほぼ同時に投稿・削除した場合、まれに内容が上書きされることがあること。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2026-08-03T05:17:31.287Z</dcterms:created>
  <dcterms:modified xsi:type="dcterms:W3CDTF">2026-08-03T05:17:31.288Z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