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815F7" w14:textId="77777777" w:rsidR="00B35EBD" w:rsidRDefault="00B35EBD" w:rsidP="00B35EBD">
      <w:pPr>
        <w:pStyle w:val="BodyText"/>
        <w:spacing w:before="1"/>
        <w:rPr>
          <w:sz w:val="8"/>
        </w:rPr>
      </w:pPr>
    </w:p>
    <w:tbl>
      <w:tblPr>
        <w:tblStyle w:val="TableNormal1"/>
        <w:tblW w:w="928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0"/>
        <w:gridCol w:w="3708"/>
      </w:tblGrid>
      <w:tr w:rsidR="00B35EBD" w14:paraId="75DCC6B9" w14:textId="77777777" w:rsidTr="00AE1EF8">
        <w:trPr>
          <w:trHeight w:hRule="exact" w:val="1944"/>
        </w:trPr>
        <w:tc>
          <w:tcPr>
            <w:tcW w:w="5580" w:type="dxa"/>
            <w:vMerge w:val="restart"/>
            <w:tcBorders>
              <w:top w:val="single" w:sz="4" w:space="0" w:color="000000"/>
              <w:left w:val="single" w:sz="4" w:space="0" w:color="000000"/>
              <w:bottom w:val="single" w:sz="4" w:space="0" w:color="000000"/>
              <w:right w:val="single" w:sz="4" w:space="0" w:color="000000"/>
            </w:tcBorders>
            <w:vAlign w:val="center"/>
            <w:hideMark/>
          </w:tcPr>
          <w:p w14:paraId="16BF6253" w14:textId="77777777" w:rsidR="00B35EBD" w:rsidRPr="00866B09" w:rsidRDefault="00B35EBD" w:rsidP="00866B09">
            <w:pPr>
              <w:pStyle w:val="TableParagraph"/>
              <w:spacing w:before="2" w:line="240" w:lineRule="auto"/>
              <w:ind w:left="154" w:right="161"/>
              <w:jc w:val="left"/>
              <w:rPr>
                <w:sz w:val="72"/>
                <w:szCs w:val="72"/>
              </w:rPr>
            </w:pPr>
            <w:proofErr w:type="spellStart"/>
            <w:r w:rsidRPr="00866B09">
              <w:rPr>
                <w:w w:val="115"/>
                <w:sz w:val="72"/>
                <w:szCs w:val="72"/>
              </w:rPr>
              <w:t>Sprawozdanie</w:t>
            </w:r>
            <w:proofErr w:type="spellEnd"/>
            <w:r w:rsidRPr="00866B09">
              <w:rPr>
                <w:w w:val="115"/>
                <w:sz w:val="72"/>
                <w:szCs w:val="72"/>
              </w:rPr>
              <w:t xml:space="preserve"> z </w:t>
            </w:r>
            <w:proofErr w:type="spellStart"/>
            <w:r w:rsidRPr="00866B09">
              <w:rPr>
                <w:w w:val="115"/>
                <w:sz w:val="72"/>
                <w:szCs w:val="72"/>
              </w:rPr>
              <w:t>układów</w:t>
            </w:r>
            <w:proofErr w:type="spellEnd"/>
            <w:r w:rsidRPr="00866B09">
              <w:rPr>
                <w:w w:val="115"/>
                <w:sz w:val="72"/>
                <w:szCs w:val="72"/>
              </w:rPr>
              <w:t xml:space="preserve"> </w:t>
            </w:r>
            <w:proofErr w:type="spellStart"/>
            <w:r w:rsidRPr="00866B09">
              <w:rPr>
                <w:w w:val="115"/>
                <w:sz w:val="72"/>
                <w:szCs w:val="72"/>
              </w:rPr>
              <w:t>logicznych</w:t>
            </w:r>
            <w:proofErr w:type="spellEnd"/>
          </w:p>
        </w:tc>
        <w:tc>
          <w:tcPr>
            <w:tcW w:w="3708" w:type="dxa"/>
            <w:tcBorders>
              <w:top w:val="single" w:sz="4" w:space="0" w:color="000000"/>
              <w:left w:val="single" w:sz="4" w:space="0" w:color="000000"/>
              <w:bottom w:val="single" w:sz="4" w:space="0" w:color="000000"/>
              <w:right w:val="single" w:sz="4" w:space="0" w:color="000000"/>
            </w:tcBorders>
            <w:vAlign w:val="center"/>
          </w:tcPr>
          <w:p w14:paraId="472BC977" w14:textId="77777777" w:rsidR="00B35EBD" w:rsidRDefault="00B35EBD" w:rsidP="00866B09">
            <w:pPr>
              <w:jc w:val="left"/>
              <w:rPr>
                <w:sz w:val="22"/>
              </w:rPr>
            </w:pPr>
          </w:p>
        </w:tc>
      </w:tr>
      <w:tr w:rsidR="00B35EBD" w14:paraId="083DB251" w14:textId="77777777" w:rsidTr="00AE1EF8">
        <w:trPr>
          <w:trHeight w:val="562"/>
        </w:trPr>
        <w:tc>
          <w:tcPr>
            <w:tcW w:w="5580" w:type="dxa"/>
            <w:vMerge/>
            <w:tcBorders>
              <w:top w:val="single" w:sz="4" w:space="0" w:color="000000"/>
              <w:left w:val="single" w:sz="4" w:space="0" w:color="000000"/>
              <w:bottom w:val="single" w:sz="4" w:space="0" w:color="000000"/>
              <w:right w:val="single" w:sz="4" w:space="0" w:color="000000"/>
            </w:tcBorders>
            <w:vAlign w:val="center"/>
            <w:hideMark/>
          </w:tcPr>
          <w:p w14:paraId="31C0A803" w14:textId="77777777" w:rsidR="00B35EBD" w:rsidRDefault="00B35EBD" w:rsidP="00866B09">
            <w:pPr>
              <w:jc w:val="left"/>
              <w:rPr>
                <w:rFonts w:ascii="Times New Roman" w:eastAsia="Times New Roman" w:hAnsi="Times New Roman" w:cs="Times New Roman"/>
                <w:sz w:val="72"/>
              </w:rPr>
            </w:pPr>
          </w:p>
        </w:tc>
        <w:tc>
          <w:tcPr>
            <w:tcW w:w="3708" w:type="dxa"/>
            <w:tcBorders>
              <w:top w:val="single" w:sz="4" w:space="0" w:color="000000"/>
              <w:left w:val="single" w:sz="4" w:space="0" w:color="000000"/>
              <w:bottom w:val="single" w:sz="4" w:space="0" w:color="000000"/>
              <w:right w:val="single" w:sz="4" w:space="0" w:color="000000"/>
            </w:tcBorders>
            <w:vAlign w:val="center"/>
            <w:hideMark/>
          </w:tcPr>
          <w:p w14:paraId="46FA37DB" w14:textId="44431EDD" w:rsidR="00B35EBD" w:rsidRDefault="00B35EBD" w:rsidP="00866B09">
            <w:pPr>
              <w:pStyle w:val="TableParagraph"/>
              <w:ind w:left="103"/>
              <w:jc w:val="left"/>
            </w:pPr>
            <w:proofErr w:type="spellStart"/>
            <w:r>
              <w:rPr>
                <w:w w:val="105"/>
              </w:rPr>
              <w:t>Ćwiczenie</w:t>
            </w:r>
            <w:proofErr w:type="spellEnd"/>
            <w:r>
              <w:rPr>
                <w:w w:val="105"/>
              </w:rPr>
              <w:t xml:space="preserve"> nr:</w:t>
            </w:r>
            <w:r w:rsidR="00C2386D">
              <w:rPr>
                <w:w w:val="105"/>
              </w:rPr>
              <w:t xml:space="preserve"> 1</w:t>
            </w:r>
          </w:p>
        </w:tc>
      </w:tr>
      <w:tr w:rsidR="00B35EBD" w:rsidRPr="004069E6" w14:paraId="23D8FBD6" w14:textId="77777777" w:rsidTr="00AE1EF8">
        <w:trPr>
          <w:trHeight w:val="450"/>
        </w:trPr>
        <w:tc>
          <w:tcPr>
            <w:tcW w:w="5580" w:type="dxa"/>
            <w:vMerge/>
            <w:tcBorders>
              <w:top w:val="single" w:sz="4" w:space="0" w:color="000000"/>
              <w:left w:val="single" w:sz="4" w:space="0" w:color="000000"/>
              <w:bottom w:val="single" w:sz="4" w:space="0" w:color="000000"/>
              <w:right w:val="single" w:sz="4" w:space="0" w:color="000000"/>
            </w:tcBorders>
            <w:vAlign w:val="center"/>
            <w:hideMark/>
          </w:tcPr>
          <w:p w14:paraId="41EE742A" w14:textId="77777777" w:rsidR="00B35EBD" w:rsidRDefault="00B35EBD" w:rsidP="00866B09">
            <w:pPr>
              <w:jc w:val="left"/>
              <w:rPr>
                <w:rFonts w:ascii="Times New Roman" w:eastAsia="Times New Roman" w:hAnsi="Times New Roman" w:cs="Times New Roman"/>
                <w:sz w:val="72"/>
              </w:rPr>
            </w:pPr>
          </w:p>
        </w:tc>
        <w:tc>
          <w:tcPr>
            <w:tcW w:w="3708" w:type="dxa"/>
            <w:vMerge w:val="restart"/>
            <w:tcBorders>
              <w:top w:val="single" w:sz="4" w:space="0" w:color="000000"/>
              <w:left w:val="single" w:sz="4" w:space="0" w:color="000000"/>
              <w:bottom w:val="single" w:sz="4" w:space="0" w:color="000000"/>
              <w:right w:val="single" w:sz="4" w:space="0" w:color="000000"/>
            </w:tcBorders>
            <w:vAlign w:val="center"/>
            <w:hideMark/>
          </w:tcPr>
          <w:p w14:paraId="73EB4593" w14:textId="6BD12266" w:rsidR="00B35EBD" w:rsidRPr="00ED433A" w:rsidRDefault="00B35EBD" w:rsidP="00866B09">
            <w:pPr>
              <w:pStyle w:val="TableParagraph"/>
              <w:ind w:left="103"/>
              <w:jc w:val="left"/>
              <w:rPr>
                <w:lang w:val="pl-PL"/>
              </w:rPr>
            </w:pPr>
            <w:r w:rsidRPr="00ED433A">
              <w:rPr>
                <w:w w:val="110"/>
                <w:lang w:val="pl-PL"/>
              </w:rPr>
              <w:t>Temat ćwiczenia:</w:t>
            </w:r>
            <w:r w:rsidR="00ED433A" w:rsidRPr="00ED433A">
              <w:rPr>
                <w:w w:val="110"/>
                <w:lang w:val="pl-PL"/>
              </w:rPr>
              <w:t xml:space="preserve"> Ćwiczenie wprowadzające w problematykę laboratorium</w:t>
            </w:r>
          </w:p>
        </w:tc>
      </w:tr>
      <w:tr w:rsidR="00B35EBD" w:rsidRPr="004069E6" w14:paraId="2C32EAA8" w14:textId="77777777" w:rsidTr="00AE1EF8">
        <w:trPr>
          <w:trHeight w:val="1399"/>
        </w:trPr>
        <w:tc>
          <w:tcPr>
            <w:tcW w:w="5580" w:type="dxa"/>
            <w:tcBorders>
              <w:top w:val="single" w:sz="4" w:space="0" w:color="000000"/>
              <w:left w:val="single" w:sz="4" w:space="0" w:color="000000"/>
              <w:bottom w:val="single" w:sz="4" w:space="0" w:color="000000"/>
              <w:right w:val="single" w:sz="4" w:space="0" w:color="000000"/>
            </w:tcBorders>
            <w:vAlign w:val="center"/>
            <w:hideMark/>
          </w:tcPr>
          <w:p w14:paraId="5641F5B7" w14:textId="6801AECB" w:rsidR="00B35EBD" w:rsidRPr="00ED433A" w:rsidRDefault="00B35EBD" w:rsidP="00866B09">
            <w:pPr>
              <w:pStyle w:val="TableParagraph"/>
              <w:jc w:val="left"/>
              <w:rPr>
                <w:lang w:val="pl-PL"/>
              </w:rPr>
            </w:pPr>
            <w:r w:rsidRPr="00ED433A">
              <w:rPr>
                <w:w w:val="105"/>
                <w:lang w:val="pl-PL"/>
              </w:rPr>
              <w:t>1. Imię i nazwisko – student 1:</w:t>
            </w:r>
            <w:r w:rsidR="00ED433A" w:rsidRPr="00ED433A">
              <w:rPr>
                <w:w w:val="105"/>
                <w:lang w:val="pl-PL"/>
              </w:rPr>
              <w:t xml:space="preserve"> W</w:t>
            </w:r>
            <w:r w:rsidR="00ED433A">
              <w:rPr>
                <w:w w:val="105"/>
                <w:lang w:val="pl-PL"/>
              </w:rPr>
              <w:t>ojciech Krzos</w:t>
            </w:r>
          </w:p>
        </w:tc>
        <w:tc>
          <w:tcPr>
            <w:tcW w:w="3708" w:type="dxa"/>
            <w:vMerge/>
            <w:tcBorders>
              <w:top w:val="single" w:sz="4" w:space="0" w:color="000000"/>
              <w:left w:val="single" w:sz="4" w:space="0" w:color="000000"/>
              <w:bottom w:val="single" w:sz="4" w:space="0" w:color="000000"/>
              <w:right w:val="single" w:sz="4" w:space="0" w:color="000000"/>
            </w:tcBorders>
            <w:vAlign w:val="center"/>
            <w:hideMark/>
          </w:tcPr>
          <w:p w14:paraId="3B7C576E" w14:textId="77777777" w:rsidR="00B35EBD" w:rsidRPr="00ED433A" w:rsidRDefault="00B35EBD" w:rsidP="00866B09">
            <w:pPr>
              <w:jc w:val="left"/>
              <w:rPr>
                <w:rFonts w:ascii="Times New Roman" w:eastAsia="Times New Roman" w:hAnsi="Times New Roman" w:cs="Times New Roman"/>
                <w:lang w:val="pl-PL"/>
              </w:rPr>
            </w:pPr>
          </w:p>
        </w:tc>
      </w:tr>
      <w:tr w:rsidR="00B35EBD" w:rsidRPr="004069E6" w14:paraId="05D166FB" w14:textId="77777777" w:rsidTr="00AE1EF8">
        <w:trPr>
          <w:trHeight w:val="1399"/>
        </w:trPr>
        <w:tc>
          <w:tcPr>
            <w:tcW w:w="5580" w:type="dxa"/>
            <w:tcBorders>
              <w:top w:val="single" w:sz="4" w:space="0" w:color="000000"/>
              <w:left w:val="single" w:sz="4" w:space="0" w:color="000000"/>
              <w:bottom w:val="single" w:sz="4" w:space="0" w:color="000000"/>
              <w:right w:val="single" w:sz="4" w:space="0" w:color="000000"/>
            </w:tcBorders>
            <w:vAlign w:val="center"/>
            <w:hideMark/>
          </w:tcPr>
          <w:p w14:paraId="386104C0" w14:textId="219306A2" w:rsidR="00B35EBD" w:rsidRPr="00ED433A" w:rsidRDefault="00B35EBD" w:rsidP="00866B09">
            <w:pPr>
              <w:pStyle w:val="TableParagraph"/>
              <w:jc w:val="left"/>
              <w:rPr>
                <w:sz w:val="16"/>
                <w:lang w:val="pl-PL"/>
              </w:rPr>
            </w:pPr>
            <w:r w:rsidRPr="00ED433A">
              <w:rPr>
                <w:w w:val="105"/>
                <w:lang w:val="pl-PL"/>
              </w:rPr>
              <w:t>2. Imię i nazwisko – student 2:</w:t>
            </w:r>
            <w:r w:rsidR="00ED433A" w:rsidRPr="00ED433A">
              <w:rPr>
                <w:w w:val="105"/>
                <w:lang w:val="pl-PL"/>
              </w:rPr>
              <w:t xml:space="preserve"> N</w:t>
            </w:r>
            <w:r w:rsidR="00ED433A">
              <w:rPr>
                <w:w w:val="105"/>
                <w:lang w:val="pl-PL"/>
              </w:rPr>
              <w:t xml:space="preserve">atalia </w:t>
            </w:r>
            <w:r w:rsidR="00AC49F5">
              <w:rPr>
                <w:w w:val="105"/>
                <w:lang w:val="pl-PL"/>
              </w:rPr>
              <w:t>Marszałek</w:t>
            </w:r>
          </w:p>
        </w:tc>
        <w:tc>
          <w:tcPr>
            <w:tcW w:w="3708" w:type="dxa"/>
            <w:vMerge/>
            <w:tcBorders>
              <w:top w:val="single" w:sz="4" w:space="0" w:color="000000"/>
              <w:left w:val="single" w:sz="4" w:space="0" w:color="000000"/>
              <w:bottom w:val="single" w:sz="4" w:space="0" w:color="000000"/>
              <w:right w:val="single" w:sz="4" w:space="0" w:color="000000"/>
            </w:tcBorders>
            <w:vAlign w:val="center"/>
            <w:hideMark/>
          </w:tcPr>
          <w:p w14:paraId="7D000BCB" w14:textId="77777777" w:rsidR="00B35EBD" w:rsidRPr="00ED433A" w:rsidRDefault="00B35EBD" w:rsidP="00866B09">
            <w:pPr>
              <w:jc w:val="left"/>
              <w:rPr>
                <w:rFonts w:ascii="Times New Roman" w:eastAsia="Times New Roman" w:hAnsi="Times New Roman" w:cs="Times New Roman"/>
                <w:lang w:val="pl-PL"/>
              </w:rPr>
            </w:pPr>
          </w:p>
        </w:tc>
      </w:tr>
      <w:tr w:rsidR="00B35EBD" w14:paraId="46DB6361" w14:textId="77777777" w:rsidTr="00F71E40">
        <w:trPr>
          <w:trHeight w:hRule="exact" w:val="1435"/>
        </w:trPr>
        <w:tc>
          <w:tcPr>
            <w:tcW w:w="5580" w:type="dxa"/>
            <w:tcBorders>
              <w:top w:val="single" w:sz="4" w:space="0" w:color="000000"/>
              <w:left w:val="single" w:sz="4" w:space="0" w:color="000000"/>
              <w:bottom w:val="single" w:sz="4" w:space="0" w:color="000000"/>
              <w:right w:val="single" w:sz="4" w:space="0" w:color="000000"/>
            </w:tcBorders>
            <w:vAlign w:val="center"/>
            <w:hideMark/>
          </w:tcPr>
          <w:p w14:paraId="4D6864F4" w14:textId="7EB02DAD" w:rsidR="00B35EBD" w:rsidRPr="00B35EBD" w:rsidRDefault="00B35EBD" w:rsidP="00866B09">
            <w:pPr>
              <w:pStyle w:val="TableParagraph"/>
              <w:spacing w:line="275" w:lineRule="exact"/>
              <w:jc w:val="left"/>
              <w:rPr>
                <w:lang w:val="pl-PL"/>
              </w:rPr>
            </w:pPr>
            <w:r w:rsidRPr="00B35EBD">
              <w:rPr>
                <w:w w:val="110"/>
                <w:lang w:val="pl-PL"/>
              </w:rPr>
              <w:t>Grupa laboratoryjna nr (u prowadzącego):</w:t>
            </w:r>
            <w:r w:rsidR="00B13DC9">
              <w:rPr>
                <w:w w:val="110"/>
                <w:lang w:val="pl-PL"/>
              </w:rPr>
              <w:t xml:space="preserve"> </w:t>
            </w:r>
            <w:r w:rsidR="00866B09">
              <w:rPr>
                <w:w w:val="110"/>
                <w:lang w:val="pl-PL"/>
              </w:rPr>
              <w:t>5</w:t>
            </w:r>
          </w:p>
        </w:tc>
        <w:tc>
          <w:tcPr>
            <w:tcW w:w="3708" w:type="dxa"/>
            <w:tcBorders>
              <w:top w:val="single" w:sz="4" w:space="0" w:color="000000"/>
              <w:left w:val="single" w:sz="4" w:space="0" w:color="000000"/>
              <w:bottom w:val="single" w:sz="4" w:space="0" w:color="000000"/>
              <w:right w:val="single" w:sz="4" w:space="0" w:color="000000"/>
            </w:tcBorders>
            <w:vAlign w:val="center"/>
            <w:hideMark/>
          </w:tcPr>
          <w:p w14:paraId="38F5C034" w14:textId="72C1128A" w:rsidR="00B35EBD" w:rsidRDefault="00B35EBD" w:rsidP="00866B09">
            <w:pPr>
              <w:pStyle w:val="TableParagraph"/>
              <w:spacing w:line="275" w:lineRule="exact"/>
              <w:ind w:left="103"/>
              <w:jc w:val="left"/>
              <w:rPr>
                <w:sz w:val="16"/>
              </w:rPr>
            </w:pPr>
            <w:proofErr w:type="spellStart"/>
            <w:r>
              <w:rPr>
                <w:w w:val="110"/>
              </w:rPr>
              <w:t>Dzień</w:t>
            </w:r>
            <w:proofErr w:type="spellEnd"/>
            <w:r>
              <w:rPr>
                <w:w w:val="110"/>
              </w:rPr>
              <w:t xml:space="preserve"> </w:t>
            </w:r>
            <w:proofErr w:type="spellStart"/>
            <w:r>
              <w:rPr>
                <w:w w:val="110"/>
              </w:rPr>
              <w:t>tygodnia</w:t>
            </w:r>
            <w:proofErr w:type="spellEnd"/>
            <w:r w:rsidR="00215F9F">
              <w:rPr>
                <w:w w:val="110"/>
              </w:rPr>
              <w:t xml:space="preserve">: </w:t>
            </w:r>
            <w:proofErr w:type="spellStart"/>
            <w:r w:rsidR="00215F9F">
              <w:rPr>
                <w:w w:val="110"/>
              </w:rPr>
              <w:t>Czwartek</w:t>
            </w:r>
            <w:proofErr w:type="spellEnd"/>
          </w:p>
        </w:tc>
      </w:tr>
      <w:tr w:rsidR="00B35EBD" w14:paraId="2DEBA79B" w14:textId="77777777" w:rsidTr="00F71E40">
        <w:trPr>
          <w:trHeight w:hRule="exact" w:val="1447"/>
        </w:trPr>
        <w:tc>
          <w:tcPr>
            <w:tcW w:w="5580" w:type="dxa"/>
            <w:tcBorders>
              <w:top w:val="single" w:sz="4" w:space="0" w:color="000000"/>
              <w:left w:val="single" w:sz="4" w:space="0" w:color="000000"/>
              <w:bottom w:val="single" w:sz="4" w:space="0" w:color="000000"/>
              <w:right w:val="single" w:sz="4" w:space="0" w:color="000000"/>
            </w:tcBorders>
            <w:vAlign w:val="center"/>
            <w:hideMark/>
          </w:tcPr>
          <w:p w14:paraId="69806DEE" w14:textId="12D04678" w:rsidR="00B35EBD" w:rsidRPr="00B35EBD" w:rsidRDefault="00B35EBD" w:rsidP="00866B09">
            <w:pPr>
              <w:pStyle w:val="TableParagraph"/>
              <w:jc w:val="left"/>
              <w:rPr>
                <w:sz w:val="16"/>
                <w:lang w:val="pl-PL"/>
              </w:rPr>
            </w:pPr>
            <w:r w:rsidRPr="00B35EBD">
              <w:rPr>
                <w:w w:val="110"/>
                <w:lang w:val="pl-PL"/>
              </w:rPr>
              <w:t>Płyta montażowa nr (z tyłu zadajnika)</w:t>
            </w:r>
            <w:r w:rsidR="00B13DC9">
              <w:rPr>
                <w:w w:val="110"/>
                <w:lang w:val="pl-PL"/>
              </w:rPr>
              <w:t>: NA</w:t>
            </w:r>
          </w:p>
        </w:tc>
        <w:tc>
          <w:tcPr>
            <w:tcW w:w="3708" w:type="dxa"/>
            <w:tcBorders>
              <w:top w:val="single" w:sz="4" w:space="0" w:color="000000"/>
              <w:left w:val="single" w:sz="4" w:space="0" w:color="000000"/>
              <w:bottom w:val="single" w:sz="4" w:space="0" w:color="000000"/>
              <w:right w:val="single" w:sz="4" w:space="0" w:color="000000"/>
            </w:tcBorders>
            <w:vAlign w:val="center"/>
            <w:hideMark/>
          </w:tcPr>
          <w:p w14:paraId="7F0640AA" w14:textId="6614F626" w:rsidR="00B35EBD" w:rsidRDefault="00B35EBD" w:rsidP="00866B09">
            <w:pPr>
              <w:pStyle w:val="TableParagraph"/>
              <w:ind w:left="103"/>
              <w:jc w:val="left"/>
              <w:rPr>
                <w:sz w:val="16"/>
              </w:rPr>
            </w:pPr>
            <w:proofErr w:type="spellStart"/>
            <w:r>
              <w:rPr>
                <w:w w:val="110"/>
              </w:rPr>
              <w:t>Godziny</w:t>
            </w:r>
            <w:proofErr w:type="spellEnd"/>
            <w:r>
              <w:rPr>
                <w:w w:val="110"/>
              </w:rPr>
              <w:t xml:space="preserve"> </w:t>
            </w:r>
            <w:proofErr w:type="spellStart"/>
            <w:r>
              <w:rPr>
                <w:w w:val="110"/>
              </w:rPr>
              <w:t>zajęć</w:t>
            </w:r>
            <w:proofErr w:type="spellEnd"/>
            <w:r>
              <w:rPr>
                <w:w w:val="110"/>
              </w:rPr>
              <w:t xml:space="preserve"> (od-do):</w:t>
            </w:r>
            <w:r w:rsidR="00215F9F">
              <w:rPr>
                <w:w w:val="110"/>
              </w:rPr>
              <w:t xml:space="preserve"> </w:t>
            </w:r>
            <w:r w:rsidR="00F71E40">
              <w:rPr>
                <w:w w:val="110"/>
              </w:rPr>
              <w:br/>
            </w:r>
            <w:r w:rsidR="00215F9F">
              <w:rPr>
                <w:w w:val="110"/>
              </w:rPr>
              <w:t>13:15 – 15:00</w:t>
            </w:r>
          </w:p>
        </w:tc>
      </w:tr>
    </w:tbl>
    <w:p w14:paraId="6F60958C" w14:textId="77777777" w:rsidR="00B35EBD" w:rsidRPr="00697C1A" w:rsidRDefault="00B35EBD" w:rsidP="00B35EBD">
      <w:pPr>
        <w:pStyle w:val="BodyText"/>
        <w:rPr>
          <w:sz w:val="20"/>
          <w:lang w:val="pl-PL"/>
        </w:rPr>
      </w:pPr>
    </w:p>
    <w:p w14:paraId="67561F82" w14:textId="77777777" w:rsidR="00B35EBD" w:rsidRPr="00697C1A" w:rsidRDefault="00B35EBD" w:rsidP="00B35EBD">
      <w:pPr>
        <w:pStyle w:val="BodyText"/>
        <w:rPr>
          <w:sz w:val="20"/>
          <w:lang w:val="pl-PL"/>
        </w:rPr>
      </w:pPr>
    </w:p>
    <w:p w14:paraId="6E039D9C" w14:textId="77777777" w:rsidR="00B35EBD" w:rsidRPr="00697C1A" w:rsidRDefault="00B35EBD" w:rsidP="00B35EBD">
      <w:pPr>
        <w:pStyle w:val="BodyText"/>
        <w:rPr>
          <w:sz w:val="20"/>
          <w:lang w:val="pl-PL"/>
        </w:rPr>
      </w:pPr>
    </w:p>
    <w:p w14:paraId="1BC24C48" w14:textId="77777777" w:rsidR="00B35EBD" w:rsidRPr="00697C1A" w:rsidRDefault="00B35EBD" w:rsidP="00B35EBD">
      <w:pPr>
        <w:pStyle w:val="BodyText"/>
        <w:rPr>
          <w:sz w:val="20"/>
          <w:lang w:val="pl-PL"/>
        </w:rPr>
      </w:pPr>
    </w:p>
    <w:p w14:paraId="5727FBFD" w14:textId="1919EAAD" w:rsidR="00900784" w:rsidRDefault="00900784" w:rsidP="00900784">
      <w:pPr>
        <w:pStyle w:val="Heading1"/>
        <w:rPr>
          <w:lang w:val="pl-PL"/>
        </w:rPr>
      </w:pPr>
      <w:r>
        <w:rPr>
          <w:lang w:val="pl-PL"/>
        </w:rPr>
        <w:lastRenderedPageBreak/>
        <w:t>Wstęp</w:t>
      </w:r>
    </w:p>
    <w:p w14:paraId="1DBF44E9" w14:textId="778E014B" w:rsidR="001E51D2" w:rsidRDefault="1A5B9540" w:rsidP="001E51D2">
      <w:pPr>
        <w:pStyle w:val="Heading2"/>
        <w:rPr>
          <w:lang w:val="pl-PL"/>
        </w:rPr>
      </w:pPr>
      <w:r w:rsidRPr="1A5B9540">
        <w:rPr>
          <w:lang w:val="pl-PL"/>
        </w:rPr>
        <w:t>Wstęp do układu 74194</w:t>
      </w:r>
    </w:p>
    <w:p w14:paraId="0D83FE81" w14:textId="6C7B2531" w:rsidR="00760CF4" w:rsidRPr="00760CF4" w:rsidRDefault="1A5B9540" w:rsidP="00760CF4">
      <w:pPr>
        <w:rPr>
          <w:lang w:val="pl-PL"/>
        </w:rPr>
      </w:pPr>
      <w:commentRangeStart w:id="0"/>
      <w:r w:rsidRPr="1A5B9540">
        <w:rPr>
          <w:lang w:val="pl-PL"/>
        </w:rPr>
        <w:t xml:space="preserve">74194 to specyficzny typ układu scalonego, który jest powszechnie określany jako „rejestr przesuwny”. Jest przeznaczony do przechowywania i przesuwania </w:t>
      </w:r>
      <w:r w:rsidR="00DF5E4C">
        <w:rPr>
          <w:lang w:val="pl-PL"/>
        </w:rPr>
        <w:t>4</w:t>
      </w:r>
      <w:r w:rsidRPr="1A5B9540">
        <w:rPr>
          <w:lang w:val="pl-PL"/>
        </w:rPr>
        <w:t xml:space="preserve"> bitów danych w sposób szeregowy.</w:t>
      </w:r>
    </w:p>
    <w:p w14:paraId="4B5D9239" w14:textId="11C8CFAE" w:rsidR="00760CF4" w:rsidRPr="00760CF4" w:rsidRDefault="00760CF4" w:rsidP="00760CF4">
      <w:pPr>
        <w:rPr>
          <w:lang w:val="pl-PL"/>
        </w:rPr>
      </w:pPr>
      <w:r w:rsidRPr="00760CF4">
        <w:rPr>
          <w:lang w:val="pl-PL"/>
        </w:rPr>
        <w:t>74194 jest powszechnie używany w różnych zastosowaniach elektroniki cyfrowej, takich jak przechowywanie danych, rejestry przesuwne i konwertery szeregowo-równoległe. Jest to wszechstronny i szeroko dostępny układ scalony, który jest używany od kilkudziesięciu lat</w:t>
      </w:r>
      <w:r w:rsidR="004738B3">
        <w:rPr>
          <w:lang w:val="pl-PL"/>
        </w:rPr>
        <w:t xml:space="preserve"> (</w:t>
      </w:r>
      <w:r w:rsidR="004738B3" w:rsidRPr="004738B3">
        <w:rPr>
          <w:rFonts w:eastAsia="Times New Roman"/>
          <w:lang w:val="pl-PL" w:eastAsia="en-GB"/>
        </w:rPr>
        <w:t>SYC Electronics,</w:t>
      </w:r>
      <w:r w:rsidR="004738B3">
        <w:rPr>
          <w:rFonts w:eastAsia="Times New Roman"/>
          <w:lang w:val="pl-PL" w:eastAsia="en-GB"/>
        </w:rPr>
        <w:t xml:space="preserve"> [</w:t>
      </w:r>
      <w:proofErr w:type="spellStart"/>
      <w:r w:rsidR="004738B3">
        <w:rPr>
          <w:rFonts w:eastAsia="Times New Roman"/>
          <w:lang w:val="pl-PL" w:eastAsia="en-GB"/>
        </w:rPr>
        <w:t>Date</w:t>
      </w:r>
      <w:proofErr w:type="spellEnd"/>
      <w:r w:rsidR="004738B3">
        <w:rPr>
          <w:rFonts w:eastAsia="Times New Roman"/>
          <w:lang w:val="pl-PL" w:eastAsia="en-GB"/>
        </w:rPr>
        <w:t xml:space="preserve"> </w:t>
      </w:r>
      <w:proofErr w:type="spellStart"/>
      <w:r w:rsidR="004738B3">
        <w:rPr>
          <w:rFonts w:eastAsia="Times New Roman"/>
          <w:lang w:val="pl-PL" w:eastAsia="en-GB"/>
        </w:rPr>
        <w:t>unknown</w:t>
      </w:r>
      <w:proofErr w:type="spellEnd"/>
      <w:r w:rsidR="004738B3">
        <w:rPr>
          <w:rFonts w:eastAsia="Times New Roman"/>
          <w:lang w:val="pl-PL" w:eastAsia="en-GB"/>
        </w:rPr>
        <w:t>]</w:t>
      </w:r>
      <w:r w:rsidR="004738B3">
        <w:rPr>
          <w:lang w:val="pl-PL"/>
        </w:rPr>
        <w:t>)</w:t>
      </w:r>
      <w:r w:rsidRPr="00760CF4">
        <w:rPr>
          <w:lang w:val="pl-PL"/>
        </w:rPr>
        <w:t>.</w:t>
      </w:r>
      <w:commentRangeEnd w:id="0"/>
      <w:r w:rsidR="00386BD9">
        <w:rPr>
          <w:rStyle w:val="CommentReference"/>
        </w:rPr>
        <w:commentReference w:id="0"/>
      </w:r>
    </w:p>
    <w:p w14:paraId="20DC7D40" w14:textId="00FE92F3" w:rsidR="00900784" w:rsidRDefault="00842D49" w:rsidP="00900784">
      <w:pPr>
        <w:pStyle w:val="Heading1"/>
        <w:rPr>
          <w:lang w:val="pl-PL"/>
        </w:rPr>
      </w:pPr>
      <w:r>
        <w:rPr>
          <w:lang w:val="pl-PL"/>
        </w:rPr>
        <w:t>Treść</w:t>
      </w:r>
    </w:p>
    <w:p w14:paraId="4028D134" w14:textId="2C4DC2CE" w:rsidR="001E51D2" w:rsidRDefault="001E51D2" w:rsidP="001E51D2">
      <w:pPr>
        <w:pStyle w:val="Heading2"/>
        <w:rPr>
          <w:lang w:val="pl-PL"/>
        </w:rPr>
      </w:pPr>
      <w:r>
        <w:rPr>
          <w:lang w:val="pl-PL"/>
        </w:rPr>
        <w:t>Schemat układu 74194</w:t>
      </w:r>
    </w:p>
    <w:p w14:paraId="5C003504" w14:textId="0052B9D9" w:rsidR="00D5545B" w:rsidRPr="00D5545B" w:rsidRDefault="008D3293" w:rsidP="00D5545B">
      <w:pPr>
        <w:rPr>
          <w:lang w:val="pl-PL"/>
        </w:rPr>
      </w:pPr>
      <w:r w:rsidRPr="008D3293">
        <w:rPr>
          <w:noProof/>
          <w:lang w:val="pl-PL"/>
        </w:rPr>
        <w:drawing>
          <wp:inline distT="0" distB="0" distL="0" distR="0" wp14:anchorId="00B0781A" wp14:editId="4147BAA5">
            <wp:extent cx="5731510" cy="3688080"/>
            <wp:effectExtent l="19050" t="19050" r="21590" b="2667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a:stretch>
                      <a:fillRect/>
                    </a:stretch>
                  </pic:blipFill>
                  <pic:spPr>
                    <a:xfrm>
                      <a:off x="0" y="0"/>
                      <a:ext cx="5731510" cy="3688080"/>
                    </a:xfrm>
                    <a:prstGeom prst="rect">
                      <a:avLst/>
                    </a:prstGeom>
                    <a:ln>
                      <a:solidFill>
                        <a:schemeClr val="tx1"/>
                      </a:solidFill>
                    </a:ln>
                  </pic:spPr>
                </pic:pic>
              </a:graphicData>
            </a:graphic>
          </wp:inline>
        </w:drawing>
      </w:r>
    </w:p>
    <w:p w14:paraId="286279A6" w14:textId="52A5B39A" w:rsidR="001E51D2" w:rsidRDefault="001E51D2" w:rsidP="001E51D2">
      <w:pPr>
        <w:pStyle w:val="Heading2"/>
        <w:rPr>
          <w:lang w:val="pl-PL"/>
        </w:rPr>
      </w:pPr>
      <w:r>
        <w:rPr>
          <w:lang w:val="pl-PL"/>
        </w:rPr>
        <w:lastRenderedPageBreak/>
        <w:t>Opis elementów wewnętrznych układu 74194</w:t>
      </w:r>
    </w:p>
    <w:p w14:paraId="77A73F08" w14:textId="73B9078C" w:rsidR="00EB65EC" w:rsidRDefault="00EB65EC" w:rsidP="00EB65EC">
      <w:pPr>
        <w:rPr>
          <w:rFonts w:eastAsia="Arial" w:cs="Arial"/>
          <w:szCs w:val="24"/>
          <w:lang w:val="pl-PL"/>
        </w:rPr>
      </w:pPr>
      <w:r w:rsidRPr="00EB65EC">
        <w:rPr>
          <w:rFonts w:eastAsia="Arial" w:cs="Arial"/>
          <w:szCs w:val="24"/>
          <w:lang w:val="pl-PL"/>
        </w:rPr>
        <w:t>Układ 74194 to 4-bitowy uniwersalny rejestr przesuwny z możliwością zapisu równoczesnego i asynchronicznego kasowania.</w:t>
      </w:r>
    </w:p>
    <w:p w14:paraId="1B2ED1ED" w14:textId="2ECB9B89" w:rsidR="00E26EEF" w:rsidRDefault="5B314EBD" w:rsidP="5B314EBD">
      <w:pPr>
        <w:rPr>
          <w:rFonts w:eastAsia="Arial" w:cs="Arial"/>
          <w:lang w:val="pl-PL"/>
        </w:rPr>
      </w:pPr>
      <w:r w:rsidRPr="5B314EBD">
        <w:rPr>
          <w:rFonts w:eastAsia="Arial" w:cs="Arial"/>
          <w:lang w:val="pl-PL"/>
        </w:rPr>
        <w:t>Posiada on cztery wejścia danych (A, B, C, D),</w:t>
      </w:r>
      <w:r w:rsidRPr="5B314EBD">
        <w:rPr>
          <w:lang w:val="pl-PL"/>
        </w:rPr>
        <w:t xml:space="preserve"> które są połączone szeregowo, tak że wyjście jednego przerzutnika jest połączone z wejściem następnego,</w:t>
      </w:r>
      <w:r w:rsidRPr="5B314EBD">
        <w:rPr>
          <w:rFonts w:eastAsia="Arial" w:cs="Arial"/>
          <w:lang w:val="pl-PL"/>
        </w:rPr>
        <w:t xml:space="preserve"> wejściem sygnału zegara (CLK), sygnału kasowania (CLEAR), sygnał resetowania (RESET), wejścia RIN, LIN oraz wyjścia QA, QB, QC i QD. </w:t>
      </w:r>
    </w:p>
    <w:p w14:paraId="58CD2DED" w14:textId="37A1D518" w:rsidR="004069E6" w:rsidRPr="00EB65EC" w:rsidRDefault="004069E6" w:rsidP="5B314EBD">
      <w:pPr>
        <w:rPr>
          <w:rFonts w:eastAsia="Arial" w:cs="Arial"/>
          <w:lang w:val="pl-PL"/>
        </w:rPr>
      </w:pPr>
      <w:r w:rsidRPr="004069E6">
        <w:rPr>
          <w:rFonts w:eastAsia="Arial" w:cs="Arial"/>
          <w:lang w:val="pl-PL"/>
        </w:rPr>
        <w:drawing>
          <wp:inline distT="0" distB="0" distL="0" distR="0" wp14:anchorId="5678CBD7" wp14:editId="4CC6A82E">
            <wp:extent cx="5731510" cy="2425700"/>
            <wp:effectExtent l="0" t="0" r="254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731510" cy="2425700"/>
                    </a:xfrm>
                    <a:prstGeom prst="rect">
                      <a:avLst/>
                    </a:prstGeom>
                  </pic:spPr>
                </pic:pic>
              </a:graphicData>
            </a:graphic>
          </wp:inline>
        </w:drawing>
      </w:r>
    </w:p>
    <w:p w14:paraId="1C450AD7" w14:textId="16310B19" w:rsidR="00CE4F59" w:rsidRPr="00760CF4" w:rsidRDefault="00CE4F59" w:rsidP="00CE4F59">
      <w:pPr>
        <w:rPr>
          <w:lang w:val="pl-PL"/>
        </w:rPr>
      </w:pPr>
      <w:r w:rsidRPr="00760CF4">
        <w:rPr>
          <w:lang w:val="pl-PL"/>
        </w:rPr>
        <w:t>Układ scalony 74194 zawiera</w:t>
      </w:r>
      <w:r w:rsidR="00860966">
        <w:rPr>
          <w:lang w:val="pl-PL"/>
        </w:rPr>
        <w:t xml:space="preserve"> </w:t>
      </w:r>
      <w:r w:rsidR="00C2374D">
        <w:rPr>
          <w:lang w:val="pl-PL"/>
        </w:rPr>
        <w:t>cztery przerzutniki</w:t>
      </w:r>
      <w:r w:rsidRPr="00760CF4">
        <w:rPr>
          <w:lang w:val="pl-PL"/>
        </w:rPr>
        <w:t xml:space="preserve"> typu </w:t>
      </w:r>
      <w:r w:rsidR="00C2374D">
        <w:rPr>
          <w:lang w:val="pl-PL"/>
        </w:rPr>
        <w:t>S-R</w:t>
      </w:r>
      <w:r w:rsidRPr="00760CF4">
        <w:rPr>
          <w:lang w:val="pl-PL"/>
        </w:rPr>
        <w:t>, które są połączone szeregowo, tak że wyjście jednego przerzutnika jest połączone z wejściem następnego. Urządzenie zawiera również wejścia przesuwne, zatrzaskowe i kasujące, które sterują działaniem rejestru przesuwnego</w:t>
      </w:r>
      <w:r>
        <w:rPr>
          <w:lang w:val="pl-PL"/>
        </w:rPr>
        <w:t xml:space="preserve"> (</w:t>
      </w:r>
      <w:r w:rsidRPr="004738B3">
        <w:rPr>
          <w:rFonts w:eastAsia="Times New Roman"/>
          <w:lang w:val="pl-PL" w:eastAsia="en-GB"/>
        </w:rPr>
        <w:t>SYC Electronics,</w:t>
      </w:r>
      <w:r>
        <w:rPr>
          <w:rFonts w:eastAsia="Times New Roman"/>
          <w:lang w:val="pl-PL" w:eastAsia="en-GB"/>
        </w:rPr>
        <w:t xml:space="preserve"> [</w:t>
      </w:r>
      <w:proofErr w:type="spellStart"/>
      <w:r>
        <w:rPr>
          <w:rFonts w:eastAsia="Times New Roman"/>
          <w:lang w:val="pl-PL" w:eastAsia="en-GB"/>
        </w:rPr>
        <w:t>Date</w:t>
      </w:r>
      <w:proofErr w:type="spellEnd"/>
      <w:r>
        <w:rPr>
          <w:rFonts w:eastAsia="Times New Roman"/>
          <w:lang w:val="pl-PL" w:eastAsia="en-GB"/>
        </w:rPr>
        <w:t xml:space="preserve"> </w:t>
      </w:r>
      <w:proofErr w:type="spellStart"/>
      <w:r>
        <w:rPr>
          <w:rFonts w:eastAsia="Times New Roman"/>
          <w:lang w:val="pl-PL" w:eastAsia="en-GB"/>
        </w:rPr>
        <w:t>unknown</w:t>
      </w:r>
      <w:proofErr w:type="spellEnd"/>
      <w:r>
        <w:rPr>
          <w:rFonts w:eastAsia="Times New Roman"/>
          <w:lang w:val="pl-PL" w:eastAsia="en-GB"/>
        </w:rPr>
        <w:t>]</w:t>
      </w:r>
      <w:r>
        <w:rPr>
          <w:lang w:val="pl-PL"/>
        </w:rPr>
        <w:t>).</w:t>
      </w:r>
    </w:p>
    <w:p w14:paraId="1FBD8AE3" w14:textId="77777777" w:rsidR="00CE4F59" w:rsidRPr="00760CF4" w:rsidRDefault="00CE4F59" w:rsidP="00CE4F59">
      <w:pPr>
        <w:rPr>
          <w:lang w:val="pl-PL"/>
        </w:rPr>
      </w:pPr>
      <w:r w:rsidRPr="00760CF4">
        <w:rPr>
          <w:lang w:val="pl-PL"/>
        </w:rPr>
        <w:t xml:space="preserve">Gdy wejście przesuwne jest </w:t>
      </w:r>
      <w:proofErr w:type="spellStart"/>
      <w:r w:rsidRPr="00760CF4">
        <w:rPr>
          <w:lang w:val="pl-PL"/>
        </w:rPr>
        <w:t>pulsowane</w:t>
      </w:r>
      <w:proofErr w:type="spellEnd"/>
      <w:r w:rsidRPr="00760CF4">
        <w:rPr>
          <w:lang w:val="pl-PL"/>
        </w:rPr>
        <w:t>, dane na wejściu są przesuwane do pierwszego przerzutnika, a następnie przesuwane przez każdy kolejny przerzutnik, przy czym wyjście każdego przerzutnika jest połączone z wejściem następnego. Dzięki temu 74194 może działać jako rejestr przesuwny „wejście szeregowe, wyjście szeregowe”.</w:t>
      </w:r>
    </w:p>
    <w:p w14:paraId="7678ECFE" w14:textId="60BA3186" w:rsidR="00EB65EC" w:rsidRPr="00CE4F59" w:rsidRDefault="00CE4F59" w:rsidP="00CE4F59">
      <w:pPr>
        <w:rPr>
          <w:lang w:val="pl-PL"/>
        </w:rPr>
      </w:pPr>
      <w:r w:rsidRPr="00760CF4">
        <w:rPr>
          <w:lang w:val="pl-PL"/>
        </w:rPr>
        <w:lastRenderedPageBreak/>
        <w:t>Wejście zatrzaskowe umożliwia „zatrzaśnięcie” danych w rejestrze przesuwnym lub przechowywanie ich w przerzutnikach, skutecznie zamrażając wartości wyjściowe do momentu ponownego impulsu wejścia zatrzaskowego.</w:t>
      </w:r>
      <w:r w:rsidR="00645D9E">
        <w:rPr>
          <w:lang w:val="pl-PL"/>
        </w:rPr>
        <w:t xml:space="preserve"> CLR</w:t>
      </w:r>
      <w:r w:rsidRPr="00760CF4">
        <w:rPr>
          <w:lang w:val="pl-PL"/>
        </w:rPr>
        <w:t xml:space="preserve"> resetuje wszystkie przerzutniki do 0, skutecznie</w:t>
      </w:r>
      <w:r w:rsidR="00860966">
        <w:rPr>
          <w:lang w:val="pl-PL"/>
        </w:rPr>
        <w:t xml:space="preserve"> czyszcząc</w:t>
      </w:r>
      <w:r w:rsidRPr="00760CF4">
        <w:rPr>
          <w:lang w:val="pl-PL"/>
        </w:rPr>
        <w:t xml:space="preserve"> rejestr przesuwny.</w:t>
      </w:r>
    </w:p>
    <w:p w14:paraId="78DB6B68" w14:textId="4ED2B219" w:rsidR="00070407" w:rsidRDefault="00070407" w:rsidP="00070407">
      <w:pPr>
        <w:pStyle w:val="Heading2"/>
        <w:rPr>
          <w:lang w:val="pl-PL"/>
        </w:rPr>
      </w:pPr>
      <w:r>
        <w:rPr>
          <w:lang w:val="pl-PL"/>
        </w:rPr>
        <w:t xml:space="preserve">Przebiegi </w:t>
      </w:r>
      <w:r w:rsidR="00D107D4">
        <w:rPr>
          <w:lang w:val="pl-PL"/>
        </w:rPr>
        <w:t xml:space="preserve">całego cyklu pracy </w:t>
      </w:r>
      <w:r>
        <w:rPr>
          <w:lang w:val="pl-PL"/>
        </w:rPr>
        <w:t xml:space="preserve">dla układów </w:t>
      </w:r>
      <w:r w:rsidR="00D107D4">
        <w:rPr>
          <w:lang w:val="pl-PL"/>
        </w:rPr>
        <w:t>a), b) oraz c)</w:t>
      </w:r>
      <w:r w:rsidR="004326A0">
        <w:rPr>
          <w:lang w:val="pl-PL"/>
        </w:rPr>
        <w:t xml:space="preserve"> </w:t>
      </w:r>
    </w:p>
    <w:p w14:paraId="4235DD6F" w14:textId="04075356" w:rsidR="00DB2C00" w:rsidRPr="00624161" w:rsidRDefault="007A624D" w:rsidP="007A624D">
      <w:pPr>
        <w:pStyle w:val="Heading3"/>
        <w:rPr>
          <w:lang w:val="pl-PL"/>
        </w:rPr>
      </w:pPr>
      <w:r w:rsidRPr="00624161">
        <w:rPr>
          <w:lang w:val="pl-PL"/>
        </w:rPr>
        <w:t>Przebieg cyklu układu a)</w:t>
      </w:r>
      <w:r w:rsidR="00A432C6" w:rsidRPr="00624161">
        <w:rPr>
          <w:lang w:val="pl-PL"/>
        </w:rPr>
        <w:t xml:space="preserve"> </w:t>
      </w:r>
    </w:p>
    <w:p w14:paraId="3C40EA3A" w14:textId="514EBC89" w:rsidR="00A432C6" w:rsidRDefault="66D0FC9E" w:rsidP="00A432C6">
      <w:pPr>
        <w:rPr>
          <w:lang w:val="pl-PL"/>
        </w:rPr>
      </w:pPr>
      <w:r w:rsidRPr="00624161">
        <w:rPr>
          <w:lang w:val="pl-PL"/>
        </w:rPr>
        <w:t xml:space="preserve">Otrzymujemy na wyjściu wartości pojedyncze na wyjściu - </w:t>
      </w:r>
      <w:r w:rsidR="00AF3A34">
        <w:rPr>
          <w:lang w:val="pl-PL"/>
        </w:rPr>
        <w:t>kolejno</w:t>
      </w:r>
      <w:r w:rsidRPr="00624161">
        <w:rPr>
          <w:lang w:val="pl-PL"/>
        </w:rPr>
        <w:t xml:space="preserve"> D, C, B i na końcu A. Zmieniają się po 2 cyklach. Cały proces zegarowy trwa 8 cykli, po czym się powtarza.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26896" w14:paraId="19EFB044" w14:textId="77777777" w:rsidTr="00826896">
        <w:tc>
          <w:tcPr>
            <w:tcW w:w="4508" w:type="dxa"/>
            <w:vAlign w:val="center"/>
          </w:tcPr>
          <w:p w14:paraId="5B8490CC" w14:textId="77777777" w:rsidR="00826896" w:rsidRDefault="00826896" w:rsidP="00826896">
            <w:pPr>
              <w:jc w:val="center"/>
              <w:rPr>
                <w:lang w:val="pl-PL"/>
              </w:rPr>
            </w:pPr>
            <w:r>
              <w:rPr>
                <w:lang w:val="pl-PL"/>
              </w:rPr>
              <w:t>Zegar</w:t>
            </w:r>
          </w:p>
          <w:p w14:paraId="781CDF4E" w14:textId="07B3D354" w:rsidR="00826896" w:rsidRDefault="00826896" w:rsidP="00826896">
            <w:pPr>
              <w:jc w:val="center"/>
              <w:rPr>
                <w:lang w:val="pl-PL"/>
              </w:rPr>
            </w:pPr>
            <w:r w:rsidRPr="00624161">
              <w:rPr>
                <w:noProof/>
              </w:rPr>
              <w:drawing>
                <wp:inline distT="0" distB="0" distL="0" distR="0" wp14:anchorId="18BF029A" wp14:editId="72D3938D">
                  <wp:extent cx="2678132" cy="1852374"/>
                  <wp:effectExtent l="0" t="0" r="0" b="0"/>
                  <wp:docPr id="1185654923" name="Picture 118565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132" cy="1852374"/>
                          </a:xfrm>
                          <a:prstGeom prst="rect">
                            <a:avLst/>
                          </a:prstGeom>
                        </pic:spPr>
                      </pic:pic>
                    </a:graphicData>
                  </a:graphic>
                </wp:inline>
              </w:drawing>
            </w:r>
          </w:p>
        </w:tc>
        <w:tc>
          <w:tcPr>
            <w:tcW w:w="4508" w:type="dxa"/>
            <w:vAlign w:val="center"/>
          </w:tcPr>
          <w:p w14:paraId="2E72A25B" w14:textId="77777777" w:rsidR="00826896" w:rsidRDefault="00826896" w:rsidP="00826896">
            <w:pPr>
              <w:jc w:val="center"/>
              <w:rPr>
                <w:lang w:val="pl-PL"/>
              </w:rPr>
            </w:pPr>
            <w:r>
              <w:rPr>
                <w:lang w:val="pl-PL"/>
              </w:rPr>
              <w:t>Wyjście A</w:t>
            </w:r>
          </w:p>
          <w:p w14:paraId="06AF9B91" w14:textId="7ECB4A3B" w:rsidR="00826896" w:rsidRDefault="00826896" w:rsidP="00826896">
            <w:pPr>
              <w:jc w:val="center"/>
              <w:rPr>
                <w:lang w:val="pl-PL"/>
              </w:rPr>
            </w:pPr>
            <w:r w:rsidRPr="00624161">
              <w:rPr>
                <w:noProof/>
              </w:rPr>
              <w:drawing>
                <wp:inline distT="0" distB="0" distL="0" distR="0" wp14:anchorId="57EBBD15" wp14:editId="09C1AE04">
                  <wp:extent cx="2708066" cy="1884362"/>
                  <wp:effectExtent l="0" t="0" r="0" b="0"/>
                  <wp:docPr id="803776238" name="Picture 80377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8066" cy="1884362"/>
                          </a:xfrm>
                          <a:prstGeom prst="rect">
                            <a:avLst/>
                          </a:prstGeom>
                        </pic:spPr>
                      </pic:pic>
                    </a:graphicData>
                  </a:graphic>
                </wp:inline>
              </w:drawing>
            </w:r>
          </w:p>
        </w:tc>
      </w:tr>
      <w:tr w:rsidR="00826896" w14:paraId="2781827D" w14:textId="77777777" w:rsidTr="00826896">
        <w:tc>
          <w:tcPr>
            <w:tcW w:w="4508" w:type="dxa"/>
            <w:vAlign w:val="center"/>
          </w:tcPr>
          <w:p w14:paraId="57E8513D" w14:textId="77777777" w:rsidR="00826896" w:rsidRDefault="00826896" w:rsidP="00826896">
            <w:pPr>
              <w:jc w:val="center"/>
              <w:rPr>
                <w:lang w:val="pl-PL"/>
              </w:rPr>
            </w:pPr>
            <w:r>
              <w:rPr>
                <w:lang w:val="pl-PL"/>
              </w:rPr>
              <w:t>Wyjście B</w:t>
            </w:r>
          </w:p>
          <w:p w14:paraId="1B49E916" w14:textId="06818574" w:rsidR="00826896" w:rsidRDefault="00826896" w:rsidP="00826896">
            <w:pPr>
              <w:jc w:val="center"/>
              <w:rPr>
                <w:lang w:val="pl-PL"/>
              </w:rPr>
            </w:pPr>
            <w:r w:rsidRPr="00624161">
              <w:rPr>
                <w:noProof/>
              </w:rPr>
              <w:drawing>
                <wp:inline distT="0" distB="0" distL="0" distR="0" wp14:anchorId="31E96305" wp14:editId="61889347">
                  <wp:extent cx="2708893" cy="1913156"/>
                  <wp:effectExtent l="0" t="0" r="0" b="0"/>
                  <wp:docPr id="1531511452" name="Picture 153151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8893" cy="1913156"/>
                          </a:xfrm>
                          <a:prstGeom prst="rect">
                            <a:avLst/>
                          </a:prstGeom>
                        </pic:spPr>
                      </pic:pic>
                    </a:graphicData>
                  </a:graphic>
                </wp:inline>
              </w:drawing>
            </w:r>
          </w:p>
        </w:tc>
        <w:tc>
          <w:tcPr>
            <w:tcW w:w="4508" w:type="dxa"/>
            <w:vAlign w:val="center"/>
          </w:tcPr>
          <w:p w14:paraId="543D8390" w14:textId="77777777" w:rsidR="00826896" w:rsidRDefault="00826896" w:rsidP="00826896">
            <w:pPr>
              <w:jc w:val="center"/>
              <w:rPr>
                <w:lang w:val="pl-PL"/>
              </w:rPr>
            </w:pPr>
            <w:r>
              <w:rPr>
                <w:lang w:val="pl-PL"/>
              </w:rPr>
              <w:t>Wyjście C</w:t>
            </w:r>
          </w:p>
          <w:p w14:paraId="7D7FB64C" w14:textId="56ED20F3" w:rsidR="00826896" w:rsidRDefault="00826896" w:rsidP="00826896">
            <w:pPr>
              <w:jc w:val="center"/>
              <w:rPr>
                <w:lang w:val="pl-PL"/>
              </w:rPr>
            </w:pPr>
            <w:r w:rsidRPr="00624161">
              <w:rPr>
                <w:noProof/>
              </w:rPr>
              <w:drawing>
                <wp:inline distT="0" distB="0" distL="0" distR="0" wp14:anchorId="6215EADC" wp14:editId="7DDFD8ED">
                  <wp:extent cx="2592102" cy="1895475"/>
                  <wp:effectExtent l="0" t="0" r="0" b="0"/>
                  <wp:docPr id="181643865" name="Picture 18164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2102" cy="1895475"/>
                          </a:xfrm>
                          <a:prstGeom prst="rect">
                            <a:avLst/>
                          </a:prstGeom>
                        </pic:spPr>
                      </pic:pic>
                    </a:graphicData>
                  </a:graphic>
                </wp:inline>
              </w:drawing>
            </w:r>
          </w:p>
        </w:tc>
      </w:tr>
      <w:tr w:rsidR="00826896" w14:paraId="253E167D" w14:textId="77777777" w:rsidTr="00826896">
        <w:tc>
          <w:tcPr>
            <w:tcW w:w="9016" w:type="dxa"/>
            <w:gridSpan w:val="2"/>
            <w:vAlign w:val="center"/>
          </w:tcPr>
          <w:p w14:paraId="46CCF22A" w14:textId="77777777" w:rsidR="00826896" w:rsidRDefault="00826896" w:rsidP="004069E6">
            <w:pPr>
              <w:rPr>
                <w:lang w:val="pl-PL"/>
              </w:rPr>
            </w:pPr>
          </w:p>
          <w:p w14:paraId="030F0712" w14:textId="53AA495A" w:rsidR="00826896" w:rsidRDefault="00826896" w:rsidP="00826896">
            <w:pPr>
              <w:jc w:val="center"/>
              <w:rPr>
                <w:lang w:val="pl-PL"/>
              </w:rPr>
            </w:pPr>
            <w:r>
              <w:rPr>
                <w:lang w:val="pl-PL"/>
              </w:rPr>
              <w:lastRenderedPageBreak/>
              <w:t>Wyjście D</w:t>
            </w:r>
          </w:p>
          <w:p w14:paraId="4203C234" w14:textId="728EF462" w:rsidR="00826896" w:rsidRDefault="00826896" w:rsidP="00826896">
            <w:pPr>
              <w:jc w:val="center"/>
              <w:rPr>
                <w:lang w:val="pl-PL"/>
              </w:rPr>
            </w:pPr>
            <w:r w:rsidRPr="00624161">
              <w:rPr>
                <w:noProof/>
              </w:rPr>
              <w:drawing>
                <wp:inline distT="0" distB="0" distL="0" distR="0" wp14:anchorId="7142524E" wp14:editId="185C711A">
                  <wp:extent cx="2905125" cy="2130425"/>
                  <wp:effectExtent l="0" t="0" r="0" b="0"/>
                  <wp:docPr id="1091943648" name="Picture 109194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5125" cy="2130425"/>
                          </a:xfrm>
                          <a:prstGeom prst="rect">
                            <a:avLst/>
                          </a:prstGeom>
                        </pic:spPr>
                      </pic:pic>
                    </a:graphicData>
                  </a:graphic>
                </wp:inline>
              </w:drawing>
            </w:r>
          </w:p>
        </w:tc>
      </w:tr>
    </w:tbl>
    <w:p w14:paraId="68C444FA" w14:textId="351D5AEC" w:rsidR="007A624D" w:rsidRPr="00624161" w:rsidRDefault="66D0FC9E" w:rsidP="007A624D">
      <w:pPr>
        <w:pStyle w:val="Heading3"/>
        <w:rPr>
          <w:lang w:val="pl-PL"/>
        </w:rPr>
      </w:pPr>
      <w:r w:rsidRPr="00624161">
        <w:rPr>
          <w:lang w:val="pl-PL"/>
        </w:rPr>
        <w:lastRenderedPageBreak/>
        <w:t>Przebieg cyklu układu b)</w:t>
      </w:r>
    </w:p>
    <w:p w14:paraId="4CE28E62" w14:textId="77777777" w:rsidR="00627E7C" w:rsidRDefault="000F1A76" w:rsidP="000F1A76">
      <w:pPr>
        <w:rPr>
          <w:lang w:val="pl-PL"/>
        </w:rPr>
      </w:pPr>
      <w:r w:rsidRPr="00624161">
        <w:rPr>
          <w:lang w:val="pl-PL"/>
        </w:rPr>
        <w:t>Cykl analogiczny, jak w A. Otrzymujemy wartości BCD, ABC, ABD, ACD, kolejno zmieniające się co dwa cykle zegarowe.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536"/>
      </w:tblGrid>
      <w:tr w:rsidR="00627E7C" w14:paraId="345E43B5" w14:textId="77777777" w:rsidTr="003162E3">
        <w:tc>
          <w:tcPr>
            <w:tcW w:w="4508" w:type="dxa"/>
            <w:vAlign w:val="center"/>
          </w:tcPr>
          <w:p w14:paraId="182D629A" w14:textId="77777777" w:rsidR="00627E7C" w:rsidRDefault="00627E7C" w:rsidP="003162E3">
            <w:pPr>
              <w:jc w:val="center"/>
              <w:rPr>
                <w:lang w:val="pl-PL"/>
              </w:rPr>
            </w:pPr>
            <w:r>
              <w:rPr>
                <w:lang w:val="pl-PL"/>
              </w:rPr>
              <w:t>Wyjście A</w:t>
            </w:r>
          </w:p>
          <w:p w14:paraId="591BA727" w14:textId="62D0FAFA" w:rsidR="003162E3" w:rsidRDefault="003162E3" w:rsidP="003162E3">
            <w:pPr>
              <w:jc w:val="center"/>
              <w:rPr>
                <w:lang w:val="pl-PL"/>
              </w:rPr>
            </w:pPr>
            <w:r w:rsidRPr="00624161">
              <w:rPr>
                <w:noProof/>
              </w:rPr>
              <w:drawing>
                <wp:inline distT="0" distB="0" distL="0" distR="0" wp14:anchorId="0639225D" wp14:editId="58E7FF95">
                  <wp:extent cx="2711470" cy="1790700"/>
                  <wp:effectExtent l="0" t="0" r="0" b="0"/>
                  <wp:docPr id="1372712364" name="Picture 137271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1470" cy="1790700"/>
                          </a:xfrm>
                          <a:prstGeom prst="rect">
                            <a:avLst/>
                          </a:prstGeom>
                        </pic:spPr>
                      </pic:pic>
                    </a:graphicData>
                  </a:graphic>
                </wp:inline>
              </w:drawing>
            </w:r>
          </w:p>
        </w:tc>
        <w:tc>
          <w:tcPr>
            <w:tcW w:w="4508" w:type="dxa"/>
            <w:vAlign w:val="center"/>
          </w:tcPr>
          <w:p w14:paraId="346A18C8" w14:textId="77777777" w:rsidR="00627E7C" w:rsidRDefault="00627E7C" w:rsidP="003162E3">
            <w:pPr>
              <w:jc w:val="center"/>
              <w:rPr>
                <w:lang w:val="pl-PL"/>
              </w:rPr>
            </w:pPr>
            <w:r>
              <w:rPr>
                <w:lang w:val="pl-PL"/>
              </w:rPr>
              <w:t>Wyjście B</w:t>
            </w:r>
          </w:p>
          <w:p w14:paraId="14E871B1" w14:textId="1060DCBF" w:rsidR="003162E3" w:rsidRDefault="003162E3" w:rsidP="003162E3">
            <w:pPr>
              <w:jc w:val="center"/>
              <w:rPr>
                <w:lang w:val="pl-PL"/>
              </w:rPr>
            </w:pPr>
            <w:r w:rsidRPr="00624161">
              <w:rPr>
                <w:noProof/>
              </w:rPr>
              <w:drawing>
                <wp:inline distT="0" distB="0" distL="0" distR="0" wp14:anchorId="6F013365" wp14:editId="1C1DA9BF">
                  <wp:extent cx="2638425" cy="1813917"/>
                  <wp:effectExtent l="0" t="0" r="0" b="0"/>
                  <wp:docPr id="1719051191" name="Picture 171905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425" cy="1813917"/>
                          </a:xfrm>
                          <a:prstGeom prst="rect">
                            <a:avLst/>
                          </a:prstGeom>
                        </pic:spPr>
                      </pic:pic>
                    </a:graphicData>
                  </a:graphic>
                </wp:inline>
              </w:drawing>
            </w:r>
          </w:p>
        </w:tc>
      </w:tr>
      <w:tr w:rsidR="00627E7C" w14:paraId="261C3D2D" w14:textId="77777777" w:rsidTr="003162E3">
        <w:tc>
          <w:tcPr>
            <w:tcW w:w="4508" w:type="dxa"/>
            <w:vAlign w:val="center"/>
          </w:tcPr>
          <w:p w14:paraId="7A2BE05D" w14:textId="77777777" w:rsidR="00627E7C" w:rsidRDefault="00627E7C" w:rsidP="003162E3">
            <w:pPr>
              <w:jc w:val="center"/>
              <w:rPr>
                <w:lang w:val="pl-PL"/>
              </w:rPr>
            </w:pPr>
            <w:r>
              <w:rPr>
                <w:lang w:val="pl-PL"/>
              </w:rPr>
              <w:t>Wyjście C</w:t>
            </w:r>
          </w:p>
          <w:p w14:paraId="1F583745" w14:textId="16870500" w:rsidR="003162E3" w:rsidRDefault="003162E3" w:rsidP="003162E3">
            <w:pPr>
              <w:jc w:val="center"/>
              <w:rPr>
                <w:lang w:val="pl-PL"/>
              </w:rPr>
            </w:pPr>
            <w:r w:rsidRPr="00624161">
              <w:rPr>
                <w:noProof/>
              </w:rPr>
              <w:drawing>
                <wp:inline distT="0" distB="0" distL="0" distR="0" wp14:anchorId="54D78D9E" wp14:editId="6C60BE36">
                  <wp:extent cx="2695575" cy="1774587"/>
                  <wp:effectExtent l="0" t="0" r="0" b="0"/>
                  <wp:docPr id="966400121" name="Picture 9664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5575" cy="1774587"/>
                          </a:xfrm>
                          <a:prstGeom prst="rect">
                            <a:avLst/>
                          </a:prstGeom>
                        </pic:spPr>
                      </pic:pic>
                    </a:graphicData>
                  </a:graphic>
                </wp:inline>
              </w:drawing>
            </w:r>
          </w:p>
        </w:tc>
        <w:tc>
          <w:tcPr>
            <w:tcW w:w="4508" w:type="dxa"/>
            <w:vAlign w:val="center"/>
          </w:tcPr>
          <w:p w14:paraId="2304218A" w14:textId="77777777" w:rsidR="00627E7C" w:rsidRDefault="00627E7C" w:rsidP="003162E3">
            <w:pPr>
              <w:jc w:val="center"/>
              <w:rPr>
                <w:lang w:val="pl-PL"/>
              </w:rPr>
            </w:pPr>
            <w:r>
              <w:rPr>
                <w:lang w:val="pl-PL"/>
              </w:rPr>
              <w:t>Wyjście D</w:t>
            </w:r>
          </w:p>
          <w:p w14:paraId="164D149B" w14:textId="25200CE8" w:rsidR="003162E3" w:rsidRDefault="003162E3" w:rsidP="003162E3">
            <w:pPr>
              <w:jc w:val="center"/>
              <w:rPr>
                <w:lang w:val="pl-PL"/>
              </w:rPr>
            </w:pPr>
            <w:r w:rsidRPr="00624161">
              <w:rPr>
                <w:noProof/>
              </w:rPr>
              <w:drawing>
                <wp:inline distT="0" distB="0" distL="0" distR="0" wp14:anchorId="599BDFAB" wp14:editId="4BE09696">
                  <wp:extent cx="2743200" cy="1800225"/>
                  <wp:effectExtent l="0" t="0" r="0" b="0"/>
                  <wp:docPr id="1903913637" name="Picture 190391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800225"/>
                          </a:xfrm>
                          <a:prstGeom prst="rect">
                            <a:avLst/>
                          </a:prstGeom>
                        </pic:spPr>
                      </pic:pic>
                    </a:graphicData>
                  </a:graphic>
                </wp:inline>
              </w:drawing>
            </w:r>
          </w:p>
        </w:tc>
      </w:tr>
    </w:tbl>
    <w:p w14:paraId="6702D032" w14:textId="6B20B8FA" w:rsidR="66D0FC9E" w:rsidRPr="003162E3" w:rsidRDefault="000F1A76" w:rsidP="66D0FC9E">
      <w:pPr>
        <w:rPr>
          <w:lang w:val="pl-PL"/>
        </w:rPr>
      </w:pPr>
      <w:r w:rsidRPr="00624161">
        <w:rPr>
          <w:lang w:val="pl-PL"/>
        </w:rPr>
        <w:t xml:space="preserve">  </w:t>
      </w:r>
    </w:p>
    <w:p w14:paraId="2752F58D" w14:textId="3134F3EC" w:rsidR="007A624D" w:rsidRDefault="66D0FC9E" w:rsidP="007A624D">
      <w:pPr>
        <w:pStyle w:val="Heading3"/>
        <w:rPr>
          <w:lang w:val="pl-PL"/>
        </w:rPr>
      </w:pPr>
      <w:r w:rsidRPr="00624161">
        <w:rPr>
          <w:lang w:val="pl-PL"/>
        </w:rPr>
        <w:lastRenderedPageBreak/>
        <w:t>Przebieg cyklu układu 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43648" w14:paraId="63AE3486" w14:textId="77777777" w:rsidTr="4B58A0BF">
        <w:tc>
          <w:tcPr>
            <w:tcW w:w="4508" w:type="dxa"/>
            <w:vAlign w:val="center"/>
          </w:tcPr>
          <w:p w14:paraId="6ECCA9CE" w14:textId="77777777" w:rsidR="00D43648" w:rsidRDefault="00D43648" w:rsidP="00D43648">
            <w:pPr>
              <w:jc w:val="center"/>
              <w:rPr>
                <w:lang w:val="pl-PL"/>
              </w:rPr>
            </w:pPr>
            <w:r>
              <w:rPr>
                <w:lang w:val="pl-PL"/>
              </w:rPr>
              <w:t>Zegar</w:t>
            </w:r>
          </w:p>
          <w:p w14:paraId="0D331F7F" w14:textId="7A8D15D6" w:rsidR="00D43648" w:rsidRDefault="00D43648" w:rsidP="00D43648">
            <w:pPr>
              <w:jc w:val="center"/>
              <w:rPr>
                <w:lang w:val="pl-PL"/>
              </w:rPr>
            </w:pPr>
            <w:r w:rsidRPr="00624161">
              <w:rPr>
                <w:noProof/>
              </w:rPr>
              <w:drawing>
                <wp:inline distT="0" distB="0" distL="0" distR="0" wp14:anchorId="118BA6BC" wp14:editId="358834AB">
                  <wp:extent cx="2658140" cy="1666875"/>
                  <wp:effectExtent l="0" t="0" r="0" b="0"/>
                  <wp:docPr id="145164084" name="Picture 14516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8140" cy="1666875"/>
                          </a:xfrm>
                          <a:prstGeom prst="rect">
                            <a:avLst/>
                          </a:prstGeom>
                        </pic:spPr>
                      </pic:pic>
                    </a:graphicData>
                  </a:graphic>
                </wp:inline>
              </w:drawing>
            </w:r>
          </w:p>
          <w:p w14:paraId="3C9B2492" w14:textId="093A9267" w:rsidR="00D43648" w:rsidRDefault="00D43648" w:rsidP="00D43648">
            <w:pPr>
              <w:jc w:val="center"/>
              <w:rPr>
                <w:lang w:val="pl-PL"/>
              </w:rPr>
            </w:pPr>
          </w:p>
        </w:tc>
        <w:tc>
          <w:tcPr>
            <w:tcW w:w="4508" w:type="dxa"/>
            <w:vAlign w:val="center"/>
          </w:tcPr>
          <w:p w14:paraId="26D6BBB3" w14:textId="77777777" w:rsidR="00D43648" w:rsidRDefault="00D43648" w:rsidP="00D43648">
            <w:pPr>
              <w:jc w:val="center"/>
              <w:rPr>
                <w:lang w:val="pl-PL"/>
              </w:rPr>
            </w:pPr>
            <w:r>
              <w:rPr>
                <w:lang w:val="pl-PL"/>
              </w:rPr>
              <w:t>Wyjście A</w:t>
            </w:r>
          </w:p>
          <w:p w14:paraId="353BC500" w14:textId="69472D06" w:rsidR="00D43648" w:rsidRDefault="00D43648" w:rsidP="00D43648">
            <w:pPr>
              <w:jc w:val="center"/>
              <w:rPr>
                <w:lang w:val="pl-PL"/>
              </w:rPr>
            </w:pPr>
            <w:r>
              <w:rPr>
                <w:noProof/>
              </w:rPr>
              <w:drawing>
                <wp:inline distT="0" distB="0" distL="0" distR="0" wp14:anchorId="6A971E09" wp14:editId="4B58A0BF">
                  <wp:extent cx="2600435" cy="1673090"/>
                  <wp:effectExtent l="0" t="0" r="0" b="0"/>
                  <wp:docPr id="932614206" name="Picture 93261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32614206"/>
                          <pic:cNvPicPr/>
                        </pic:nvPicPr>
                        <pic:blipFill>
                          <a:blip r:embed="rId22">
                            <a:extLst>
                              <a:ext uri="{28A0092B-C50C-407E-A947-70E740481C1C}">
                                <a14:useLocalDpi xmlns:a14="http://schemas.microsoft.com/office/drawing/2010/main" val="0"/>
                              </a:ext>
                            </a:extLst>
                          </a:blip>
                          <a:srcRect t="7537"/>
                          <a:stretch>
                            <a:fillRect/>
                          </a:stretch>
                        </pic:blipFill>
                        <pic:spPr>
                          <a:xfrm>
                            <a:off x="0" y="0"/>
                            <a:ext cx="2600435" cy="1673090"/>
                          </a:xfrm>
                          <a:prstGeom prst="rect">
                            <a:avLst/>
                          </a:prstGeom>
                        </pic:spPr>
                      </pic:pic>
                    </a:graphicData>
                  </a:graphic>
                </wp:inline>
              </w:drawing>
            </w:r>
          </w:p>
          <w:p w14:paraId="16EB8085" w14:textId="270F3729" w:rsidR="00D43648" w:rsidRDefault="00D43648" w:rsidP="00D43648">
            <w:pPr>
              <w:jc w:val="center"/>
              <w:rPr>
                <w:lang w:val="pl-PL"/>
              </w:rPr>
            </w:pPr>
          </w:p>
        </w:tc>
      </w:tr>
      <w:tr w:rsidR="00D43648" w14:paraId="3D39A88D" w14:textId="77777777" w:rsidTr="4B58A0BF">
        <w:tc>
          <w:tcPr>
            <w:tcW w:w="4508" w:type="dxa"/>
            <w:vAlign w:val="center"/>
          </w:tcPr>
          <w:p w14:paraId="2D21DA17" w14:textId="77777777" w:rsidR="00D43648" w:rsidRDefault="00D43648" w:rsidP="00D43648">
            <w:pPr>
              <w:jc w:val="center"/>
              <w:rPr>
                <w:lang w:val="pl-PL"/>
              </w:rPr>
            </w:pPr>
            <w:r>
              <w:rPr>
                <w:lang w:val="pl-PL"/>
              </w:rPr>
              <w:t>Wyjście B</w:t>
            </w:r>
          </w:p>
          <w:p w14:paraId="677D343E" w14:textId="6BDA78E2" w:rsidR="00D43648" w:rsidRDefault="00D43648" w:rsidP="00D43648">
            <w:pPr>
              <w:jc w:val="center"/>
              <w:rPr>
                <w:lang w:val="pl-PL"/>
              </w:rPr>
            </w:pPr>
            <w:r w:rsidRPr="00624161">
              <w:rPr>
                <w:noProof/>
              </w:rPr>
              <w:drawing>
                <wp:inline distT="0" distB="0" distL="0" distR="0" wp14:anchorId="375C6286" wp14:editId="6E3C8239">
                  <wp:extent cx="2579914" cy="1805940"/>
                  <wp:effectExtent l="0" t="0" r="0" b="0"/>
                  <wp:docPr id="1726962365" name="Picture 172696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9914" cy="1805940"/>
                          </a:xfrm>
                          <a:prstGeom prst="rect">
                            <a:avLst/>
                          </a:prstGeom>
                        </pic:spPr>
                      </pic:pic>
                    </a:graphicData>
                  </a:graphic>
                </wp:inline>
              </w:drawing>
            </w:r>
          </w:p>
          <w:p w14:paraId="06B85CEE" w14:textId="0DC3ED26" w:rsidR="00D43648" w:rsidRDefault="00D43648" w:rsidP="00D43648">
            <w:pPr>
              <w:jc w:val="center"/>
              <w:rPr>
                <w:lang w:val="pl-PL"/>
              </w:rPr>
            </w:pPr>
          </w:p>
        </w:tc>
        <w:tc>
          <w:tcPr>
            <w:tcW w:w="4508" w:type="dxa"/>
            <w:vAlign w:val="center"/>
          </w:tcPr>
          <w:p w14:paraId="69D1CF41" w14:textId="77777777" w:rsidR="00D43648" w:rsidRDefault="00D43648" w:rsidP="00D43648">
            <w:pPr>
              <w:jc w:val="center"/>
              <w:rPr>
                <w:lang w:val="pl-PL"/>
              </w:rPr>
            </w:pPr>
            <w:r>
              <w:rPr>
                <w:lang w:val="pl-PL"/>
              </w:rPr>
              <w:t>Wyjście C</w:t>
            </w:r>
          </w:p>
          <w:p w14:paraId="5446211D" w14:textId="155A4479" w:rsidR="00D43648" w:rsidRDefault="00D43648" w:rsidP="00D43648">
            <w:pPr>
              <w:jc w:val="center"/>
              <w:rPr>
                <w:lang w:val="pl-PL"/>
              </w:rPr>
            </w:pPr>
            <w:r w:rsidRPr="00624161">
              <w:rPr>
                <w:noProof/>
              </w:rPr>
              <w:drawing>
                <wp:inline distT="0" distB="0" distL="0" distR="0" wp14:anchorId="4301950C" wp14:editId="2EBFC4F4">
                  <wp:extent cx="2715335" cy="1821537"/>
                  <wp:effectExtent l="0" t="0" r="0" b="0"/>
                  <wp:docPr id="487510186" name="Picture 48751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5335" cy="1821537"/>
                          </a:xfrm>
                          <a:prstGeom prst="rect">
                            <a:avLst/>
                          </a:prstGeom>
                        </pic:spPr>
                      </pic:pic>
                    </a:graphicData>
                  </a:graphic>
                </wp:inline>
              </w:drawing>
            </w:r>
          </w:p>
          <w:p w14:paraId="3108E4AE" w14:textId="306D88B2" w:rsidR="00D43648" w:rsidRDefault="00D43648" w:rsidP="00D43648">
            <w:pPr>
              <w:jc w:val="center"/>
              <w:rPr>
                <w:lang w:val="pl-PL"/>
              </w:rPr>
            </w:pPr>
          </w:p>
        </w:tc>
      </w:tr>
      <w:tr w:rsidR="00D43648" w14:paraId="42BF5506" w14:textId="77777777" w:rsidTr="4B58A0BF">
        <w:tc>
          <w:tcPr>
            <w:tcW w:w="9016" w:type="dxa"/>
            <w:gridSpan w:val="2"/>
            <w:vAlign w:val="center"/>
          </w:tcPr>
          <w:p w14:paraId="71D769E5" w14:textId="77777777" w:rsidR="00D43648" w:rsidRDefault="00D43648" w:rsidP="00D43648">
            <w:pPr>
              <w:jc w:val="center"/>
              <w:rPr>
                <w:lang w:val="pl-PL"/>
              </w:rPr>
            </w:pPr>
            <w:r>
              <w:rPr>
                <w:lang w:val="pl-PL"/>
              </w:rPr>
              <w:t>Wyjście D</w:t>
            </w:r>
          </w:p>
          <w:p w14:paraId="5F2728CF" w14:textId="4F8A7E88" w:rsidR="00D43648" w:rsidRDefault="00D43648" w:rsidP="00D43648">
            <w:pPr>
              <w:jc w:val="center"/>
              <w:rPr>
                <w:lang w:val="pl-PL"/>
              </w:rPr>
            </w:pPr>
            <w:r w:rsidRPr="00624161">
              <w:rPr>
                <w:noProof/>
              </w:rPr>
              <w:drawing>
                <wp:inline distT="0" distB="0" distL="0" distR="0" wp14:anchorId="0F2519AD" wp14:editId="1D56B567">
                  <wp:extent cx="2442482" cy="1709738"/>
                  <wp:effectExtent l="0" t="0" r="0" b="0"/>
                  <wp:docPr id="81326699" name="Picture 8132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2482" cy="1709738"/>
                          </a:xfrm>
                          <a:prstGeom prst="rect">
                            <a:avLst/>
                          </a:prstGeom>
                        </pic:spPr>
                      </pic:pic>
                    </a:graphicData>
                  </a:graphic>
                </wp:inline>
              </w:drawing>
            </w:r>
          </w:p>
          <w:p w14:paraId="700674E4" w14:textId="7521EFD9" w:rsidR="00D43648" w:rsidRDefault="00D43648" w:rsidP="00D43648">
            <w:pPr>
              <w:jc w:val="center"/>
              <w:rPr>
                <w:lang w:val="pl-PL"/>
              </w:rPr>
            </w:pPr>
          </w:p>
        </w:tc>
      </w:tr>
    </w:tbl>
    <w:p w14:paraId="67C46E8D" w14:textId="6E75ED12" w:rsidR="66D0FC9E" w:rsidRPr="00624161" w:rsidRDefault="66D0FC9E" w:rsidP="66D0FC9E">
      <w:pPr>
        <w:jc w:val="center"/>
      </w:pPr>
    </w:p>
    <w:p w14:paraId="1C4F90A2" w14:textId="1F593FD7" w:rsidR="00A432C6" w:rsidRPr="00A432C6" w:rsidRDefault="00D43648" w:rsidP="00A432C6">
      <w:pPr>
        <w:rPr>
          <w:lang w:val="pl-PL"/>
        </w:rPr>
      </w:pPr>
      <w:r>
        <w:rPr>
          <w:lang w:val="pl-PL"/>
        </w:rPr>
        <w:lastRenderedPageBreak/>
        <w:t>Zegar</w:t>
      </w:r>
      <w:r w:rsidR="66D0FC9E" w:rsidRPr="00624161">
        <w:rPr>
          <w:lang w:val="pl-PL"/>
        </w:rPr>
        <w:t xml:space="preserve"> wykonuje działania przez 16 cykli. Przez dwa pierwsze, na wyjściu otrzymujemy tylko wyjście D. Do tym, dodatkowo zwracany jest sygnał na wyjściu C. Po dwóch kolejnych cyklach, załącza się wyjście B, następnie po 2 cyklach A. Analogicznie co dwa </w:t>
      </w:r>
      <w:proofErr w:type="spellStart"/>
      <w:r w:rsidR="66D0FC9E" w:rsidRPr="00624161">
        <w:rPr>
          <w:lang w:val="pl-PL"/>
        </w:rPr>
        <w:t>ticki</w:t>
      </w:r>
      <w:proofErr w:type="spellEnd"/>
      <w:r w:rsidR="66D0FC9E" w:rsidRPr="00624161">
        <w:rPr>
          <w:lang w:val="pl-PL"/>
        </w:rPr>
        <w:t xml:space="preserve"> zegarowe, nie otrzymujemy sygnału kolejno od D, C i B. Ostatnie 2 </w:t>
      </w:r>
      <w:proofErr w:type="spellStart"/>
      <w:r w:rsidR="66D0FC9E" w:rsidRPr="00624161">
        <w:rPr>
          <w:lang w:val="pl-PL"/>
        </w:rPr>
        <w:t>ticki</w:t>
      </w:r>
      <w:proofErr w:type="spellEnd"/>
      <w:r w:rsidR="66D0FC9E" w:rsidRPr="00624161">
        <w:rPr>
          <w:lang w:val="pl-PL"/>
        </w:rPr>
        <w:t xml:space="preserve"> nie zwracają żadnych sygnałów na wyjściach.  </w:t>
      </w:r>
    </w:p>
    <w:p w14:paraId="398B21B6" w14:textId="176FD3D8" w:rsidR="00B34D4A" w:rsidRPr="00B34D4A" w:rsidRDefault="00842D49" w:rsidP="001050E4">
      <w:pPr>
        <w:pStyle w:val="Heading1"/>
        <w:rPr>
          <w:lang w:val="pl-PL"/>
        </w:rPr>
      </w:pPr>
      <w:r>
        <w:rPr>
          <w:lang w:val="pl-PL"/>
        </w:rPr>
        <w:t>Konkluzje</w:t>
      </w:r>
    </w:p>
    <w:p w14:paraId="1C0D1C2B" w14:textId="0571CDAE" w:rsidR="00B34D4A" w:rsidRPr="00B34D4A" w:rsidRDefault="00B34D4A" w:rsidP="00B34D4A">
      <w:pPr>
        <w:rPr>
          <w:lang w:val="pl-PL"/>
        </w:rPr>
      </w:pPr>
      <w:r w:rsidRPr="00367DC5">
        <w:rPr>
          <w:b/>
          <w:bCs/>
          <w:lang w:val="pl-PL"/>
        </w:rPr>
        <w:t>Konwersja danych szeregowych na równoległe:</w:t>
      </w:r>
      <w:r w:rsidRPr="00B34D4A">
        <w:rPr>
          <w:lang w:val="pl-PL"/>
        </w:rPr>
        <w:t xml:space="preserve"> rejestr przesuwny może odbierać strumień danych szeregowych i konwertować go na dane równoległe, co może być przydatne do </w:t>
      </w:r>
      <w:r w:rsidR="00DD46EA">
        <w:rPr>
          <w:lang w:val="pl-PL"/>
        </w:rPr>
        <w:t>komunikacji</w:t>
      </w:r>
      <w:r w:rsidRPr="00B34D4A">
        <w:rPr>
          <w:lang w:val="pl-PL"/>
        </w:rPr>
        <w:t xml:space="preserve"> z urządzeniami równoległymi.</w:t>
      </w:r>
    </w:p>
    <w:p w14:paraId="625A0828" w14:textId="003E0297" w:rsidR="00B34D4A" w:rsidRPr="00B34D4A" w:rsidRDefault="00B34D4A" w:rsidP="00B34D4A">
      <w:pPr>
        <w:rPr>
          <w:lang w:val="pl-PL"/>
        </w:rPr>
      </w:pPr>
      <w:r w:rsidRPr="00367DC5">
        <w:rPr>
          <w:b/>
          <w:bCs/>
          <w:lang w:val="pl-PL"/>
        </w:rPr>
        <w:t>Konwersja danych równoległych na szeregowe:</w:t>
      </w:r>
      <w:r w:rsidRPr="00B34D4A">
        <w:rPr>
          <w:lang w:val="pl-PL"/>
        </w:rPr>
        <w:t xml:space="preserve"> rejestr przesuwny może również wziąć dane równoległe i przekonwertować je na strumień danych szeregowych, co może być przydatne do przesyłania danych przez interfejs szeregowy.</w:t>
      </w:r>
    </w:p>
    <w:p w14:paraId="65E3AAF3" w14:textId="21C7EE6A" w:rsidR="00B34D4A" w:rsidRPr="00B34D4A" w:rsidRDefault="00B34D4A" w:rsidP="00B34D4A">
      <w:pPr>
        <w:rPr>
          <w:lang w:val="pl-PL"/>
        </w:rPr>
      </w:pPr>
      <w:r w:rsidRPr="00367DC5">
        <w:rPr>
          <w:b/>
          <w:bCs/>
          <w:lang w:val="pl-PL"/>
        </w:rPr>
        <w:t>Przechowywanie danych:</w:t>
      </w:r>
      <w:r w:rsidRPr="00B34D4A">
        <w:rPr>
          <w:lang w:val="pl-PL"/>
        </w:rPr>
        <w:t xml:space="preserve"> rejestr przesuwny może być używany do przechowywania do czterech bitów danych naraz, co może być przydatne do buforowania danych przed ich przetwarzaniem lub transmisją.</w:t>
      </w:r>
    </w:p>
    <w:p w14:paraId="380F0A87" w14:textId="6E6E7A2F" w:rsidR="00B34D4A" w:rsidRPr="00B34D4A" w:rsidRDefault="00B34D4A" w:rsidP="00B34D4A">
      <w:pPr>
        <w:rPr>
          <w:lang w:val="pl-PL"/>
        </w:rPr>
      </w:pPr>
      <w:r w:rsidRPr="00367DC5">
        <w:rPr>
          <w:b/>
          <w:bCs/>
          <w:lang w:val="pl-PL"/>
        </w:rPr>
        <w:t>Sterowanie diodami LED:</w:t>
      </w:r>
      <w:r w:rsidRPr="00B34D4A">
        <w:rPr>
          <w:lang w:val="pl-PL"/>
        </w:rPr>
        <w:t xml:space="preserve"> rejestr przesuwny może być używany do sterowania stanem do czterech diod LED, co może być przydatne do wskazywania stanu systemu lub dostarczania informacji zwrotnej dla użytkownika.</w:t>
      </w:r>
    </w:p>
    <w:p w14:paraId="6F8D599D" w14:textId="54983AB9" w:rsidR="00B34D4A" w:rsidRPr="00B34D4A" w:rsidRDefault="00B34D4A" w:rsidP="00B34D4A">
      <w:pPr>
        <w:rPr>
          <w:lang w:val="pl-PL"/>
        </w:rPr>
      </w:pPr>
      <w:r w:rsidRPr="00367DC5">
        <w:rPr>
          <w:b/>
          <w:bCs/>
          <w:lang w:val="pl-PL"/>
        </w:rPr>
        <w:t>Multipleksowanie:</w:t>
      </w:r>
      <w:r w:rsidRPr="00B34D4A">
        <w:rPr>
          <w:lang w:val="pl-PL"/>
        </w:rPr>
        <w:t xml:space="preserve"> rejestr przesuwny może być używany jako część układu multipleksującego do wyboru jednego z kilku sygnałów wejściowych i wyjścia na pojedynczą linię wyjściową.</w:t>
      </w:r>
    </w:p>
    <w:p w14:paraId="37A8296D" w14:textId="6DAF3751" w:rsidR="00B34D4A" w:rsidRDefault="00B34D4A" w:rsidP="00B34D4A">
      <w:pPr>
        <w:rPr>
          <w:lang w:val="pl-PL"/>
        </w:rPr>
      </w:pPr>
      <w:r w:rsidRPr="00367DC5">
        <w:rPr>
          <w:b/>
          <w:bCs/>
          <w:lang w:val="pl-PL"/>
        </w:rPr>
        <w:t>Dzielenie częstotliwości:</w:t>
      </w:r>
      <w:r w:rsidRPr="00B34D4A">
        <w:rPr>
          <w:lang w:val="pl-PL"/>
        </w:rPr>
        <w:t xml:space="preserve"> rejestr przesuwny może być używany do dzielenia częstotliwości sygnału wejściowego przez potęgę dwójki przez wielokrotne </w:t>
      </w:r>
      <w:r w:rsidRPr="00B34D4A">
        <w:rPr>
          <w:lang w:val="pl-PL"/>
        </w:rPr>
        <w:lastRenderedPageBreak/>
        <w:t>przesuwanie sygnału wejściowego przez rejestr i pobieranie wyniku na określonym etapie.</w:t>
      </w:r>
    </w:p>
    <w:p w14:paraId="4267F93C" w14:textId="23BF2B2A" w:rsidR="00367DC5" w:rsidRPr="00B34D4A" w:rsidRDefault="00367DC5" w:rsidP="00B34D4A">
      <w:pPr>
        <w:rPr>
          <w:lang w:val="pl-PL"/>
        </w:rPr>
      </w:pPr>
      <w:r w:rsidRPr="00367DC5">
        <w:rPr>
          <w:b/>
          <w:bCs/>
          <w:lang w:val="pl-PL"/>
        </w:rPr>
        <w:t>Licznik:</w:t>
      </w:r>
      <w:r w:rsidRPr="00367DC5">
        <w:rPr>
          <w:lang w:val="pl-PL"/>
        </w:rPr>
        <w:t xml:space="preserve"> Rejestru przesuwnego można używać jako prostego licznika, przekazując z powrotem wyjście ostatniego stopnia do wejścia pierwszego stopnia i stosując impulsy zegarowe na wejściu.</w:t>
      </w:r>
    </w:p>
    <w:p w14:paraId="3DAA0DAF" w14:textId="77777777" w:rsidR="003A3E19" w:rsidRPr="00206143" w:rsidRDefault="003A3E19" w:rsidP="003A3E19">
      <w:pPr>
        <w:pStyle w:val="Heading1"/>
      </w:pPr>
      <w:r w:rsidRPr="00206143">
        <w:t>Bibliografia</w:t>
      </w:r>
    </w:p>
    <w:p w14:paraId="3FDBB988" w14:textId="6F3B4293" w:rsidR="003A3E19" w:rsidRDefault="003A3E19" w:rsidP="003A3E19">
      <w:pPr>
        <w:rPr>
          <w:rFonts w:eastAsia="Times New Roman"/>
          <w:color w:val="0000FF"/>
          <w:u w:val="single"/>
          <w:lang w:eastAsia="en-GB"/>
        </w:rPr>
      </w:pPr>
      <w:r w:rsidRPr="00DF5E4C">
        <w:rPr>
          <w:rFonts w:eastAsia="Times New Roman"/>
          <w:lang w:eastAsia="en-GB"/>
        </w:rPr>
        <w:t xml:space="preserve">SYC Electronics. </w:t>
      </w:r>
      <w:r w:rsidRPr="004738B3">
        <w:rPr>
          <w:rFonts w:eastAsia="Times New Roman"/>
          <w:lang w:eastAsia="en-GB"/>
        </w:rPr>
        <w:t xml:space="preserve">4-Bit Bidirectional Universal Shift Register. Unknown [accessed 2023 Mar 12]. </w:t>
      </w:r>
      <w:hyperlink r:id="rId26" w:history="1">
        <w:r w:rsidRPr="004738B3">
          <w:rPr>
            <w:rFonts w:eastAsia="Times New Roman"/>
            <w:color w:val="0000FF"/>
            <w:u w:val="single"/>
            <w:lang w:eastAsia="en-GB"/>
          </w:rPr>
          <w:t>http://www.sycelectronica.com.ar/semiconductores/74LS194.pdf</w:t>
        </w:r>
      </w:hyperlink>
    </w:p>
    <w:p w14:paraId="404A86C1" w14:textId="7CA27988" w:rsidR="00C60786" w:rsidRPr="00C60786" w:rsidRDefault="00C60786" w:rsidP="00C60786">
      <w:r>
        <w:t xml:space="preserve">SN74LS194A data sheet, product information and support | TI.com. [accessed 2023 Mar 15]. </w:t>
      </w:r>
      <w:hyperlink r:id="rId27" w:history="1">
        <w:r>
          <w:rPr>
            <w:rStyle w:val="Hyperlink"/>
          </w:rPr>
          <w:t>https://www.ti.com/product/SN74LS194A</w:t>
        </w:r>
      </w:hyperlink>
    </w:p>
    <w:p w14:paraId="4A212915" w14:textId="768DA76E" w:rsidR="00206143" w:rsidRPr="00C60786" w:rsidRDefault="00206143" w:rsidP="00C60786">
      <w:pPr>
        <w:pStyle w:val="ListParagraph"/>
        <w:numPr>
          <w:ilvl w:val="0"/>
          <w:numId w:val="5"/>
        </w:numPr>
        <w:rPr>
          <w:rFonts w:eastAsia="Times New Roman"/>
          <w:lang w:eastAsia="en-GB"/>
        </w:rPr>
      </w:pPr>
      <w:r w:rsidRPr="00C60786">
        <w:rPr>
          <w:rFonts w:eastAsia="Times New Roman"/>
          <w:lang w:eastAsia="en-GB"/>
        </w:rPr>
        <w:t>Designing With Logic.</w:t>
      </w:r>
    </w:p>
    <w:p w14:paraId="16C039A3" w14:textId="219465DD" w:rsidR="00206143" w:rsidRPr="00C60786" w:rsidRDefault="00206143" w:rsidP="00C60786">
      <w:pPr>
        <w:pStyle w:val="ListParagraph"/>
        <w:numPr>
          <w:ilvl w:val="0"/>
          <w:numId w:val="5"/>
        </w:numPr>
        <w:rPr>
          <w:rFonts w:eastAsia="Times New Roman"/>
          <w:lang w:eastAsia="en-GB"/>
        </w:rPr>
      </w:pPr>
      <w:r w:rsidRPr="00C60786">
        <w:rPr>
          <w:rFonts w:eastAsia="Times New Roman"/>
          <w:lang w:eastAsia="en-GB"/>
        </w:rPr>
        <w:t>Designing with the SN54/74LS123.Escusa A, Wright L. Semiconductor Packing Material Electrostatic Discharge (ESD) Protection.</w:t>
      </w:r>
    </w:p>
    <w:p w14:paraId="676FEEB7" w14:textId="5715637B" w:rsidR="00206143" w:rsidRPr="00C60786" w:rsidRDefault="00206143" w:rsidP="00C60786">
      <w:pPr>
        <w:pStyle w:val="ListParagraph"/>
        <w:numPr>
          <w:ilvl w:val="0"/>
          <w:numId w:val="5"/>
        </w:numPr>
        <w:rPr>
          <w:rFonts w:eastAsia="Times New Roman"/>
          <w:lang w:eastAsia="en-GB"/>
        </w:rPr>
      </w:pPr>
      <w:r w:rsidRPr="00C60786">
        <w:rPr>
          <w:rFonts w:eastAsia="Times New Roman"/>
          <w:lang w:eastAsia="en-GB"/>
        </w:rPr>
        <w:t xml:space="preserve">Haque M. TI IBIS File </w:t>
      </w:r>
      <w:proofErr w:type="spellStart"/>
      <w:r w:rsidRPr="00C60786">
        <w:rPr>
          <w:rFonts w:eastAsia="Times New Roman"/>
          <w:lang w:eastAsia="en-GB"/>
        </w:rPr>
        <w:t>Creation,Validation,and</w:t>
      </w:r>
      <w:proofErr w:type="spellEnd"/>
      <w:r w:rsidRPr="00C60786">
        <w:rPr>
          <w:rFonts w:eastAsia="Times New Roman"/>
          <w:lang w:eastAsia="en-GB"/>
        </w:rPr>
        <w:t xml:space="preserve"> Distribution Processes.</w:t>
      </w:r>
    </w:p>
    <w:p w14:paraId="4C25CDC7" w14:textId="4282BBFF" w:rsidR="00206143" w:rsidRPr="00C60786" w:rsidRDefault="003A1326" w:rsidP="00C60786">
      <w:pPr>
        <w:pStyle w:val="ListParagraph"/>
        <w:numPr>
          <w:ilvl w:val="0"/>
          <w:numId w:val="5"/>
        </w:numPr>
        <w:rPr>
          <w:rFonts w:eastAsia="Times New Roman"/>
          <w:lang w:eastAsia="en-GB"/>
        </w:rPr>
      </w:pPr>
      <w:r w:rsidRPr="00C60786">
        <w:rPr>
          <w:rFonts w:eastAsia="Times New Roman"/>
          <w:lang w:eastAsia="en-GB"/>
        </w:rPr>
        <w:t>Input and output characteristics of digital integrated circuits.</w:t>
      </w:r>
    </w:p>
    <w:p w14:paraId="61542954" w14:textId="2EF2C8CB" w:rsidR="00206143" w:rsidRPr="00C60786" w:rsidRDefault="00206143" w:rsidP="00C60786">
      <w:pPr>
        <w:pStyle w:val="ListParagraph"/>
        <w:numPr>
          <w:ilvl w:val="0"/>
          <w:numId w:val="5"/>
        </w:numPr>
        <w:rPr>
          <w:rFonts w:eastAsia="Times New Roman"/>
          <w:lang w:eastAsia="en-GB"/>
        </w:rPr>
      </w:pPr>
      <w:r w:rsidRPr="00C60786">
        <w:rPr>
          <w:rFonts w:eastAsia="Times New Roman"/>
          <w:lang w:eastAsia="en-GB"/>
        </w:rPr>
        <w:t xml:space="preserve">Nolan SM, </w:t>
      </w:r>
      <w:proofErr w:type="spellStart"/>
      <w:r w:rsidRPr="00C60786">
        <w:rPr>
          <w:rFonts w:eastAsia="Times New Roman"/>
          <w:lang w:eastAsia="en-GB"/>
        </w:rPr>
        <w:t>Soltero</w:t>
      </w:r>
      <w:proofErr w:type="spellEnd"/>
      <w:r w:rsidRPr="00C60786">
        <w:rPr>
          <w:rFonts w:eastAsia="Times New Roman"/>
          <w:lang w:eastAsia="en-GB"/>
        </w:rPr>
        <w:t xml:space="preserve"> JM, Rao S. Understanding and Interpreting Standard-Logic Data Sheets. 2002.</w:t>
      </w:r>
    </w:p>
    <w:p w14:paraId="75D0941B" w14:textId="77777777" w:rsidR="00B424E8" w:rsidRPr="00486A45" w:rsidRDefault="00B424E8">
      <w:pPr>
        <w:spacing w:line="252" w:lineRule="auto"/>
        <w:rPr>
          <w:rFonts w:asciiTheme="majorHAnsi" w:eastAsiaTheme="majorEastAsia" w:hAnsiTheme="majorHAnsi" w:cstheme="majorBidi"/>
          <w:b/>
          <w:bCs/>
          <w:caps/>
          <w:spacing w:val="4"/>
          <w:sz w:val="28"/>
          <w:szCs w:val="28"/>
        </w:rPr>
      </w:pPr>
      <w:r w:rsidRPr="00486A45">
        <w:br w:type="page"/>
      </w:r>
    </w:p>
    <w:p w14:paraId="75DC5695" w14:textId="4A4FE352" w:rsidR="008E798E" w:rsidRPr="00206143" w:rsidRDefault="008E798E" w:rsidP="008E798E">
      <w:pPr>
        <w:pStyle w:val="Heading1"/>
      </w:pPr>
      <w:r w:rsidRPr="00206143">
        <w:lastRenderedPageBreak/>
        <w:t>Appendix</w:t>
      </w:r>
    </w:p>
    <w:p w14:paraId="6FC72EAB" w14:textId="0F78AAB4" w:rsidR="008E798E" w:rsidRPr="00206143" w:rsidRDefault="008E798E" w:rsidP="008E798E">
      <w:pPr>
        <w:pStyle w:val="Heading2"/>
      </w:pPr>
      <w:proofErr w:type="spellStart"/>
      <w:r w:rsidRPr="00206143">
        <w:t>Cykl</w:t>
      </w:r>
      <w:proofErr w:type="spellEnd"/>
      <w:r w:rsidRPr="00206143">
        <w:t xml:space="preserve"> </w:t>
      </w:r>
      <w:proofErr w:type="spellStart"/>
      <w:r w:rsidRPr="00206143">
        <w:t>układu</w:t>
      </w:r>
      <w:proofErr w:type="spellEnd"/>
      <w:r w:rsidRPr="00206143">
        <w:t xml:space="preserve"> 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B424E8" w14:paraId="437C01B6" w14:textId="77777777" w:rsidTr="00B424E8">
        <w:tc>
          <w:tcPr>
            <w:tcW w:w="4508" w:type="dxa"/>
          </w:tcPr>
          <w:p w14:paraId="16505F62" w14:textId="5252A48B" w:rsidR="00E07F5D" w:rsidRDefault="004C45E7" w:rsidP="00E07F5D">
            <w:pPr>
              <w:rPr>
                <w:lang w:val="pl-PL"/>
              </w:rPr>
            </w:pPr>
            <w:r w:rsidRPr="00915AD1">
              <w:rPr>
                <w:noProof/>
                <w:lang w:val="pl-PL"/>
              </w:rPr>
              <w:drawing>
                <wp:inline distT="0" distB="0" distL="0" distR="0" wp14:anchorId="477F4D20" wp14:editId="50ABD0AB">
                  <wp:extent cx="2751244" cy="1735911"/>
                  <wp:effectExtent l="19050" t="19050" r="11430" b="171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stretch>
                            <a:fillRect/>
                          </a:stretch>
                        </pic:blipFill>
                        <pic:spPr>
                          <a:xfrm>
                            <a:off x="0" y="0"/>
                            <a:ext cx="2767238" cy="1746003"/>
                          </a:xfrm>
                          <a:prstGeom prst="rect">
                            <a:avLst/>
                          </a:prstGeom>
                          <a:ln>
                            <a:solidFill>
                              <a:schemeClr val="tx1"/>
                            </a:solidFill>
                          </a:ln>
                        </pic:spPr>
                      </pic:pic>
                    </a:graphicData>
                  </a:graphic>
                </wp:inline>
              </w:drawing>
            </w:r>
          </w:p>
        </w:tc>
        <w:tc>
          <w:tcPr>
            <w:tcW w:w="4508" w:type="dxa"/>
          </w:tcPr>
          <w:p w14:paraId="2467F703" w14:textId="3614C56C" w:rsidR="00E07F5D" w:rsidRDefault="004C45E7" w:rsidP="00E07F5D">
            <w:pPr>
              <w:rPr>
                <w:lang w:val="pl-PL"/>
              </w:rPr>
            </w:pPr>
            <w:r w:rsidRPr="00293F6B">
              <w:rPr>
                <w:noProof/>
                <w:lang w:val="pl-PL"/>
              </w:rPr>
              <w:drawing>
                <wp:inline distT="0" distB="0" distL="0" distR="0" wp14:anchorId="55E67DE6" wp14:editId="04AF37A2">
                  <wp:extent cx="2728238" cy="1721697"/>
                  <wp:effectExtent l="19050" t="19050" r="15240" b="12065"/>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9"/>
                          <a:stretch>
                            <a:fillRect/>
                          </a:stretch>
                        </pic:blipFill>
                        <pic:spPr>
                          <a:xfrm>
                            <a:off x="0" y="0"/>
                            <a:ext cx="2756996" cy="1739845"/>
                          </a:xfrm>
                          <a:prstGeom prst="rect">
                            <a:avLst/>
                          </a:prstGeom>
                          <a:ln>
                            <a:solidFill>
                              <a:schemeClr val="tx1"/>
                            </a:solidFill>
                          </a:ln>
                        </pic:spPr>
                      </pic:pic>
                    </a:graphicData>
                  </a:graphic>
                </wp:inline>
              </w:drawing>
            </w:r>
          </w:p>
        </w:tc>
      </w:tr>
      <w:tr w:rsidR="00B424E8" w14:paraId="2D37526C" w14:textId="77777777" w:rsidTr="00B424E8">
        <w:tc>
          <w:tcPr>
            <w:tcW w:w="4508" w:type="dxa"/>
          </w:tcPr>
          <w:p w14:paraId="075A71DF" w14:textId="57A7866C" w:rsidR="00E07F5D" w:rsidRDefault="004C45E7" w:rsidP="00E07F5D">
            <w:pPr>
              <w:rPr>
                <w:lang w:val="pl-PL"/>
              </w:rPr>
            </w:pPr>
            <w:r w:rsidRPr="003B3A08">
              <w:rPr>
                <w:noProof/>
                <w:lang w:val="pl-PL"/>
              </w:rPr>
              <w:drawing>
                <wp:inline distT="0" distB="0" distL="0" distR="0" wp14:anchorId="50DCD019" wp14:editId="026FD266">
                  <wp:extent cx="2648989" cy="1680490"/>
                  <wp:effectExtent l="19050" t="19050" r="18415" b="1524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30"/>
                          <a:stretch>
                            <a:fillRect/>
                          </a:stretch>
                        </pic:blipFill>
                        <pic:spPr>
                          <a:xfrm>
                            <a:off x="0" y="0"/>
                            <a:ext cx="2668901" cy="1693122"/>
                          </a:xfrm>
                          <a:prstGeom prst="rect">
                            <a:avLst/>
                          </a:prstGeom>
                          <a:ln>
                            <a:solidFill>
                              <a:schemeClr val="tx1"/>
                            </a:solidFill>
                          </a:ln>
                        </pic:spPr>
                      </pic:pic>
                    </a:graphicData>
                  </a:graphic>
                </wp:inline>
              </w:drawing>
            </w:r>
          </w:p>
        </w:tc>
        <w:tc>
          <w:tcPr>
            <w:tcW w:w="4508" w:type="dxa"/>
          </w:tcPr>
          <w:p w14:paraId="33CF27D1" w14:textId="74C406E5" w:rsidR="00E07F5D" w:rsidRDefault="004C45E7" w:rsidP="00E07F5D">
            <w:pPr>
              <w:rPr>
                <w:lang w:val="pl-PL"/>
              </w:rPr>
            </w:pPr>
            <w:r w:rsidRPr="00DB2C00">
              <w:rPr>
                <w:noProof/>
                <w:lang w:val="pl-PL"/>
              </w:rPr>
              <w:drawing>
                <wp:inline distT="0" distB="0" distL="0" distR="0" wp14:anchorId="1F498863" wp14:editId="58A446C1">
                  <wp:extent cx="2665268" cy="1680484"/>
                  <wp:effectExtent l="19050" t="19050" r="20955" b="152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1"/>
                          <a:stretch>
                            <a:fillRect/>
                          </a:stretch>
                        </pic:blipFill>
                        <pic:spPr>
                          <a:xfrm>
                            <a:off x="0" y="0"/>
                            <a:ext cx="2710791" cy="1709187"/>
                          </a:xfrm>
                          <a:prstGeom prst="rect">
                            <a:avLst/>
                          </a:prstGeom>
                          <a:ln>
                            <a:solidFill>
                              <a:schemeClr val="tx1"/>
                            </a:solidFill>
                          </a:ln>
                        </pic:spPr>
                      </pic:pic>
                    </a:graphicData>
                  </a:graphic>
                </wp:inline>
              </w:drawing>
            </w:r>
          </w:p>
        </w:tc>
      </w:tr>
    </w:tbl>
    <w:p w14:paraId="79A97C79" w14:textId="3A1AF05E" w:rsidR="00C70D1D" w:rsidRPr="004C45E7" w:rsidRDefault="00883ED1" w:rsidP="00512618">
      <w:pPr>
        <w:pStyle w:val="Heading2"/>
      </w:pPr>
      <w:proofErr w:type="spellStart"/>
      <w:r>
        <w:t>Cykl</w:t>
      </w:r>
      <w:proofErr w:type="spellEnd"/>
      <w:r>
        <w:t xml:space="preserve"> </w:t>
      </w:r>
      <w:proofErr w:type="spellStart"/>
      <w:r>
        <w:t>układu</w:t>
      </w:r>
      <w:proofErr w:type="spellEnd"/>
      <w:r>
        <w:t xml:space="preserve">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12618" w14:paraId="2FD8C3D8" w14:textId="77777777" w:rsidTr="00512618">
        <w:tc>
          <w:tcPr>
            <w:tcW w:w="4508" w:type="dxa"/>
            <w:vAlign w:val="center"/>
          </w:tcPr>
          <w:p w14:paraId="0D22613A" w14:textId="39209AE0" w:rsidR="000509C5" w:rsidRDefault="000509C5" w:rsidP="00512618">
            <w:pPr>
              <w:jc w:val="center"/>
            </w:pPr>
            <w:r w:rsidRPr="005F266A">
              <w:rPr>
                <w:noProof/>
              </w:rPr>
              <w:drawing>
                <wp:inline distT="0" distB="0" distL="0" distR="0" wp14:anchorId="32E24F81" wp14:editId="7DFD1BD9">
                  <wp:extent cx="2621333" cy="1904576"/>
                  <wp:effectExtent l="19050" t="19050" r="26670" b="196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a:stretch>
                            <a:fillRect/>
                          </a:stretch>
                        </pic:blipFill>
                        <pic:spPr>
                          <a:xfrm>
                            <a:off x="0" y="0"/>
                            <a:ext cx="2653837" cy="1928193"/>
                          </a:xfrm>
                          <a:prstGeom prst="rect">
                            <a:avLst/>
                          </a:prstGeom>
                          <a:ln>
                            <a:solidFill>
                              <a:schemeClr val="tx1"/>
                            </a:solidFill>
                          </a:ln>
                        </pic:spPr>
                      </pic:pic>
                    </a:graphicData>
                  </a:graphic>
                </wp:inline>
              </w:drawing>
            </w:r>
          </w:p>
        </w:tc>
        <w:tc>
          <w:tcPr>
            <w:tcW w:w="4508" w:type="dxa"/>
            <w:vAlign w:val="center"/>
          </w:tcPr>
          <w:p w14:paraId="7AF8A4D7" w14:textId="6CEEA9A1" w:rsidR="000509C5" w:rsidRDefault="000509C5" w:rsidP="00512618">
            <w:pPr>
              <w:jc w:val="center"/>
            </w:pPr>
            <w:r w:rsidRPr="00262C41">
              <w:rPr>
                <w:noProof/>
              </w:rPr>
              <w:drawing>
                <wp:inline distT="0" distB="0" distL="0" distR="0" wp14:anchorId="1AEE7B94" wp14:editId="000A545A">
                  <wp:extent cx="2701354" cy="1918123"/>
                  <wp:effectExtent l="19050" t="19050" r="22860" b="2540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stretch>
                            <a:fillRect/>
                          </a:stretch>
                        </pic:blipFill>
                        <pic:spPr>
                          <a:xfrm>
                            <a:off x="0" y="0"/>
                            <a:ext cx="2728018" cy="1937056"/>
                          </a:xfrm>
                          <a:prstGeom prst="rect">
                            <a:avLst/>
                          </a:prstGeom>
                          <a:ln>
                            <a:solidFill>
                              <a:schemeClr val="tx1"/>
                            </a:solidFill>
                          </a:ln>
                        </pic:spPr>
                      </pic:pic>
                    </a:graphicData>
                  </a:graphic>
                </wp:inline>
              </w:drawing>
            </w:r>
          </w:p>
        </w:tc>
      </w:tr>
      <w:tr w:rsidR="00512618" w14:paraId="26015E04" w14:textId="77777777" w:rsidTr="00512618">
        <w:tc>
          <w:tcPr>
            <w:tcW w:w="4508" w:type="dxa"/>
            <w:vAlign w:val="center"/>
          </w:tcPr>
          <w:p w14:paraId="29DDF323" w14:textId="456AE3DB" w:rsidR="000509C5" w:rsidRDefault="000509C5" w:rsidP="00512618">
            <w:pPr>
              <w:tabs>
                <w:tab w:val="left" w:pos="2869"/>
              </w:tabs>
              <w:jc w:val="center"/>
            </w:pPr>
            <w:r w:rsidRPr="00B261EB">
              <w:rPr>
                <w:noProof/>
              </w:rPr>
              <w:lastRenderedPageBreak/>
              <w:drawing>
                <wp:inline distT="0" distB="0" distL="0" distR="0" wp14:anchorId="69C5C1E9" wp14:editId="41B63B9C">
                  <wp:extent cx="2672633" cy="1911350"/>
                  <wp:effectExtent l="19050" t="19050" r="13970" b="1270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2688610" cy="1922776"/>
                          </a:xfrm>
                          <a:prstGeom prst="rect">
                            <a:avLst/>
                          </a:prstGeom>
                          <a:ln>
                            <a:solidFill>
                              <a:schemeClr val="tx1"/>
                            </a:solidFill>
                          </a:ln>
                        </pic:spPr>
                      </pic:pic>
                    </a:graphicData>
                  </a:graphic>
                </wp:inline>
              </w:drawing>
            </w:r>
          </w:p>
        </w:tc>
        <w:tc>
          <w:tcPr>
            <w:tcW w:w="4508" w:type="dxa"/>
            <w:vAlign w:val="center"/>
          </w:tcPr>
          <w:p w14:paraId="42C54BFF" w14:textId="3B05E2F8" w:rsidR="000509C5" w:rsidRDefault="000509C5" w:rsidP="00512618">
            <w:pPr>
              <w:jc w:val="center"/>
            </w:pPr>
            <w:r w:rsidRPr="00017FC6">
              <w:rPr>
                <w:noProof/>
              </w:rPr>
              <w:drawing>
                <wp:inline distT="0" distB="0" distL="0" distR="0" wp14:anchorId="6BE120ED" wp14:editId="6E250603">
                  <wp:extent cx="2663190" cy="1915516"/>
                  <wp:effectExtent l="19050" t="19050" r="22860" b="279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5"/>
                          <a:stretch>
                            <a:fillRect/>
                          </a:stretch>
                        </pic:blipFill>
                        <pic:spPr>
                          <a:xfrm>
                            <a:off x="0" y="0"/>
                            <a:ext cx="2701587" cy="1943133"/>
                          </a:xfrm>
                          <a:prstGeom prst="rect">
                            <a:avLst/>
                          </a:prstGeom>
                          <a:ln>
                            <a:solidFill>
                              <a:schemeClr val="tx1"/>
                            </a:solidFill>
                          </a:ln>
                        </pic:spPr>
                      </pic:pic>
                    </a:graphicData>
                  </a:graphic>
                </wp:inline>
              </w:drawing>
            </w:r>
          </w:p>
        </w:tc>
      </w:tr>
    </w:tbl>
    <w:p w14:paraId="7E45F736" w14:textId="68D76364" w:rsidR="005F266A" w:rsidRDefault="00F10A54" w:rsidP="00F10A54">
      <w:pPr>
        <w:pStyle w:val="Heading2"/>
      </w:pPr>
      <w:proofErr w:type="spellStart"/>
      <w:r>
        <w:t>Cykl</w:t>
      </w:r>
      <w:proofErr w:type="spellEnd"/>
      <w:r>
        <w:t xml:space="preserve"> </w:t>
      </w:r>
      <w:proofErr w:type="spellStart"/>
      <w:r>
        <w:t>układu</w:t>
      </w:r>
      <w:proofErr w:type="spellEnd"/>
      <w:r>
        <w:t xml:space="preserve"> c)</w:t>
      </w:r>
    </w:p>
    <w:p w14:paraId="0E410E64" w14:textId="50DF3278" w:rsidR="00262C41" w:rsidRDefault="00D860FF" w:rsidP="00BE2E8E">
      <w:pPr>
        <w:jc w:val="center"/>
      </w:pPr>
      <w:r w:rsidRPr="00D860FF">
        <w:rPr>
          <w:noProof/>
        </w:rPr>
        <w:drawing>
          <wp:inline distT="0" distB="0" distL="0" distR="0" wp14:anchorId="1DA01431" wp14:editId="31596502">
            <wp:extent cx="5155200" cy="4004333"/>
            <wp:effectExtent l="0" t="0" r="762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6"/>
                    <a:stretch>
                      <a:fillRect/>
                    </a:stretch>
                  </pic:blipFill>
                  <pic:spPr>
                    <a:xfrm>
                      <a:off x="0" y="0"/>
                      <a:ext cx="5155200" cy="4004333"/>
                    </a:xfrm>
                    <a:prstGeom prst="rect">
                      <a:avLst/>
                    </a:prstGeom>
                  </pic:spPr>
                </pic:pic>
              </a:graphicData>
            </a:graphic>
          </wp:inline>
        </w:drawing>
      </w:r>
    </w:p>
    <w:p w14:paraId="661C14DE" w14:textId="1058513D" w:rsidR="00D860FF" w:rsidRDefault="0099294B" w:rsidP="00BE2E8E">
      <w:pPr>
        <w:jc w:val="center"/>
      </w:pPr>
      <w:r w:rsidRPr="0099294B">
        <w:rPr>
          <w:noProof/>
        </w:rPr>
        <w:lastRenderedPageBreak/>
        <w:drawing>
          <wp:inline distT="0" distB="0" distL="0" distR="0" wp14:anchorId="0458D7B8" wp14:editId="788EDF67">
            <wp:extent cx="5155200" cy="4046027"/>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7"/>
                    <a:stretch>
                      <a:fillRect/>
                    </a:stretch>
                  </pic:blipFill>
                  <pic:spPr>
                    <a:xfrm>
                      <a:off x="0" y="0"/>
                      <a:ext cx="5155200" cy="4046027"/>
                    </a:xfrm>
                    <a:prstGeom prst="rect">
                      <a:avLst/>
                    </a:prstGeom>
                  </pic:spPr>
                </pic:pic>
              </a:graphicData>
            </a:graphic>
          </wp:inline>
        </w:drawing>
      </w:r>
      <w:r w:rsidRPr="0099294B">
        <w:rPr>
          <w:noProof/>
        </w:rPr>
        <w:drawing>
          <wp:inline distT="0" distB="0" distL="0" distR="0" wp14:anchorId="073B3713" wp14:editId="2526FADC">
            <wp:extent cx="5155200" cy="4019754"/>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stretch>
                      <a:fillRect/>
                    </a:stretch>
                  </pic:blipFill>
                  <pic:spPr>
                    <a:xfrm>
                      <a:off x="0" y="0"/>
                      <a:ext cx="5155200" cy="4019754"/>
                    </a:xfrm>
                    <a:prstGeom prst="rect">
                      <a:avLst/>
                    </a:prstGeom>
                  </pic:spPr>
                </pic:pic>
              </a:graphicData>
            </a:graphic>
          </wp:inline>
        </w:drawing>
      </w:r>
      <w:r w:rsidR="00223462" w:rsidRPr="00223462">
        <w:rPr>
          <w:noProof/>
        </w:rPr>
        <w:t xml:space="preserve"> </w:t>
      </w:r>
      <w:r w:rsidR="00223462" w:rsidRPr="00223462">
        <w:rPr>
          <w:noProof/>
        </w:rPr>
        <w:lastRenderedPageBreak/>
        <w:drawing>
          <wp:inline distT="0" distB="0" distL="0" distR="0" wp14:anchorId="7D852FEE" wp14:editId="09D0A859">
            <wp:extent cx="5155200" cy="4031748"/>
            <wp:effectExtent l="0" t="0" r="7620" b="698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39"/>
                    <a:stretch>
                      <a:fillRect/>
                    </a:stretch>
                  </pic:blipFill>
                  <pic:spPr>
                    <a:xfrm>
                      <a:off x="0" y="0"/>
                      <a:ext cx="5155200" cy="4031748"/>
                    </a:xfrm>
                    <a:prstGeom prst="rect">
                      <a:avLst/>
                    </a:prstGeom>
                  </pic:spPr>
                </pic:pic>
              </a:graphicData>
            </a:graphic>
          </wp:inline>
        </w:drawing>
      </w:r>
      <w:r w:rsidR="00223462" w:rsidRPr="00223462">
        <w:rPr>
          <w:noProof/>
        </w:rPr>
        <w:t xml:space="preserve"> </w:t>
      </w:r>
      <w:r w:rsidR="00223462" w:rsidRPr="00223462">
        <w:rPr>
          <w:noProof/>
        </w:rPr>
        <w:drawing>
          <wp:inline distT="0" distB="0" distL="0" distR="0" wp14:anchorId="25C104A6" wp14:editId="3A0D683A">
            <wp:extent cx="5155200" cy="4035746"/>
            <wp:effectExtent l="0" t="0" r="762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0"/>
                    <a:stretch>
                      <a:fillRect/>
                    </a:stretch>
                  </pic:blipFill>
                  <pic:spPr>
                    <a:xfrm>
                      <a:off x="0" y="0"/>
                      <a:ext cx="5155200" cy="4035746"/>
                    </a:xfrm>
                    <a:prstGeom prst="rect">
                      <a:avLst/>
                    </a:prstGeom>
                  </pic:spPr>
                </pic:pic>
              </a:graphicData>
            </a:graphic>
          </wp:inline>
        </w:drawing>
      </w:r>
    </w:p>
    <w:p w14:paraId="3E920C72" w14:textId="27315100" w:rsidR="00017FC6" w:rsidRPr="005F266A" w:rsidRDefault="008F3F8E" w:rsidP="00BE2E8E">
      <w:pPr>
        <w:jc w:val="center"/>
      </w:pPr>
      <w:r w:rsidRPr="008F3F8E">
        <w:rPr>
          <w:noProof/>
        </w:rPr>
        <w:lastRenderedPageBreak/>
        <w:drawing>
          <wp:inline distT="0" distB="0" distL="0" distR="0" wp14:anchorId="631FB0B0" wp14:editId="78400AFB">
            <wp:extent cx="5195147" cy="4041692"/>
            <wp:effectExtent l="0" t="0" r="571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stretch>
                      <a:fillRect/>
                    </a:stretch>
                  </pic:blipFill>
                  <pic:spPr>
                    <a:xfrm>
                      <a:off x="0" y="0"/>
                      <a:ext cx="5205493" cy="4049741"/>
                    </a:xfrm>
                    <a:prstGeom prst="rect">
                      <a:avLst/>
                    </a:prstGeom>
                  </pic:spPr>
                </pic:pic>
              </a:graphicData>
            </a:graphic>
          </wp:inline>
        </w:drawing>
      </w:r>
      <w:r w:rsidR="00FA447B" w:rsidRPr="00FA447B">
        <w:rPr>
          <w:noProof/>
        </w:rPr>
        <w:drawing>
          <wp:inline distT="0" distB="0" distL="0" distR="0" wp14:anchorId="2AB4476C" wp14:editId="103E189C">
            <wp:extent cx="5156058" cy="4077547"/>
            <wp:effectExtent l="0" t="0" r="6985"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42"/>
                    <a:stretch>
                      <a:fillRect/>
                    </a:stretch>
                  </pic:blipFill>
                  <pic:spPr>
                    <a:xfrm>
                      <a:off x="0" y="0"/>
                      <a:ext cx="5160900" cy="4081377"/>
                    </a:xfrm>
                    <a:prstGeom prst="rect">
                      <a:avLst/>
                    </a:prstGeom>
                  </pic:spPr>
                </pic:pic>
              </a:graphicData>
            </a:graphic>
          </wp:inline>
        </w:drawing>
      </w:r>
      <w:r w:rsidR="00FA447B" w:rsidRPr="00FA447B">
        <w:rPr>
          <w:noProof/>
        </w:rPr>
        <w:lastRenderedPageBreak/>
        <w:drawing>
          <wp:inline distT="0" distB="0" distL="0" distR="0" wp14:anchorId="3EFAAE1F" wp14:editId="41608848">
            <wp:extent cx="5154507" cy="4020356"/>
            <wp:effectExtent l="0" t="0" r="825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3"/>
                    <a:stretch>
                      <a:fillRect/>
                    </a:stretch>
                  </pic:blipFill>
                  <pic:spPr>
                    <a:xfrm>
                      <a:off x="0" y="0"/>
                      <a:ext cx="5159491" cy="4024243"/>
                    </a:xfrm>
                    <a:prstGeom prst="rect">
                      <a:avLst/>
                    </a:prstGeom>
                  </pic:spPr>
                </pic:pic>
              </a:graphicData>
            </a:graphic>
          </wp:inline>
        </w:drawing>
      </w:r>
    </w:p>
    <w:sectPr w:rsidR="00017FC6" w:rsidRPr="005F266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ojciech Krzos" w:date="2023-03-12T03:06:00Z" w:initials="WK">
    <w:p w14:paraId="5A177897" w14:textId="77777777" w:rsidR="00386BD9" w:rsidRDefault="00386BD9">
      <w:pPr>
        <w:pStyle w:val="CommentText"/>
        <w:jc w:val="left"/>
      </w:pPr>
      <w:r>
        <w:rPr>
          <w:rStyle w:val="CommentReference"/>
        </w:rPr>
        <w:annotationRef/>
      </w:r>
      <w:r>
        <w:rPr>
          <w:lang w:val="pl-PL"/>
        </w:rPr>
        <w:t>Poprawić - pisane o 3am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7789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7C025" w16cex:dateUtc="2023-03-12T0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77897" w16cid:durableId="27B7C02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8C3"/>
    <w:multiLevelType w:val="hybridMultilevel"/>
    <w:tmpl w:val="B040161A"/>
    <w:lvl w:ilvl="0" w:tplc="5E18429C">
      <w:start w:val="1"/>
      <w:numFmt w:val="upperRoman"/>
      <w:lvlText w:val="%1."/>
      <w:lvlJc w:val="left"/>
      <w:pPr>
        <w:ind w:left="453" w:hanging="264"/>
      </w:pPr>
      <w:rPr>
        <w:rFonts w:ascii="Times New Roman" w:eastAsia="Times New Roman" w:hAnsi="Times New Roman" w:cs="Times New Roman" w:hint="default"/>
        <w:spacing w:val="-17"/>
        <w:w w:val="99"/>
        <w:sz w:val="20"/>
        <w:szCs w:val="20"/>
      </w:rPr>
    </w:lvl>
    <w:lvl w:ilvl="1" w:tplc="D25CB514">
      <w:numFmt w:val="bullet"/>
      <w:lvlText w:val="•"/>
      <w:lvlJc w:val="left"/>
      <w:pPr>
        <w:ind w:left="1460" w:hanging="264"/>
      </w:pPr>
    </w:lvl>
    <w:lvl w:ilvl="2" w:tplc="49CED046">
      <w:numFmt w:val="bullet"/>
      <w:lvlText w:val="•"/>
      <w:lvlJc w:val="left"/>
      <w:pPr>
        <w:ind w:left="2461" w:hanging="264"/>
      </w:pPr>
    </w:lvl>
    <w:lvl w:ilvl="3" w:tplc="9AA4FD54">
      <w:numFmt w:val="bullet"/>
      <w:lvlText w:val="•"/>
      <w:lvlJc w:val="left"/>
      <w:pPr>
        <w:ind w:left="3461" w:hanging="264"/>
      </w:pPr>
    </w:lvl>
    <w:lvl w:ilvl="4" w:tplc="220806EE">
      <w:numFmt w:val="bullet"/>
      <w:lvlText w:val="•"/>
      <w:lvlJc w:val="left"/>
      <w:pPr>
        <w:ind w:left="4462" w:hanging="264"/>
      </w:pPr>
    </w:lvl>
    <w:lvl w:ilvl="5" w:tplc="275657B2">
      <w:numFmt w:val="bullet"/>
      <w:lvlText w:val="•"/>
      <w:lvlJc w:val="left"/>
      <w:pPr>
        <w:ind w:left="5463" w:hanging="264"/>
      </w:pPr>
    </w:lvl>
    <w:lvl w:ilvl="6" w:tplc="B144F9E8">
      <w:numFmt w:val="bullet"/>
      <w:lvlText w:val="•"/>
      <w:lvlJc w:val="left"/>
      <w:pPr>
        <w:ind w:left="6463" w:hanging="264"/>
      </w:pPr>
    </w:lvl>
    <w:lvl w:ilvl="7" w:tplc="EDEE8C18">
      <w:numFmt w:val="bullet"/>
      <w:lvlText w:val="•"/>
      <w:lvlJc w:val="left"/>
      <w:pPr>
        <w:ind w:left="7464" w:hanging="264"/>
      </w:pPr>
    </w:lvl>
    <w:lvl w:ilvl="8" w:tplc="E5E2B986">
      <w:numFmt w:val="bullet"/>
      <w:lvlText w:val="•"/>
      <w:lvlJc w:val="left"/>
      <w:pPr>
        <w:ind w:left="8465" w:hanging="264"/>
      </w:pPr>
    </w:lvl>
  </w:abstractNum>
  <w:abstractNum w:abstractNumId="1" w15:restartNumberingAfterBreak="0">
    <w:nsid w:val="2E9A1746"/>
    <w:multiLevelType w:val="multilevel"/>
    <w:tmpl w:val="55400C8E"/>
    <w:styleLink w:val="Headingsforscientificwork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3B821B92"/>
    <w:multiLevelType w:val="hybridMultilevel"/>
    <w:tmpl w:val="AA5E8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3A1F5D"/>
    <w:multiLevelType w:val="hybridMultilevel"/>
    <w:tmpl w:val="E8BE7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7124613"/>
    <w:multiLevelType w:val="hybridMultilevel"/>
    <w:tmpl w:val="582AC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90227678">
    <w:abstractNumId w:val="1"/>
  </w:num>
  <w:num w:numId="2" w16cid:durableId="670722190">
    <w:abstractNumId w:val="0"/>
    <w:lvlOverride w:ilvl="0">
      <w:startOverride w:val="1"/>
    </w:lvlOverride>
    <w:lvlOverride w:ilvl="1"/>
    <w:lvlOverride w:ilvl="2"/>
    <w:lvlOverride w:ilvl="3"/>
    <w:lvlOverride w:ilvl="4"/>
    <w:lvlOverride w:ilvl="5"/>
    <w:lvlOverride w:ilvl="6"/>
    <w:lvlOverride w:ilvl="7"/>
    <w:lvlOverride w:ilvl="8"/>
  </w:num>
  <w:num w:numId="3" w16cid:durableId="1029842320">
    <w:abstractNumId w:val="4"/>
  </w:num>
  <w:num w:numId="4" w16cid:durableId="1701080042">
    <w:abstractNumId w:val="3"/>
  </w:num>
  <w:num w:numId="5" w16cid:durableId="290398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ojciech Krzos">
    <w15:presenceInfo w15:providerId="Windows Live" w15:userId="0441855dbd63d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C1"/>
    <w:rsid w:val="00017FC6"/>
    <w:rsid w:val="000509C5"/>
    <w:rsid w:val="00070407"/>
    <w:rsid w:val="000719DF"/>
    <w:rsid w:val="00094D04"/>
    <w:rsid w:val="000F1A76"/>
    <w:rsid w:val="001050E4"/>
    <w:rsid w:val="00174A06"/>
    <w:rsid w:val="00183BC1"/>
    <w:rsid w:val="001B587D"/>
    <w:rsid w:val="001D2195"/>
    <w:rsid w:val="001E51D2"/>
    <w:rsid w:val="00206143"/>
    <w:rsid w:val="00215F9F"/>
    <w:rsid w:val="00223462"/>
    <w:rsid w:val="0025765A"/>
    <w:rsid w:val="00262C41"/>
    <w:rsid w:val="00282C39"/>
    <w:rsid w:val="0028602A"/>
    <w:rsid w:val="00293F6B"/>
    <w:rsid w:val="00297903"/>
    <w:rsid w:val="003162E3"/>
    <w:rsid w:val="00367DC5"/>
    <w:rsid w:val="00386BD9"/>
    <w:rsid w:val="00394550"/>
    <w:rsid w:val="003A1326"/>
    <w:rsid w:val="003A3E19"/>
    <w:rsid w:val="003B3A08"/>
    <w:rsid w:val="004069E6"/>
    <w:rsid w:val="004326A0"/>
    <w:rsid w:val="004738B3"/>
    <w:rsid w:val="00486A45"/>
    <w:rsid w:val="004C45E7"/>
    <w:rsid w:val="004F1430"/>
    <w:rsid w:val="00512618"/>
    <w:rsid w:val="005266BB"/>
    <w:rsid w:val="005510D4"/>
    <w:rsid w:val="005F266A"/>
    <w:rsid w:val="00624161"/>
    <w:rsid w:val="00627E7C"/>
    <w:rsid w:val="00645D9E"/>
    <w:rsid w:val="00653760"/>
    <w:rsid w:val="006628AA"/>
    <w:rsid w:val="00677178"/>
    <w:rsid w:val="00697C1A"/>
    <w:rsid w:val="006C7068"/>
    <w:rsid w:val="007224EE"/>
    <w:rsid w:val="00760CF4"/>
    <w:rsid w:val="007A624D"/>
    <w:rsid w:val="00805D19"/>
    <w:rsid w:val="00826896"/>
    <w:rsid w:val="00840231"/>
    <w:rsid w:val="00842D49"/>
    <w:rsid w:val="00860966"/>
    <w:rsid w:val="00866B09"/>
    <w:rsid w:val="00883ED1"/>
    <w:rsid w:val="00897626"/>
    <w:rsid w:val="008D3293"/>
    <w:rsid w:val="008E798E"/>
    <w:rsid w:val="008F3F8E"/>
    <w:rsid w:val="00900784"/>
    <w:rsid w:val="00915AD1"/>
    <w:rsid w:val="00962495"/>
    <w:rsid w:val="0099294B"/>
    <w:rsid w:val="009F5E91"/>
    <w:rsid w:val="00A432C6"/>
    <w:rsid w:val="00A70108"/>
    <w:rsid w:val="00AC49F5"/>
    <w:rsid w:val="00AE1EF8"/>
    <w:rsid w:val="00AF0320"/>
    <w:rsid w:val="00AF3A34"/>
    <w:rsid w:val="00B13DC9"/>
    <w:rsid w:val="00B261EB"/>
    <w:rsid w:val="00B34D4A"/>
    <w:rsid w:val="00B35EBD"/>
    <w:rsid w:val="00B424E8"/>
    <w:rsid w:val="00BA5285"/>
    <w:rsid w:val="00BA5971"/>
    <w:rsid w:val="00BE2E8E"/>
    <w:rsid w:val="00C2374D"/>
    <w:rsid w:val="00C2386D"/>
    <w:rsid w:val="00C60786"/>
    <w:rsid w:val="00C70D1D"/>
    <w:rsid w:val="00C76DD6"/>
    <w:rsid w:val="00C81160"/>
    <w:rsid w:val="00C84316"/>
    <w:rsid w:val="00C915C9"/>
    <w:rsid w:val="00CE4F59"/>
    <w:rsid w:val="00D107D4"/>
    <w:rsid w:val="00D43648"/>
    <w:rsid w:val="00D5545B"/>
    <w:rsid w:val="00D860FF"/>
    <w:rsid w:val="00DB2C00"/>
    <w:rsid w:val="00DD46EA"/>
    <w:rsid w:val="00DF5E4C"/>
    <w:rsid w:val="00E07F5D"/>
    <w:rsid w:val="00E21816"/>
    <w:rsid w:val="00E26EEF"/>
    <w:rsid w:val="00EA33EE"/>
    <w:rsid w:val="00EB65EC"/>
    <w:rsid w:val="00ED433A"/>
    <w:rsid w:val="00F10A54"/>
    <w:rsid w:val="00F110F5"/>
    <w:rsid w:val="00F71E40"/>
    <w:rsid w:val="00F909AC"/>
    <w:rsid w:val="00FA447B"/>
    <w:rsid w:val="1A5B9540"/>
    <w:rsid w:val="4B58A0BF"/>
    <w:rsid w:val="5B314EBD"/>
    <w:rsid w:val="66D0FC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E085A"/>
  <w15:chartTrackingRefBased/>
  <w15:docId w15:val="{FC249808-ED0B-4329-90C3-F60E62160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648"/>
    <w:pPr>
      <w:spacing w:line="480" w:lineRule="auto"/>
    </w:pPr>
    <w:rPr>
      <w:rFonts w:ascii="Arial" w:hAnsi="Arial"/>
      <w:sz w:val="24"/>
    </w:rPr>
  </w:style>
  <w:style w:type="paragraph" w:styleId="Heading1">
    <w:name w:val="heading 1"/>
    <w:basedOn w:val="Normal"/>
    <w:next w:val="Normal"/>
    <w:link w:val="Heading1Char"/>
    <w:uiPriority w:val="9"/>
    <w:qFormat/>
    <w:rsid w:val="00866B0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866B0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866B09"/>
    <w:pPr>
      <w:keepNext/>
      <w:keepLines/>
      <w:spacing w:before="120" w:after="0"/>
      <w:outlineLvl w:val="2"/>
    </w:pPr>
    <w:rPr>
      <w:rFonts w:asciiTheme="majorHAnsi" w:eastAsiaTheme="majorEastAsia" w:hAnsiTheme="majorHAnsi" w:cstheme="majorBidi"/>
      <w:spacing w:val="4"/>
      <w:szCs w:val="24"/>
    </w:rPr>
  </w:style>
  <w:style w:type="paragraph" w:styleId="Heading4">
    <w:name w:val="heading 4"/>
    <w:basedOn w:val="Normal"/>
    <w:next w:val="Normal"/>
    <w:link w:val="Heading4Char"/>
    <w:uiPriority w:val="9"/>
    <w:semiHidden/>
    <w:unhideWhenUsed/>
    <w:qFormat/>
    <w:rsid w:val="00866B09"/>
    <w:pPr>
      <w:keepNext/>
      <w:keepLines/>
      <w:spacing w:before="120" w:after="0"/>
      <w:outlineLvl w:val="3"/>
    </w:pPr>
    <w:rPr>
      <w:rFonts w:asciiTheme="majorHAnsi" w:eastAsiaTheme="majorEastAsia" w:hAnsiTheme="majorHAnsi" w:cstheme="majorBidi"/>
      <w:i/>
      <w:iCs/>
      <w:szCs w:val="24"/>
    </w:rPr>
  </w:style>
  <w:style w:type="paragraph" w:styleId="Heading5">
    <w:name w:val="heading 5"/>
    <w:basedOn w:val="Normal"/>
    <w:next w:val="Normal"/>
    <w:link w:val="Heading5Char"/>
    <w:uiPriority w:val="9"/>
    <w:semiHidden/>
    <w:unhideWhenUsed/>
    <w:qFormat/>
    <w:rsid w:val="00866B0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866B0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866B0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866B0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866B0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sforscientificworks">
    <w:name w:val="Headings for scientific works"/>
    <w:uiPriority w:val="99"/>
    <w:rsid w:val="006C7068"/>
    <w:pPr>
      <w:numPr>
        <w:numId w:val="1"/>
      </w:numPr>
    </w:pPr>
  </w:style>
  <w:style w:type="character" w:customStyle="1" w:styleId="Heading1Char">
    <w:name w:val="Heading 1 Char"/>
    <w:basedOn w:val="DefaultParagraphFont"/>
    <w:link w:val="Heading1"/>
    <w:uiPriority w:val="9"/>
    <w:rsid w:val="00866B09"/>
    <w:rPr>
      <w:rFonts w:asciiTheme="majorHAnsi" w:eastAsiaTheme="majorEastAsia" w:hAnsiTheme="majorHAnsi" w:cstheme="majorBidi"/>
      <w:b/>
      <w:bCs/>
      <w:caps/>
      <w:spacing w:val="4"/>
      <w:sz w:val="28"/>
      <w:szCs w:val="28"/>
    </w:rPr>
  </w:style>
  <w:style w:type="paragraph" w:styleId="BodyText">
    <w:name w:val="Body Text"/>
    <w:basedOn w:val="Normal"/>
    <w:link w:val="BodyTextChar"/>
    <w:uiPriority w:val="1"/>
    <w:unhideWhenUsed/>
    <w:rsid w:val="00B35EBD"/>
    <w:rPr>
      <w:sz w:val="16"/>
      <w:szCs w:val="16"/>
    </w:rPr>
  </w:style>
  <w:style w:type="character" w:customStyle="1" w:styleId="BodyTextChar">
    <w:name w:val="Body Text Char"/>
    <w:basedOn w:val="DefaultParagraphFont"/>
    <w:link w:val="BodyText"/>
    <w:uiPriority w:val="1"/>
    <w:rsid w:val="00B35EBD"/>
    <w:rPr>
      <w:rFonts w:ascii="Times New Roman" w:eastAsia="Times New Roman" w:hAnsi="Times New Roman" w:cs="Times New Roman"/>
      <w:kern w:val="0"/>
      <w:sz w:val="16"/>
      <w:szCs w:val="16"/>
      <w:lang w:val="en-US"/>
      <w14:ligatures w14:val="none"/>
    </w:rPr>
  </w:style>
  <w:style w:type="paragraph" w:styleId="ListParagraph">
    <w:name w:val="List Paragraph"/>
    <w:basedOn w:val="Normal"/>
    <w:uiPriority w:val="34"/>
    <w:qFormat/>
    <w:rsid w:val="00866B09"/>
    <w:pPr>
      <w:ind w:left="720"/>
      <w:contextualSpacing/>
    </w:pPr>
  </w:style>
  <w:style w:type="paragraph" w:customStyle="1" w:styleId="TableParagraph">
    <w:name w:val="Table Paragraph"/>
    <w:basedOn w:val="Normal"/>
    <w:uiPriority w:val="1"/>
    <w:rsid w:val="00B35EBD"/>
    <w:pPr>
      <w:spacing w:line="273" w:lineRule="exact"/>
      <w:ind w:left="100"/>
    </w:pPr>
  </w:style>
  <w:style w:type="table" w:customStyle="1" w:styleId="TableNormal1">
    <w:name w:val="Table Normal1"/>
    <w:uiPriority w:val="2"/>
    <w:semiHidden/>
    <w:qFormat/>
    <w:rsid w:val="00B35EBD"/>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866B0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866B0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866B0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866B09"/>
    <w:rPr>
      <w:rFonts w:asciiTheme="majorHAnsi" w:eastAsiaTheme="majorEastAsia" w:hAnsiTheme="majorHAnsi" w:cstheme="majorBidi"/>
      <w:b/>
      <w:bCs/>
      <w:sz w:val="24"/>
    </w:rPr>
  </w:style>
  <w:style w:type="character" w:customStyle="1" w:styleId="Heading6Char">
    <w:name w:val="Heading 6 Char"/>
    <w:basedOn w:val="DefaultParagraphFont"/>
    <w:link w:val="Heading6"/>
    <w:uiPriority w:val="9"/>
    <w:semiHidden/>
    <w:rsid w:val="00866B09"/>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866B09"/>
    <w:rPr>
      <w:rFonts w:ascii="Arial" w:hAnsi="Arial"/>
      <w:i/>
      <w:iCs/>
      <w:sz w:val="24"/>
    </w:rPr>
  </w:style>
  <w:style w:type="character" w:customStyle="1" w:styleId="Heading8Char">
    <w:name w:val="Heading 8 Char"/>
    <w:basedOn w:val="DefaultParagraphFont"/>
    <w:link w:val="Heading8"/>
    <w:uiPriority w:val="9"/>
    <w:semiHidden/>
    <w:rsid w:val="00866B09"/>
    <w:rPr>
      <w:rFonts w:ascii="Arial" w:hAnsi="Arial"/>
      <w:b/>
      <w:bCs/>
      <w:sz w:val="24"/>
    </w:rPr>
  </w:style>
  <w:style w:type="character" w:customStyle="1" w:styleId="Heading9Char">
    <w:name w:val="Heading 9 Char"/>
    <w:basedOn w:val="DefaultParagraphFont"/>
    <w:link w:val="Heading9"/>
    <w:uiPriority w:val="9"/>
    <w:semiHidden/>
    <w:rsid w:val="00866B09"/>
    <w:rPr>
      <w:rFonts w:ascii="Arial" w:hAnsi="Arial"/>
      <w:i/>
      <w:iCs/>
      <w:sz w:val="24"/>
    </w:rPr>
  </w:style>
  <w:style w:type="paragraph" w:styleId="Caption">
    <w:name w:val="caption"/>
    <w:basedOn w:val="Normal"/>
    <w:next w:val="Normal"/>
    <w:uiPriority w:val="35"/>
    <w:semiHidden/>
    <w:unhideWhenUsed/>
    <w:qFormat/>
    <w:rsid w:val="00866B09"/>
    <w:rPr>
      <w:b/>
      <w:bCs/>
      <w:sz w:val="18"/>
      <w:szCs w:val="18"/>
    </w:rPr>
  </w:style>
  <w:style w:type="paragraph" w:styleId="Title">
    <w:name w:val="Title"/>
    <w:basedOn w:val="Normal"/>
    <w:next w:val="Normal"/>
    <w:link w:val="TitleChar"/>
    <w:uiPriority w:val="10"/>
    <w:qFormat/>
    <w:rsid w:val="00866B0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866B0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866B09"/>
    <w:pPr>
      <w:numPr>
        <w:ilvl w:val="1"/>
      </w:numPr>
      <w:spacing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66B09"/>
    <w:rPr>
      <w:rFonts w:asciiTheme="majorHAnsi" w:eastAsiaTheme="majorEastAsia" w:hAnsiTheme="majorHAnsi" w:cstheme="majorBidi"/>
      <w:sz w:val="24"/>
      <w:szCs w:val="24"/>
    </w:rPr>
  </w:style>
  <w:style w:type="character" w:styleId="Strong">
    <w:name w:val="Strong"/>
    <w:basedOn w:val="DefaultParagraphFont"/>
    <w:uiPriority w:val="22"/>
    <w:qFormat/>
    <w:rsid w:val="00866B09"/>
    <w:rPr>
      <w:b/>
      <w:bCs/>
      <w:color w:val="auto"/>
    </w:rPr>
  </w:style>
  <w:style w:type="character" w:styleId="Emphasis">
    <w:name w:val="Emphasis"/>
    <w:basedOn w:val="DefaultParagraphFont"/>
    <w:uiPriority w:val="20"/>
    <w:qFormat/>
    <w:rsid w:val="00866B09"/>
    <w:rPr>
      <w:i/>
      <w:iCs/>
      <w:color w:val="auto"/>
    </w:rPr>
  </w:style>
  <w:style w:type="paragraph" w:styleId="NoSpacing">
    <w:name w:val="No Spacing"/>
    <w:uiPriority w:val="1"/>
    <w:qFormat/>
    <w:rsid w:val="00866B09"/>
    <w:pPr>
      <w:spacing w:after="0" w:line="240" w:lineRule="auto"/>
    </w:pPr>
    <w:rPr>
      <w:rFonts w:ascii="Arial" w:hAnsi="Arial"/>
      <w:sz w:val="24"/>
    </w:rPr>
  </w:style>
  <w:style w:type="paragraph" w:styleId="Quote">
    <w:name w:val="Quote"/>
    <w:basedOn w:val="Normal"/>
    <w:next w:val="Normal"/>
    <w:link w:val="QuoteChar"/>
    <w:uiPriority w:val="29"/>
    <w:qFormat/>
    <w:rsid w:val="00866B09"/>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866B0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866B0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866B0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866B09"/>
    <w:rPr>
      <w:i/>
      <w:iCs/>
      <w:color w:val="auto"/>
    </w:rPr>
  </w:style>
  <w:style w:type="character" w:styleId="IntenseEmphasis">
    <w:name w:val="Intense Emphasis"/>
    <w:basedOn w:val="DefaultParagraphFont"/>
    <w:uiPriority w:val="21"/>
    <w:qFormat/>
    <w:rsid w:val="00866B09"/>
    <w:rPr>
      <w:b/>
      <w:bCs/>
      <w:i/>
      <w:iCs/>
      <w:color w:val="auto"/>
    </w:rPr>
  </w:style>
  <w:style w:type="character" w:styleId="SubtleReference">
    <w:name w:val="Subtle Reference"/>
    <w:basedOn w:val="DefaultParagraphFont"/>
    <w:uiPriority w:val="31"/>
    <w:qFormat/>
    <w:rsid w:val="00866B09"/>
    <w:rPr>
      <w:smallCaps/>
      <w:color w:val="auto"/>
      <w:u w:val="single" w:color="7F7F7F" w:themeColor="text1" w:themeTint="80"/>
    </w:rPr>
  </w:style>
  <w:style w:type="character" w:styleId="IntenseReference">
    <w:name w:val="Intense Reference"/>
    <w:basedOn w:val="DefaultParagraphFont"/>
    <w:uiPriority w:val="32"/>
    <w:qFormat/>
    <w:rsid w:val="00866B09"/>
    <w:rPr>
      <w:b/>
      <w:bCs/>
      <w:smallCaps/>
      <w:color w:val="auto"/>
      <w:u w:val="single"/>
    </w:rPr>
  </w:style>
  <w:style w:type="character" w:styleId="BookTitle">
    <w:name w:val="Book Title"/>
    <w:basedOn w:val="DefaultParagraphFont"/>
    <w:uiPriority w:val="33"/>
    <w:qFormat/>
    <w:rsid w:val="00866B09"/>
    <w:rPr>
      <w:b/>
      <w:bCs/>
      <w:smallCaps/>
      <w:color w:val="auto"/>
    </w:rPr>
  </w:style>
  <w:style w:type="paragraph" w:styleId="TOCHeading">
    <w:name w:val="TOC Heading"/>
    <w:basedOn w:val="Heading1"/>
    <w:next w:val="Normal"/>
    <w:uiPriority w:val="39"/>
    <w:semiHidden/>
    <w:unhideWhenUsed/>
    <w:qFormat/>
    <w:rsid w:val="00866B09"/>
    <w:pPr>
      <w:outlineLvl w:val="9"/>
    </w:pPr>
  </w:style>
  <w:style w:type="character" w:styleId="CommentReference">
    <w:name w:val="annotation reference"/>
    <w:basedOn w:val="DefaultParagraphFont"/>
    <w:uiPriority w:val="99"/>
    <w:semiHidden/>
    <w:unhideWhenUsed/>
    <w:rsid w:val="00386BD9"/>
    <w:rPr>
      <w:sz w:val="16"/>
      <w:szCs w:val="16"/>
    </w:rPr>
  </w:style>
  <w:style w:type="paragraph" w:styleId="CommentText">
    <w:name w:val="annotation text"/>
    <w:basedOn w:val="Normal"/>
    <w:link w:val="CommentTextChar"/>
    <w:uiPriority w:val="99"/>
    <w:unhideWhenUsed/>
    <w:rsid w:val="00386BD9"/>
    <w:pPr>
      <w:spacing w:line="240" w:lineRule="auto"/>
    </w:pPr>
    <w:rPr>
      <w:sz w:val="20"/>
      <w:szCs w:val="20"/>
    </w:rPr>
  </w:style>
  <w:style w:type="character" w:customStyle="1" w:styleId="CommentTextChar">
    <w:name w:val="Comment Text Char"/>
    <w:basedOn w:val="DefaultParagraphFont"/>
    <w:link w:val="CommentText"/>
    <w:uiPriority w:val="99"/>
    <w:rsid w:val="00386BD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86BD9"/>
    <w:rPr>
      <w:b/>
      <w:bCs/>
    </w:rPr>
  </w:style>
  <w:style w:type="character" w:customStyle="1" w:styleId="CommentSubjectChar">
    <w:name w:val="Comment Subject Char"/>
    <w:basedOn w:val="CommentTextChar"/>
    <w:link w:val="CommentSubject"/>
    <w:uiPriority w:val="99"/>
    <w:semiHidden/>
    <w:rsid w:val="00386BD9"/>
    <w:rPr>
      <w:rFonts w:ascii="Arial" w:hAnsi="Arial"/>
      <w:b/>
      <w:bCs/>
      <w:sz w:val="20"/>
      <w:szCs w:val="20"/>
    </w:rPr>
  </w:style>
  <w:style w:type="character" w:styleId="Hyperlink">
    <w:name w:val="Hyperlink"/>
    <w:basedOn w:val="DefaultParagraphFont"/>
    <w:uiPriority w:val="99"/>
    <w:semiHidden/>
    <w:unhideWhenUsed/>
    <w:rsid w:val="004738B3"/>
    <w:rPr>
      <w:color w:val="0000FF"/>
      <w:u w:val="single"/>
    </w:rPr>
  </w:style>
  <w:style w:type="table" w:styleId="TableGrid">
    <w:name w:val="Table Grid"/>
    <w:basedOn w:val="TableNormal"/>
    <w:uiPriority w:val="39"/>
    <w:rsid w:val="00050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126915">
      <w:bodyDiv w:val="1"/>
      <w:marLeft w:val="0"/>
      <w:marRight w:val="0"/>
      <w:marTop w:val="0"/>
      <w:marBottom w:val="0"/>
      <w:divBdr>
        <w:top w:val="none" w:sz="0" w:space="0" w:color="auto"/>
        <w:left w:val="none" w:sz="0" w:space="0" w:color="auto"/>
        <w:bottom w:val="none" w:sz="0" w:space="0" w:color="auto"/>
        <w:right w:val="none" w:sz="0" w:space="0" w:color="auto"/>
      </w:divBdr>
      <w:divsChild>
        <w:div w:id="1794472249">
          <w:marLeft w:val="0"/>
          <w:marRight w:val="0"/>
          <w:marTop w:val="0"/>
          <w:marBottom w:val="0"/>
          <w:divBdr>
            <w:top w:val="none" w:sz="0" w:space="0" w:color="auto"/>
            <w:left w:val="none" w:sz="0" w:space="0" w:color="auto"/>
            <w:bottom w:val="none" w:sz="0" w:space="0" w:color="auto"/>
            <w:right w:val="none" w:sz="0" w:space="0" w:color="auto"/>
          </w:divBdr>
          <w:divsChild>
            <w:div w:id="15457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29520">
      <w:bodyDiv w:val="1"/>
      <w:marLeft w:val="0"/>
      <w:marRight w:val="0"/>
      <w:marTop w:val="0"/>
      <w:marBottom w:val="0"/>
      <w:divBdr>
        <w:top w:val="none" w:sz="0" w:space="0" w:color="auto"/>
        <w:left w:val="none" w:sz="0" w:space="0" w:color="auto"/>
        <w:bottom w:val="none" w:sz="0" w:space="0" w:color="auto"/>
        <w:right w:val="none" w:sz="0" w:space="0" w:color="auto"/>
      </w:divBdr>
    </w:div>
    <w:div w:id="1081023234">
      <w:bodyDiv w:val="1"/>
      <w:marLeft w:val="0"/>
      <w:marRight w:val="0"/>
      <w:marTop w:val="0"/>
      <w:marBottom w:val="0"/>
      <w:divBdr>
        <w:top w:val="none" w:sz="0" w:space="0" w:color="auto"/>
        <w:left w:val="none" w:sz="0" w:space="0" w:color="auto"/>
        <w:bottom w:val="none" w:sz="0" w:space="0" w:color="auto"/>
        <w:right w:val="none" w:sz="0" w:space="0" w:color="auto"/>
      </w:divBdr>
      <w:divsChild>
        <w:div w:id="1730810142">
          <w:marLeft w:val="0"/>
          <w:marRight w:val="0"/>
          <w:marTop w:val="0"/>
          <w:marBottom w:val="0"/>
          <w:divBdr>
            <w:top w:val="none" w:sz="0" w:space="0" w:color="auto"/>
            <w:left w:val="none" w:sz="0" w:space="0" w:color="auto"/>
            <w:bottom w:val="none" w:sz="0" w:space="0" w:color="auto"/>
            <w:right w:val="none" w:sz="0" w:space="0" w:color="auto"/>
          </w:divBdr>
          <w:divsChild>
            <w:div w:id="12540601">
              <w:marLeft w:val="0"/>
              <w:marRight w:val="0"/>
              <w:marTop w:val="0"/>
              <w:marBottom w:val="240"/>
              <w:divBdr>
                <w:top w:val="none" w:sz="0" w:space="0" w:color="auto"/>
                <w:left w:val="none" w:sz="0" w:space="0" w:color="auto"/>
                <w:bottom w:val="none" w:sz="0" w:space="0" w:color="auto"/>
                <w:right w:val="none" w:sz="0" w:space="0" w:color="auto"/>
              </w:divBdr>
            </w:div>
            <w:div w:id="184054461">
              <w:marLeft w:val="0"/>
              <w:marRight w:val="0"/>
              <w:marTop w:val="0"/>
              <w:marBottom w:val="0"/>
              <w:divBdr>
                <w:top w:val="none" w:sz="0" w:space="0" w:color="auto"/>
                <w:left w:val="none" w:sz="0" w:space="0" w:color="auto"/>
                <w:bottom w:val="none" w:sz="0" w:space="0" w:color="auto"/>
                <w:right w:val="none" w:sz="0" w:space="0" w:color="auto"/>
              </w:divBdr>
            </w:div>
            <w:div w:id="370954720">
              <w:marLeft w:val="0"/>
              <w:marRight w:val="0"/>
              <w:marTop w:val="0"/>
              <w:marBottom w:val="240"/>
              <w:divBdr>
                <w:top w:val="none" w:sz="0" w:space="0" w:color="auto"/>
                <w:left w:val="none" w:sz="0" w:space="0" w:color="auto"/>
                <w:bottom w:val="none" w:sz="0" w:space="0" w:color="auto"/>
                <w:right w:val="none" w:sz="0" w:space="0" w:color="auto"/>
              </w:divBdr>
            </w:div>
            <w:div w:id="439029836">
              <w:marLeft w:val="0"/>
              <w:marRight w:val="0"/>
              <w:marTop w:val="0"/>
              <w:marBottom w:val="240"/>
              <w:divBdr>
                <w:top w:val="none" w:sz="0" w:space="0" w:color="auto"/>
                <w:left w:val="none" w:sz="0" w:space="0" w:color="auto"/>
                <w:bottom w:val="none" w:sz="0" w:space="0" w:color="auto"/>
                <w:right w:val="none" w:sz="0" w:space="0" w:color="auto"/>
              </w:divBdr>
            </w:div>
            <w:div w:id="1162507896">
              <w:marLeft w:val="0"/>
              <w:marRight w:val="0"/>
              <w:marTop w:val="0"/>
              <w:marBottom w:val="240"/>
              <w:divBdr>
                <w:top w:val="none" w:sz="0" w:space="0" w:color="auto"/>
                <w:left w:val="none" w:sz="0" w:space="0" w:color="auto"/>
                <w:bottom w:val="none" w:sz="0" w:space="0" w:color="auto"/>
                <w:right w:val="none" w:sz="0" w:space="0" w:color="auto"/>
              </w:divBdr>
            </w:div>
            <w:div w:id="21286159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1528781">
      <w:bodyDiv w:val="1"/>
      <w:marLeft w:val="0"/>
      <w:marRight w:val="0"/>
      <w:marTop w:val="0"/>
      <w:marBottom w:val="0"/>
      <w:divBdr>
        <w:top w:val="none" w:sz="0" w:space="0" w:color="auto"/>
        <w:left w:val="none" w:sz="0" w:space="0" w:color="auto"/>
        <w:bottom w:val="none" w:sz="0" w:space="0" w:color="auto"/>
        <w:right w:val="none" w:sz="0" w:space="0" w:color="auto"/>
      </w:divBdr>
      <w:divsChild>
        <w:div w:id="450367287">
          <w:marLeft w:val="0"/>
          <w:marRight w:val="0"/>
          <w:marTop w:val="0"/>
          <w:marBottom w:val="0"/>
          <w:divBdr>
            <w:top w:val="none" w:sz="0" w:space="0" w:color="auto"/>
            <w:left w:val="none" w:sz="0" w:space="0" w:color="auto"/>
            <w:bottom w:val="none" w:sz="0" w:space="0" w:color="auto"/>
            <w:right w:val="none" w:sz="0" w:space="0" w:color="auto"/>
          </w:divBdr>
          <w:divsChild>
            <w:div w:id="98572877">
              <w:marLeft w:val="0"/>
              <w:marRight w:val="0"/>
              <w:marTop w:val="0"/>
              <w:marBottom w:val="240"/>
              <w:divBdr>
                <w:top w:val="none" w:sz="0" w:space="0" w:color="auto"/>
                <w:left w:val="none" w:sz="0" w:space="0" w:color="auto"/>
                <w:bottom w:val="none" w:sz="0" w:space="0" w:color="auto"/>
                <w:right w:val="none" w:sz="0" w:space="0" w:color="auto"/>
              </w:divBdr>
            </w:div>
            <w:div w:id="123037536">
              <w:marLeft w:val="0"/>
              <w:marRight w:val="0"/>
              <w:marTop w:val="0"/>
              <w:marBottom w:val="240"/>
              <w:divBdr>
                <w:top w:val="none" w:sz="0" w:space="0" w:color="auto"/>
                <w:left w:val="none" w:sz="0" w:space="0" w:color="auto"/>
                <w:bottom w:val="none" w:sz="0" w:space="0" w:color="auto"/>
                <w:right w:val="none" w:sz="0" w:space="0" w:color="auto"/>
              </w:divBdr>
            </w:div>
            <w:div w:id="201215456">
              <w:marLeft w:val="0"/>
              <w:marRight w:val="0"/>
              <w:marTop w:val="0"/>
              <w:marBottom w:val="0"/>
              <w:divBdr>
                <w:top w:val="none" w:sz="0" w:space="0" w:color="auto"/>
                <w:left w:val="none" w:sz="0" w:space="0" w:color="auto"/>
                <w:bottom w:val="none" w:sz="0" w:space="0" w:color="auto"/>
                <w:right w:val="none" w:sz="0" w:space="0" w:color="auto"/>
              </w:divBdr>
            </w:div>
            <w:div w:id="343938783">
              <w:marLeft w:val="0"/>
              <w:marRight w:val="0"/>
              <w:marTop w:val="0"/>
              <w:marBottom w:val="240"/>
              <w:divBdr>
                <w:top w:val="none" w:sz="0" w:space="0" w:color="auto"/>
                <w:left w:val="none" w:sz="0" w:space="0" w:color="auto"/>
                <w:bottom w:val="none" w:sz="0" w:space="0" w:color="auto"/>
                <w:right w:val="none" w:sz="0" w:space="0" w:color="auto"/>
              </w:divBdr>
            </w:div>
            <w:div w:id="461583339">
              <w:marLeft w:val="0"/>
              <w:marRight w:val="0"/>
              <w:marTop w:val="0"/>
              <w:marBottom w:val="240"/>
              <w:divBdr>
                <w:top w:val="none" w:sz="0" w:space="0" w:color="auto"/>
                <w:left w:val="none" w:sz="0" w:space="0" w:color="auto"/>
                <w:bottom w:val="none" w:sz="0" w:space="0" w:color="auto"/>
                <w:right w:val="none" w:sz="0" w:space="0" w:color="auto"/>
              </w:divBdr>
            </w:div>
            <w:div w:id="16933427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56869178">
      <w:bodyDiv w:val="1"/>
      <w:marLeft w:val="0"/>
      <w:marRight w:val="0"/>
      <w:marTop w:val="0"/>
      <w:marBottom w:val="0"/>
      <w:divBdr>
        <w:top w:val="none" w:sz="0" w:space="0" w:color="auto"/>
        <w:left w:val="none" w:sz="0" w:space="0" w:color="auto"/>
        <w:bottom w:val="none" w:sz="0" w:space="0" w:color="auto"/>
        <w:right w:val="none" w:sz="0" w:space="0" w:color="auto"/>
      </w:divBdr>
      <w:divsChild>
        <w:div w:id="1971323706">
          <w:marLeft w:val="0"/>
          <w:marRight w:val="0"/>
          <w:marTop w:val="0"/>
          <w:marBottom w:val="0"/>
          <w:divBdr>
            <w:top w:val="none" w:sz="0" w:space="0" w:color="auto"/>
            <w:left w:val="none" w:sz="0" w:space="0" w:color="auto"/>
            <w:bottom w:val="none" w:sz="0" w:space="0" w:color="auto"/>
            <w:right w:val="none" w:sz="0" w:space="0" w:color="auto"/>
          </w:divBdr>
          <w:divsChild>
            <w:div w:id="2135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sycelectronica.com.ar/semiconductores/74LS194.pdf"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i.com/product/SN74LS194A"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2E1C-855D-4D76-A94D-6D326F109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800</Words>
  <Characters>4800</Characters>
  <Application>Microsoft Office Word</Application>
  <DocSecurity>0</DocSecurity>
  <Lines>40</Lines>
  <Paragraphs>11</Paragraphs>
  <ScaleCrop>false</ScaleCrop>
  <Company/>
  <LinksUpToDate>false</LinksUpToDate>
  <CharactersWithSpaces>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 Krzos</dc:creator>
  <cp:keywords/>
  <dc:description/>
  <cp:lastModifiedBy>Wojciech Krzos</cp:lastModifiedBy>
  <cp:revision>103</cp:revision>
  <dcterms:created xsi:type="dcterms:W3CDTF">2023-03-12T07:08:00Z</dcterms:created>
  <dcterms:modified xsi:type="dcterms:W3CDTF">2023-03-16T12:53:00Z</dcterms:modified>
</cp:coreProperties>
</file>