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72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3"/>
        <w:gridCol w:w="3639"/>
        <w:gridCol w:w="3626"/>
        <w:gridCol w:w="30"/>
        <w:gridCol w:w="5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6" w:hRule="atLeast"/>
          <w:tblCellSpacing w:w="15" w:type="dxa"/>
        </w:trPr>
        <w:tc>
          <w:tcPr>
            <w:tcW w:w="8668" w:type="dxa"/>
            <w:gridSpan w:val="5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4D4D4"/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 w:cs="PMingLiU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b/>
                <w:bCs/>
                <w:sz w:val="36"/>
                <w:szCs w:val="36"/>
                <w:lang w:eastAsia="zh-TW"/>
              </w:rPr>
              <w:t>测试用例</w:t>
            </w:r>
            <w:r>
              <w:rPr>
                <w:rFonts w:hint="eastAsia" w:ascii="微软雅黑" w:hAnsi="微软雅黑" w:eastAsia="微软雅黑" w:cs="PMingLiU"/>
                <w:b/>
                <w:bCs/>
                <w:sz w:val="36"/>
                <w:szCs w:val="36"/>
              </w:rPr>
              <w:t>评审</w:t>
            </w:r>
            <w:r>
              <w:rPr>
                <w:rFonts w:ascii="微软雅黑" w:hAnsi="微软雅黑" w:eastAsia="微软雅黑" w:cs="PMingLiU"/>
                <w:b/>
                <w:bCs/>
                <w:sz w:val="36"/>
                <w:szCs w:val="36"/>
                <w:lang w:eastAsia="zh-TW"/>
              </w:rPr>
              <w:t>确认书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397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项目名称</w:t>
            </w:r>
          </w:p>
        </w:tc>
        <w:tc>
          <w:tcPr>
            <w:tcW w:w="7265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智能投递柜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397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上线版本</w:t>
            </w:r>
          </w:p>
        </w:tc>
        <w:tc>
          <w:tcPr>
            <w:tcW w:w="7265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Cabinet-V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2.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.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0 计划上线日期2021年09月28日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397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评审日期</w:t>
            </w:r>
          </w:p>
        </w:tc>
        <w:tc>
          <w:tcPr>
            <w:tcW w:w="7265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2021-07-09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2229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评审范围</w:t>
            </w:r>
          </w:p>
        </w:tc>
        <w:tc>
          <w:tcPr>
            <w:tcW w:w="726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需求编号：03120347168</w:t>
            </w:r>
          </w:p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1、报账人或扫描员投递成功后，投递柜系统发送短信给报账人或专人进行通知。（报账人员信息通过报账系统接口获取，专人信息通过本地获取，可在控制台界面上配置）</w:t>
            </w:r>
          </w:p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2、档案人员取件成功后，投递柜系统发送短信给报账人或专人进行通知。（报账人员信息通过报账系统接口获取，专人信息通过本地获取，可在控制台界面上配置）</w:t>
            </w:r>
          </w:p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3、投递柜储存空间不足时，投递柜系统发送短信给档案人员或专人进行通知。（档案人员或专人信息通过本地获取，可在控制台界面上配置）</w:t>
            </w:r>
          </w:p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4、投递柜自动提醒取件，投递柜系统支持定时发送短信给档案人员或专人进行通知。（档案人员或专人信息通过本地获取，可在控制台界面上配置）</w:t>
            </w:r>
          </w:p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智能投递柜cabinet2.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版本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  <w:t>测试用例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2826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评审意见</w:t>
            </w:r>
          </w:p>
        </w:tc>
        <w:tc>
          <w:tcPr>
            <w:tcW w:w="726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1088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遗留问题</w:t>
            </w:r>
          </w:p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723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[  ] 有       [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TW"/>
              </w:rPr>
              <w:t>■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] 无</w:t>
            </w:r>
          </w:p>
          <w:p>
            <w:pPr>
              <w:spacing w:after="0" w:line="240" w:lineRule="auto"/>
              <w:rPr>
                <w:rFonts w:ascii="微软雅黑" w:hAnsi="微软雅黑" w:cs="PMingLiU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微软雅黑" w:hAnsi="微软雅黑" w:cs="PMingLiU"/>
                <w:i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354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723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b/>
                <w:color w:val="FF0000"/>
                <w:sz w:val="20"/>
                <w:szCs w:val="20"/>
                <w:lang w:eastAsia="zh-TW"/>
              </w:rPr>
              <w:t>以上所有评审问题需全部整改并传达完成后再签字确认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1026" w:hRule="atLeast"/>
          <w:tblCellSpacing w:w="15" w:type="dxa"/>
        </w:trPr>
        <w:tc>
          <w:tcPr>
            <w:tcW w:w="1338" w:type="dxa"/>
            <w:vMerge w:val="restart"/>
            <w:tcBorders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  <w:t>评审人员</w:t>
            </w:r>
          </w:p>
        </w:tc>
        <w:tc>
          <w:tcPr>
            <w:tcW w:w="3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产品（需求人员）/项目经理：</w:t>
            </w:r>
          </w:p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  <w:t>唐瑭、胡慧玲</w:t>
            </w:r>
          </w:p>
        </w:tc>
        <w:tc>
          <w:tcPr>
            <w:tcW w:w="35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开发人员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：</w:t>
            </w:r>
          </w:p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  <w:t>陈亚军、李根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1026" w:hRule="atLeast"/>
          <w:tblCellSpacing w:w="15" w:type="dxa"/>
        </w:trPr>
        <w:tc>
          <w:tcPr>
            <w:tcW w:w="1338" w:type="dxa"/>
            <w:vMerge w:val="continue"/>
            <w:tcBorders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3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测试人员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：</w:t>
            </w:r>
          </w:p>
          <w:p>
            <w:pPr>
              <w:spacing w:after="0" w:line="240" w:lineRule="auto"/>
              <w:jc w:val="both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吴磊、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石明洲</w:t>
            </w:r>
          </w:p>
        </w:tc>
        <w:tc>
          <w:tcPr>
            <w:tcW w:w="35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QA：</w:t>
            </w:r>
          </w:p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不涉及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775" w:hRule="atLeast"/>
          <w:tblCellSpacing w:w="15" w:type="dxa"/>
        </w:trPr>
        <w:tc>
          <w:tcPr>
            <w:tcW w:w="1338" w:type="dxa"/>
            <w:vMerge w:val="continue"/>
            <w:tcBorders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3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运维人员：</w:t>
            </w:r>
          </w:p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不涉及</w:t>
            </w:r>
          </w:p>
        </w:tc>
        <w:tc>
          <w:tcPr>
            <w:tcW w:w="35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ascii="微软雅黑" w:hAnsi="微软雅黑" w:eastAsia="微软雅黑" w:cs="PMingLiU"/>
                <w:sz w:val="20"/>
                <w:szCs w:val="20"/>
              </w:rPr>
            </w:pPr>
          </w:p>
        </w:tc>
      </w:tr>
    </w:tbl>
    <w:p>
      <w:r>
        <w:br w:type="page"/>
      </w:r>
    </w:p>
    <w:p/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11"/>
    <w:rsid w:val="000047A8"/>
    <w:rsid w:val="00007017"/>
    <w:rsid w:val="00022428"/>
    <w:rsid w:val="00367189"/>
    <w:rsid w:val="003813CE"/>
    <w:rsid w:val="003F1C28"/>
    <w:rsid w:val="0042737F"/>
    <w:rsid w:val="0054793A"/>
    <w:rsid w:val="005C2BD1"/>
    <w:rsid w:val="006D4811"/>
    <w:rsid w:val="00715FB9"/>
    <w:rsid w:val="00730BFC"/>
    <w:rsid w:val="008D2919"/>
    <w:rsid w:val="008F1BDF"/>
    <w:rsid w:val="00925445"/>
    <w:rsid w:val="009540BB"/>
    <w:rsid w:val="0096027F"/>
    <w:rsid w:val="00982ADA"/>
    <w:rsid w:val="00A213BD"/>
    <w:rsid w:val="00B6152B"/>
    <w:rsid w:val="00BB2A60"/>
    <w:rsid w:val="00C4181D"/>
    <w:rsid w:val="00E11BF9"/>
    <w:rsid w:val="00E516D9"/>
    <w:rsid w:val="00E772F4"/>
    <w:rsid w:val="00E87955"/>
    <w:rsid w:val="00F43E0E"/>
    <w:rsid w:val="01B02961"/>
    <w:rsid w:val="02437A8D"/>
    <w:rsid w:val="05D93259"/>
    <w:rsid w:val="07FB2AAD"/>
    <w:rsid w:val="0B3A62B0"/>
    <w:rsid w:val="0BEB0AB7"/>
    <w:rsid w:val="0C501E16"/>
    <w:rsid w:val="0F8C1988"/>
    <w:rsid w:val="13437BB8"/>
    <w:rsid w:val="14877331"/>
    <w:rsid w:val="17627C3E"/>
    <w:rsid w:val="219F36FA"/>
    <w:rsid w:val="2731088A"/>
    <w:rsid w:val="275819D7"/>
    <w:rsid w:val="2F712EE6"/>
    <w:rsid w:val="30284BB4"/>
    <w:rsid w:val="303A7E16"/>
    <w:rsid w:val="304778B7"/>
    <w:rsid w:val="30990946"/>
    <w:rsid w:val="3C300404"/>
    <w:rsid w:val="3D182EE0"/>
    <w:rsid w:val="417F3832"/>
    <w:rsid w:val="45C35D66"/>
    <w:rsid w:val="4B1A1856"/>
    <w:rsid w:val="4E821E47"/>
    <w:rsid w:val="4F4240A2"/>
    <w:rsid w:val="50D711B1"/>
    <w:rsid w:val="5150528C"/>
    <w:rsid w:val="51D768B4"/>
    <w:rsid w:val="55F74DA0"/>
    <w:rsid w:val="56D85B9E"/>
    <w:rsid w:val="58C25A1F"/>
    <w:rsid w:val="687765B4"/>
    <w:rsid w:val="698A769A"/>
    <w:rsid w:val="6D780A9D"/>
    <w:rsid w:val="7114240A"/>
    <w:rsid w:val="7414302F"/>
    <w:rsid w:val="75492252"/>
    <w:rsid w:val="76C86FD9"/>
    <w:rsid w:val="78AB13C2"/>
    <w:rsid w:val="79F249C6"/>
    <w:rsid w:val="7A9D3B83"/>
    <w:rsid w:val="7B594BDF"/>
    <w:rsid w:val="7B646DF4"/>
    <w:rsid w:val="7C1D1F45"/>
    <w:rsid w:val="7CF53E2D"/>
    <w:rsid w:val="7F2D1FD7"/>
    <w:rsid w:val="7F64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376</Characters>
  <Lines>3</Lines>
  <Paragraphs>1</Paragraphs>
  <TotalTime>0</TotalTime>
  <ScaleCrop>false</ScaleCrop>
  <LinksUpToDate>false</LinksUpToDate>
  <CharactersWithSpaces>440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2019-11-07T02:38:00Z</dcterms:created>
  <dc:creator>king paning</dc:creator>
  <cp:lastModifiedBy>开洲</cp:lastModifiedBy>
  <cp:lastPrinted>2019-11-12T08:48:00Z</cp:lastPrinted>
  <dcterms:modified xsi:type="dcterms:W3CDTF">2021-09-15T08:49:08Z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84D147C09CA34040A122E11F46CC57FF</vt:lpwstr>
  </property>
</Properties>
</file>