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Edict多智能体协作架构深度解析与状态机流转优化报告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一、 引言与行业技术背景分析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在大型语言模型（Large Language Models, LLMs）与多智能体（Multi-Agent）系统的快速演进历程中，如何构建具备高可靠性、强任务完成度以及可审计性的协作架构，始终是工程界与学术界共同面临的核心挑战。早期的多智能体框架（例如早期的AutoGen或CrewAI架构）大多倾向于采用“扁平化”的群聊模式，即将多个具有不同设定的AI智能体置于同一个上下文环境中自由对话与头脑风暴</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尽管这种模式在创意生成与开放性讨论中表现出一定的优势，但在处理企业级复杂工作流、多步骤确定性任务或需要严格合规审查的工程流水线时，往往会暴露出严重的系统性缺陷。智能体之间容易陷入无休止的礼貌性寒暄、由于职责重叠导致的相互干涉、或是脱离原始目标的无限循环，最终无法产出高质量的可交付成果</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为了克服这种扁平化架构带来的“初创公司式混沌”，开源社区涌现出了一种具有高度结构化与强管控特征的全新多智能体协同范式。其中，Edict（三省六部）项目凭借其独特的架构隐喻与严格的权限矩阵脱颖而出</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。该项目创新性地将中国长达一千三百多年的古代帝国治理体系——即发端于隋唐时期的“三省六部制”（Three Departments and Six Ministries）——引入现代AI架构设计之中</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。通过确立明确的层级制度、单向的信息流转通道、内置的制度性审核网关（Institutional Review Gates）以及并行的专业化执行分支，Edict试图在多智能体之间实现真正的“三权分立”与权力制衡</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然而，先进的架构隐喻在转化为实际的底层代码实现时，不可避免地会遭遇分布式计算与异步状态管理带来的严峻考验。在大量实际部署与任务执行的工程实践中，Edict项目频繁暴露出“状态错误”（State Errors）与“任务停滞/死锁”（Stagnation/Deadlock）的致命问题。具体表现为任务状态在某一部门长期挂起、审核环节陷入无限否决循环、以及多部门并行执行时导致的数据冲刷与损坏</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本报告将从底层代码逻辑、状态机流转机制以及所依赖的OpenClaw核心运行时（Runtime）出发，对Edict项目进行穷尽式的技术剖析。通过探究导致“三省六部”执行瘫痪的深层根因，本报告将提出一套涵盖宏观架构演进与微观代码重构的全局优化方案，旨在使该项目能够真正高效、稳定地解决各类复杂业务问题。</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二、 Edict系统架构与“三省六部”运行机制的理论剖析</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ct系统的核心设计理念在于摒弃现代AI框架中松散的对等网络结构，转而采用一种拥有绝对权威与严格职责划分的官僚体系隐喻。在这种体系下，用户（即系统使用者）被赋予了“皇帝”（Emperor）的至高角色，其发出的自然语言指令不再是向通用大模型乞求答案的提示词，而是驱动整个十二个智能体官僚机构运转的“圣旨”</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核心组织架构与角色定义模型</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Edict系统共配置了12个专属的AI智能体，包含11个核心业务角色与1个兼容性角色</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。这些智能体在底层依赖于独立的配置文件（如SOUL.md用于定义核心原则与性格，AGENTS.md用于定义操作手册与流水线规则）进行行为约束</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。整个官僚体系被划分为“入口网关与意图识别”、“中央决策与合规审查”以及“专业领域并行执行”三大核心功能区块。</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通过以下的结构化数据表，可以清晰地观察到Edict系统中各个智能体角色的职责边界、权限矩阵以及其在现代软件工程中对应的具体功能。</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机构分类</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智能体角色标识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历史隐喻功能</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现代工程与系统架构映射职责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入口网关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太子 (Taizi / Crown Prince)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监国与奏折初审</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前端路由与意图提取 (Frontend Router &amp; Triage)</w:t>
            </w:r>
            <w:r w:rsidDel="00000000" w:rsidR="00000000" w:rsidRPr="00000000">
              <w:rPr>
                <w:rFonts w:ascii="Google Sans" w:cs="Google Sans" w:eastAsia="Google Sans" w:hAnsi="Google Sans"/>
                <w:rtl w:val="0"/>
              </w:rPr>
              <w:t xml:space="preserve">：作为系统的第一道防线，负责监听来自Telegram、飞书等渠道的非结构化输入。过滤闲聊信息，精准提取用户的操作指令，并将其转化为标准化的“圣旨”递交内阁</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三省 (决策层)</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中书省 (Zhongshu)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草拟诏令与战略规划</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任务拆解与规划中枢 (Planning Hub)</w:t>
            </w:r>
            <w:r w:rsidDel="00000000" w:rsidR="00000000" w:rsidRPr="00000000">
              <w:rPr>
                <w:rFonts w:ascii="Google Sans" w:cs="Google Sans" w:eastAsia="Google Sans" w:hAnsi="Google Sans"/>
                <w:rtl w:val="0"/>
              </w:rPr>
              <w:t xml:space="preserve">：接收太子的标准化指令，运用高级推理能力将宏大的系统目标拆解为具体的、可执行的子任务有向无环图（DAG），并指定所需调用的底层资源</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门下省 (Menxia)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封驳与诏令审核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质量控制与合规网关 (Quality Gate &amp; Veto)</w:t>
            </w:r>
            <w:r w:rsidDel="00000000" w:rsidR="00000000" w:rsidRPr="00000000">
              <w:rPr>
                <w:rFonts w:ascii="Google Sans" w:cs="Google Sans" w:eastAsia="Google Sans" w:hAnsi="Google Sans"/>
                <w:rtl w:val="0"/>
              </w:rPr>
              <w:t xml:space="preserve">：充当系统不可绕过的质量阀门。审查中书省输出的计划架构，评估其安全性与可行性。拥有</w:t>
            </w:r>
            <w:r w:rsidDel="00000000" w:rsidR="00000000" w:rsidRPr="00000000">
              <w:rPr>
                <w:rFonts w:ascii="Google Sans" w:cs="Google Sans" w:eastAsia="Google Sans" w:hAnsi="Google Sans"/>
                <w:b w:val="1"/>
                <w:bCs w:val="1"/>
                <w:rtl w:val="0"/>
              </w:rPr>
              <w:t xml:space="preserve">一票否决权（Veto Power）</w:t>
            </w:r>
            <w:r w:rsidDel="00000000" w:rsidR="00000000" w:rsidRPr="00000000">
              <w:rPr>
                <w:rFonts w:ascii="Google Sans" w:cs="Google Sans" w:eastAsia="Google Sans" w:hAnsi="Google Sans"/>
                <w:rtl w:val="0"/>
              </w:rPr>
              <w:t xml:space="preserve">，可强制中书省进行计划重构</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尚书省 (Shangshu)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统辖六部与政令分发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任务调度与生命周期管理 (Dispatch &amp; Orchestration)</w:t>
            </w:r>
            <w:r w:rsidDel="00000000" w:rsidR="00000000" w:rsidRPr="00000000">
              <w:rPr>
                <w:rFonts w:ascii="Google Sans" w:cs="Google Sans" w:eastAsia="Google Sans" w:hAnsi="Google Sans"/>
                <w:rtl w:val="0"/>
              </w:rPr>
              <w:t xml:space="preserve">：接收通过门下省审核的最终计划。根据子任务的专业属性，将其精确分发给对应的六部执行，并负责追踪各部门的进度与最终结果的汇总合并</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六部 (执行层)</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户部 (Hubu)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赋税与户籍管理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数据与资源处理中心 (Data &amp; Resources)</w:t>
            </w:r>
            <w:r w:rsidDel="00000000" w:rsidR="00000000" w:rsidRPr="00000000">
              <w:rPr>
                <w:rFonts w:ascii="Google Sans" w:cs="Google Sans" w:eastAsia="Google Sans" w:hAnsi="Google Sans"/>
                <w:rtl w:val="0"/>
              </w:rPr>
              <w:t xml:space="preserve">：负责数据清洗、财务统计、资源核算、数据库操作以及数据分析报表的生成</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吏部 (Libu)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官吏考现与文书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文档与标准化委员会 (Documentation &amp; Standards)</w:t>
            </w:r>
            <w:r w:rsidDel="00000000" w:rsidR="00000000" w:rsidRPr="00000000">
              <w:rPr>
                <w:rFonts w:ascii="Google Sans" w:cs="Google Sans" w:eastAsia="Google Sans" w:hAnsi="Google Sans"/>
                <w:rtl w:val="0"/>
              </w:rPr>
              <w:t xml:space="preserve">：负责技术写作、API规范文档的撰写、以及系统最终交付报告的整理与输出</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兵部 (Bingbu)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军事与武官管理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核心工程与研发部门 (Engineering &amp; Code)</w:t>
            </w:r>
            <w:r w:rsidDel="00000000" w:rsidR="00000000" w:rsidRPr="00000000">
              <w:rPr>
                <w:rFonts w:ascii="Google Sans" w:cs="Google Sans" w:eastAsia="Google Sans" w:hAnsi="Google Sans"/>
                <w:rtl w:val="0"/>
              </w:rPr>
              <w:t xml:space="preserve">：负责底层算法的实现、业务代码的编写、代码审查（Code Review）以及开发环境的配置</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刑部 (Xingbu)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刑法与狱讼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安全审计与合规检查 (Compliance &amp; Security)</w:t>
            </w:r>
            <w:r w:rsidDel="00000000" w:rsidR="00000000" w:rsidRPr="00000000">
              <w:rPr>
                <w:rFonts w:ascii="Google Sans" w:cs="Google Sans" w:eastAsia="Google Sans" w:hAnsi="Google Sans"/>
                <w:rtl w:val="0"/>
              </w:rPr>
              <w:t xml:space="preserve">：负责执行代码安全漏洞扫描（Security Scanning）、知识产权合规性检查以及系统红线强制执行</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工部 (Gongbu)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各项工程与屯田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基础设施与运维管理 (Infrastructure &amp; CI/CD)</w:t>
            </w:r>
            <w:r w:rsidDel="00000000" w:rsidR="00000000" w:rsidRPr="00000000">
              <w:rPr>
                <w:rFonts w:ascii="Google Sans" w:cs="Google Sans" w:eastAsia="Google Sans" w:hAnsi="Google Sans"/>
                <w:rtl w:val="0"/>
              </w:rPr>
              <w:t xml:space="preserve">：负责DevOps流水线构建、服务器运维、Docker容器编排以及自动化工具链的部署</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吏部_HR (Libu_HR)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人事选拔与培训</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智能体身份管理 (Agent Management)</w:t>
            </w:r>
            <w:r w:rsidDel="00000000" w:rsidR="00000000" w:rsidRPr="00000000">
              <w:rPr>
                <w:rFonts w:ascii="Google Sans" w:cs="Google Sans" w:eastAsia="Google Sans" w:hAnsi="Google Sans"/>
                <w:rtl w:val="0"/>
              </w:rPr>
              <w:t xml:space="preserve">：负责系统内部其他AI智能体的权限注册、能力微调触发以及内部访问控制列表（ACL）的维护</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辅助机构</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早朝 (Zaochao)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朝会与情报汇总</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定时任务与简报推送 (Morning Briefing)</w:t>
            </w:r>
            <w:r w:rsidDel="00000000" w:rsidR="00000000" w:rsidRPr="00000000">
              <w:rPr>
                <w:rFonts w:ascii="Google Sans" w:cs="Google Sans" w:eastAsia="Google Sans" w:hAnsi="Google Sans"/>
                <w:rtl w:val="0"/>
              </w:rPr>
              <w:t xml:space="preserve">：负责定时自动化脚本的执行，如每日拉取行业新闻、生成系统健康简报，并通过预设的Webhook推送到管理面板</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状态机（State Machine）与控制流拓扑</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Edict系统的控制流严格遵循基于有限状态机（Finite State Machine, FSM）的单向推进原则。根据架构设计文档，其标准的“快乐路径”（Happy Path）定义为：Emperor -&gt; Prince Triage -&gt; Planning -&gt; Review -&gt; Assigned -&gt; Executing -&gt; Done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这种线性拓扑中，信息的流向是被严格约束的。太子（Taizi）仅与中书省（Zhongshu）通信，中书省的输出仅供门下省（Menxia）审核，而六部的执行智能体甚至无需知道用户的原始指令是什么，它们只需绝对服从尚书省（Shangshu）下发的微观任务描述。然而，为了实现“制衡”，状态机中内置了一个至关重要的回退控制回路（Feedback Loop）：即门下省对中书省的封驳路径Review -&gt; Veto -&gt; Blocked -&gt; Planning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。这一设计虽然在理论上极大地提升了输出质量与安全性，但在工程实践中却成为了引发状态死锁的核心灾区。</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底层基础设施依赖：OpenClaw框架的机制解析</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要深刻理解Edict在执行层的故障，必须剥离其古代官僚体系的外衣，直视其底层的运行时框架——OpenClaw（或其衍生版本）</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。OpenClaw是一个高度成熟的本地优先（Local-first）多智能体编排系统，其设计哲学对Edict的运行产生了决定性的影响</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首先，OpenClaw采用了基于物理文件系统的“工作区隔离”（Workspace Isolation）模型。对于Edict的12个智能体而言，每一个角色（如agentId: zhongshu）在操作系统的~/.openclaw/agents/zhongshu路径下都拥有完全独立的持久化存储空间</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。每个智能体的认知边界、工具使用权限以及长短期记忆，均由该目录下的文本文件（如SOUL.md定义心智模型，AGENTS.md定义协作模式，MEMORY.md维持长期记忆）进行硬性约束</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其次，OpenClaw在并发控制上默认采用了“通道队列”（Lane Queue）机制</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为了避免多并发导致的状态损坏，OpenClaw倾向于在单个会话通道内执行严格的串行处理（Serial-by-default）。这意味着一个智能体在彻底完成上一个工具调用或推理循环之前，后续消息会被挂起。然而，Edict的“尚书省统辖六部”设计，在逻辑上要求实现极高密度的</w:t>
      </w:r>
      <w:r w:rsidDel="00000000" w:rsidR="00000000" w:rsidRPr="00000000">
        <w:rPr>
          <w:rFonts w:ascii="Google Sans" w:cs="Google Sans" w:eastAsia="Google Sans" w:hAnsi="Google Sans"/>
          <w:b w:val="1"/>
          <w:bCs w:val="1"/>
          <w:rtl w:val="0"/>
        </w:rPr>
        <w:t xml:space="preserve">并行执行（Parallel Execution）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。这种架构层面的并行诉求与底层框架的串行安全机制之间产生了不可调和的摩擦，进而引发了严重的状态流转问题。</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三、 执行态“状态错误”与“无法完成”的深度根因剖析</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当“三省六部”框架被部署于实际的复杂开发或数据处理任务中时，系统常常表现出难以预测的脆弱性。用户经常观察到任务在React看板上长时间停留在“太子”阶段（表现为日志中的“停滞XXX秒”），或者在门下省阶段无限循环，甚至在六部并行执行时引发文件树损坏</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。通过对Edict项目的源码结构（如dashboard.html, server.py, kanban_update.py等</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）以及大量的运行时日志进行综合溯源，可以将这些执行障碍归结为以下五个维度的深层技术根因。</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状态路径分歧与数据同步断层 (Path Divergence &amp; State Sync Failures)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Edict的实时看板（Dashboard）状态与后端智能体引擎的实际执行状态之间，存在着严重的脱节。这种脱节主要源于系统对基于文件的数据交换机制的过度依赖，以及工程实现上的路径管理缺陷。</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系统利用scripts/kanban_update.py脚本来执行看板CLI操作、清洗“圣旨”数据并进行标题校验</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。当太子（Taizi）完成意图提取并生成初始任务时，该状态理应被持久化至全局共享的JSON文件中（如REPO_DIR/data/tasks_source.json）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。然而，由于开源项目在不同环境部署时的路径环境变量差异，或是针对工作区脚本同步时使用的软链接（Symlinks）出现断裂失效</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，kanban_update.py在尝试更新状态至规范仓库位置（Canonical Repo Location）时发生静默失败（Silent Failure）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其结果是，后端引擎认为状态已经流转至中书省（Zhongshu），并在其独立的Agent目录下继续执行，但负责轮询数据的看板服务器（dashboard/server.py）读取的依然是旧路径下的脏数据，导致前端界面卡死在state="Taizi"。这种状态分歧使得整个系统的可观测性（Observability）彻底崩塌，系统管理员无法判断任务是真正停滞了，还是仅仅是UI层面的同步延迟。</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缺乏收敛机制的“门下省无限否决循环” (Infinite Veto Loops without Convergence)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在架构设计中，门下省（Menxia）被寄予厚望，充当系统的“制度性质量网关”（Institutional Review Gates）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。然而，在自然语言处理的模糊性面前，纯粹基于Prompt的否决机制极易演变为一场灾难。</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当门下省审查中书省的架构规划时，如果识别出风险，它会触发否决（Veto）操作</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。由于缺乏结构化的握手协议（Structured Handoff Protocols），门下省生成的反馈往往是长篇大论的自然语言批评，例如“安全标准未达标”或“存在性能瓶颈”。中书省接收到此类模糊的反馈后，其底层的LLM只能通过“盲目猜测”来调整规划。</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由于没有强制的“最大重试阈值”（Max Retries Threshold）限制，也没有断路器（Circuit Breaker）机制，中书省可能会在下一次迭代中矫枉过正，引入新的问题，进而再次被门下省否决。系统在这种“规划-否决-再规划”的死循环中空耗大量的API Token（Token Usage Ranking飙升</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）与计算资源，导致任务状态机永远无法推进至尚书省（Shangshu）的分配阶段</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并发执行中的竞态条件与锁失效 (Race Conditions in Parallel Execution)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尚书省（Shangshu）的核心职责是将庞大的任务分解为细粒度的工作包，并分配给六部进行</w:t>
      </w:r>
      <w:r w:rsidDel="00000000" w:rsidR="00000000" w:rsidRPr="00000000">
        <w:rPr>
          <w:rFonts w:ascii="Google Sans" w:cs="Google Sans" w:eastAsia="Google Sans" w:hAnsi="Google Sans"/>
          <w:b w:val="1"/>
          <w:bCs w:val="1"/>
          <w:rtl w:val="0"/>
        </w:rPr>
        <w:t xml:space="preserve">并行执行（Parallel Execution）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。这在理论上能够极大地缩短复杂任务的交付周期，但在文件系统层面上，它引发了致命的竞态条件（Race Conditions）。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Edict的代码库中虽然包含了一个名为file_lock.py的模块，旨在防止多智能体并发写入</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但这种基于宿主机操作系统的简单文件锁在面对高频异步I/O操作时显得过于简陋。当工部（Gongbu）正在修改一份配置文件，而兵部（Bingbu）同时尝试向同一个目录写入编译脚本时，如果两个智能体的动作间隔在毫秒级，本地文件锁可能会出现竞用甚至失效。</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更为严重的是，当系统集成外部云存储扩展（如Fast.io持久化存储插件</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）以解决智能体重启带来的记忆丢失问题时，网络延迟进一步放大了并发冲突的窗口。如果底层没有严格要求智能体在调用写入工具（Tools）前必须执行显式的锁获取（Lock Acquisition）与释放动作，多个部同时宣称完成了子任务并试图修改总的tasks_source.json状态文件，最终将导致文件格式损坏或早期写入的数据被无情覆盖（State Corruption）。</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记忆衰减与多级上下文截断 (Memory Amnesia &amp; Context Truncation)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Edict系统具有五级深度的决策流水线（皇上 -&gt; 太子 -&gt; 中书 -&gt; 门下 -&gt; 尚书 -&gt; 六部）</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。在漫长的数据流转过程中，用户的原始意图在不断的解析、重组与传递中面临严重的上下文衰减（Context Degradation）。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LLM具有固定的上下文窗口（Context Window）限制</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当尚书省将任务拆解并发放给六部时，它往往会对上下文进行截断，只传递与特定部（如吏部的文档编写）直接相关的信息。然而，缺乏全局视角会导致执行层产生严重的“幻觉”或偏离宏观目标。此外，OpenClaw默认的日志型记忆处理方式（即将对话不断追加至文件末尾），会在长时间任务中导致关键细节被挤出活动窗口。如果系统未能配置高精度的长短期记忆分离系统（如将知识存储为实体和事实</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），执行层的智能体就会像患了失忆症（Amnesia）一样，在执行后期完全忘记初期达成的共识架构</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 边界渗透与角色越权执行 (Boundary Overlap &amp; Authorization Leakage)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尽管Edict通过SOUL.md为每个部划定了严格的角色主题（Identity Theme），例如明确工部（Gongbu）专注于DevOps与CI/CD，而刑部（Xingbu）专注于合规审查与安全扫描</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，但这种基于自然语言提示词的隔离（Soft Prompt Constraints）在拥有极高系统权限的开放环境中是不堪一击的。</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根据一项针对基于OpenClaw框架的“混沌智能体”（Agents of Chaos）的安全测试研究显示，当自治智能体被赋予文件系统读写、Shell脚本执行甚至是修改自身配置文件的能力时，极易发生权限溢出（Authorization Leakage）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。在实际执行中，兵部（Bingbu）可能会为了快速完成代码编译，而越权修改了本应由刑部（Xingbu）严格保护的安全配置文件；或者户部（Hubu）在处理数据时，意外篡改了底层的通信通道设置</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。这种由于缺乏硬性操作系统级沙箱（Hard OS-Level Sandboxing）导致的职责重叠，使得六部在执行中相互踩踏，最终引发系统状态的不可逆崩溃</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四、 提升多智能体协作效能的全局优化方案</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为了彻底根治“三省六部”在执行中遭遇的状态错误与停滞现象，必须对Edict系统的底层架构进行从“基于自然语言的松散文件流转”向“基于强契约与中央事件总线的确定性计算”的范式升级。整体优化方案涵盖状态管理、交互协议、并发控制以及记忆系统四大核心维度。</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构建强一致性的中央状态总线 (Centralized State Bus &amp; DB Integration)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当前通过kanban_update.py直接读写JSON文件并依赖轮询的机制是系统状态分歧的根源。必须摒弃这种脆弱的架构。</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首先，引入轻量级但支持ACID事务的关系型数据库（如SQLite）或文档型数据库（如MongoDB），作为系统全局唯一的“真实数据源”（Single Source of Truth）。所有的状态变更（如state="Taizi"变为state="Zhongshu"）必须通过原子化的数据库事务提交。</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其次，在系统中构建一个独立于12个智能体之外的</w:t>
      </w:r>
      <w:r w:rsidDel="00000000" w:rsidR="00000000" w:rsidRPr="00000000">
        <w:rPr>
          <w:rFonts w:ascii="Google Sans" w:cs="Google Sans" w:eastAsia="Google Sans" w:hAnsi="Google Sans"/>
          <w:b w:val="1"/>
          <w:bCs w:val="1"/>
          <w:rtl w:val="0"/>
        </w:rPr>
        <w:t xml:space="preserve">事件驱动控制层（Event-Driven Controller Layer）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。智能体之间的交接不再是直接修改共享目录下的文件，而是向事件总线发送状态转移请求（State Transition Request）。中央控制总线负责验证权限（例如，校验当前是否轮到门下省发言），执行数据库记录更新，并通过订阅/发布（Pub/Sub）机制触发下一个智能体的执行队列。这种控制反转（Inversion of Control）设计将彻底消灭因文件路径分歧或同步脚本失效导致的前后端状态脱节</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建立结构化握手契约与防死循环机制 (Structured Handoff &amp; Anti-Loop Mechanisms)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要打破中书省与门下省之间的无限否决死循环，必须引入现代软件工程中的强类型接口契约与容错降级策略。</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在智能体间的握手协议（Handoff Protocols）上，强制要求所有的上游输出必须符合预定义的JSON Schema格式（Structured Output）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。中书省输出的战略规划不能是自然语言的段落，而必须被强制序列化为包含task_id、dependencies、target_ministries等确定性键值对的结构化数据。</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针对门下省的否决权，引入“断路器”（Circuit Breaker）与“最大重试阈值”机制</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。门下省在执行否决时，系统拒绝接收纯文本抱怨，要求其必须输出具体的错误追踪代码（Violation Code）以及精确到代码行/任务节点的修改指令（Required Action）。如果中书省在根据指令修改后，同一规划被门下省连续否决超过三次，断路器触发，状态机强制跳出死循环，将任务状态标记为Escalated（升级），并推送给最高权限的人类“皇帝”（Emperor）进行人工裁决，从而彻底杜绝算力的无意义内耗。</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部署基于图计算的Map-Reduce调度拓扑 (Map-Reduce Dispatch Topology)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针对尚书省统辖六部并行执行所引发的混乱，需借鉴分布式系统中的经典调度模式。尚书省的职责应被重构为Map-Reduce架构中的Master节点调度器。</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w:t>
      </w:r>
      <w:r w:rsidDel="00000000" w:rsidR="00000000" w:rsidRPr="00000000">
        <w:rPr>
          <w:rFonts w:ascii="Google Sans" w:cs="Google Sans" w:eastAsia="Google Sans" w:hAnsi="Google Sans"/>
          <w:b w:val="1"/>
          <w:bCs w:val="1"/>
          <w:rtl w:val="0"/>
        </w:rPr>
        <w:t xml:space="preserve">Map（分配）阶段</w:t>
      </w:r>
      <w:r w:rsidDel="00000000" w:rsidR="00000000" w:rsidRPr="00000000">
        <w:rPr>
          <w:rFonts w:ascii="Google Sans" w:cs="Google Sans" w:eastAsia="Google Sans" w:hAnsi="Google Sans"/>
          <w:rtl w:val="0"/>
        </w:rPr>
        <w:t xml:space="preserve">，尚书省将中书省生成的任务分解为相互独立的原子工作包，并推送到中央事件总线的不同Topic中，由六部各自消费。在分发时，尚书省需计算任务间的依赖关系图谱（DAG），确保没有前置依赖的子任务才会被并行唤醒。 在</w:t>
      </w:r>
      <w:r w:rsidDel="00000000" w:rsidR="00000000" w:rsidRPr="00000000">
        <w:rPr>
          <w:rFonts w:ascii="Google Sans" w:cs="Google Sans" w:eastAsia="Google Sans" w:hAnsi="Google Sans"/>
          <w:b w:val="1"/>
          <w:bCs w:val="1"/>
          <w:rtl w:val="0"/>
        </w:rPr>
        <w:t xml:space="preserve">Reduce（汇总）阶段</w:t>
      </w:r>
      <w:r w:rsidDel="00000000" w:rsidR="00000000" w:rsidRPr="00000000">
        <w:rPr>
          <w:rFonts w:ascii="Google Sans" w:cs="Google Sans" w:eastAsia="Google Sans" w:hAnsi="Google Sans"/>
          <w:rtl w:val="0"/>
        </w:rPr>
        <w:t xml:space="preserve">，尚书省必须进入显式的挂起/监听（Suspend &amp; Listen）状态</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。只有当所有被分发的子任务都返回了带有数字签名的COMPLETED信号，尚书省才被允许执行最终的代码合并或数据拼装操作。这可以有效防止某个部（Ministry）执行过快导致状态过早被标记为完成的逻辑错误。</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 融合高精度混合记忆与项目级只读上下文 (Hybrid Memory &amp; Read-Only Context)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为了对抗信息在五级流水线传递中的语义衰减，系统的记忆架构需要向持久化实体存储演进</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摒弃仅仅将所有历史记录灌入MEMORY.md或依赖单一向量检索的做法。引入高精度混合记忆系统：将决策过程中的关键信息提取为“事实”（Facts）和“实体”（Entities）并存入本地知识图谱。例如，当太子阶段确定了“采用Python语言开发”这一事实后，该事实被标记为Active状态。</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同时，在架构层面引入“项目级不可变上下文”（Read-Only Project Context）。针对每一个正在流转的“圣旨”（任务），创建一个全局只读的元数据区块（Metadata Block）。无论该任务流转至中书、门下还是最底层的六部执行单元，该只读区块将被强制注入到执行智能体的System Prompt的最顶层，确保即便在最细粒度的代码执行环节，底层AI依然对顶层的宏观意图保持绝对的认知清晰。</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五、 代码级与配置级的微观优化细节建议</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基于上述宏观方案，在针对Edict项目具体的文件结构（如scripts/kanban_update.py、SOUL.md配置等）进行重构时，实施以下微观优化建议将直接提升系统的健壮性。</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门禁层优化：太子省 (Taizi) 的槽位填充式意图提取</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太子省的SOUL.md提示词配置需进行大修。目前太子可能仅仅执行简单的非结构化摘要，导致歧义被带入后续环节</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。应将太子重塑为一个“槽位填充提取器”（Slot-Filling Extractor）。通过Few-Shot Prompting，要求太子在解析用户指令后，必须输出标准化的JSON参数表单：</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JSON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"edict_type": "INFRA_DEPLOYMENT",</w:t>
        <w:br w:type="textWrapping"/>
        <w:t xml:space="preserve">  "urgency_level": "CRITICAL",</w:t>
        <w:br w:type="textWrapping"/>
        <w:t xml:space="preserve">  "explicit_parameters": {"os": "Ubuntu", "tool": "Docker"},</w:t>
        <w:br w:type="textWrapping"/>
        <w:t xml:space="preserve">  "missing_ambiguities":</w:t>
        <w:br w:type="textWrapping"/>
        <w:t xml:space="preserve">}</w:t>
        <w:br w:type="textWrapping"/>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当系统检测到missing_ambiguities数组非空时，控制流直接截断，由太子向用户发起反问要求澄清。从根本上阻断因需求不明确导致的中书省规划幻觉。</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并发层优化：强制性资源锁与操作系统沙箱 (Mandatory File Locks &amp; Sandboxing)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针对六部并行时的文件争用与覆盖问题，必须对file_lock.py模块进行加固</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，并结合OpenClaw的外部存储特性。</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如果在系统中使用Fast.io等云端持久化存储（Persistent Storage），应全面接管其API级别的锁机制</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。在AGENTS.md的工作流定义中，硬性规定任何六部智能体在调用文件写入Tool之前，必须显式调用acquire_lock(path)。若锁被占用，工具层必须捕获异常并让智能体进入指数退避（Exponential Backoff）重试队列，严禁直接吞没错误或强行覆写。</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同时，引入目录级权限沙箱（Directory-level Sandboxing）。在底层操作系统的权限配置上，为每个智能体的工作区分配严格的读写权限边界。例如，配置刑部（Xingbu）的进程对src/代码目录仅有只读（Read-Only）权限，而对security_reports/目录拥有读写权限</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。这种物理级别的硬隔离将彻底斩断多智能体职责重叠与越权修改的隐患。</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数据流优化：规范化路径解析与自动化状态探活</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针对Issue #56中指出的数据路径分歧（Path Divergence）问题</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。在scripts/kanban_update.py的源码层，彻底移除对相对路径和软链接（Symlinks）的依赖。通过引入类似Python pathlib模块的绝对路径解析机制（Canonical Path Resolution），确保所有的状态I/O操作（包括sync_from_openclaw_runtime.py和sync_agent_config.py等同步脚本</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）都精确地指向项目根目录下唯一的data/实体目录。</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此外，为了防止任务在后台静默死亡，应在dashboard/server.py或独立的监控进程中引入看门狗与状态探活机制（Heartbeats &amp; Probes）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。系统定时扫描tasks_source.json中的时间戳。如果检测到某个子任务在六部环节停留时间超过预设阈值（例如超过15分钟且无任何状态更新），看板服务器应自动抛出高优先级的告警事件（Alert Event），甚至触发吏部_HR（Libu_HR）介入诊断，强制终止僵死线程并释放资源锁，从而确保整个“赛博朝廷”永不陷入无限期的停摆状态。</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六、 结论</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ct项目以其深具历史哲学意味的“三省六部制”隐喻，为当代多智能体协同架构提供了一种极具启发性的垂直治理范式。它敏锐地察觉到了扁平化群聊模式在复杂生产环境中的局限性，并试图通过引入权力制衡、审核网关与分工明确的流水线，重塑AI系统的秩序与可控性。</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然而，架构隐喻的完美并不能自动抹平分布式系统在工程实现上的鸿沟。Edict在执行层遭遇的频繁状态错误与任务停滞，其根本症结在于：系统试图利用基于自然语言的模糊契约和基于本地文件系统的脆弱I/O机制，去支撑一个需要极高并发一致性与状态确定性的复杂官僚机器。这种底层基础设施能力与顶层架构设计诉求之间的严重错配，最终导致了系统陷入死循环与数据崩溃的泥沼。</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本报告所提出的全局优化方案，其核心要义在于为这套“古代政治体系”注入“现代系统工程”的坚实基座。通过引入关系型中央状态总线消除数据分歧，制定严格的JSON结构化握手契约打破无限否决死循环，部署基于Map-Reduce的调度拓扑统御六部并发，并辅以高精度混合记忆与强制系统沙箱，Edict将能够从根源上摆脱脆弱与混沌。经过这些关键层面的深度重构与微观代码优化，Edict系统有望跨越概念验证的边界，演变为一个真正具备生产级高可用性、可审计且极具扩展性的多智能体自动化引擎。</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edict/README_EN.md at main · cft0808/edict - GitHub, accessed March 31, 2026, </w:t>
      </w:r>
      <w:hyperlink r:id="rId6">
        <w:r w:rsidDel="00000000" w:rsidR="00000000" w:rsidRPr="00000000">
          <w:rPr>
            <w:rFonts w:ascii="Google Sans" w:cs="Google Sans" w:eastAsia="Google Sans" w:hAnsi="Google Sans"/>
            <w:color w:val="0000ee"/>
            <w:sz w:val="24"/>
            <w:szCs w:val="24"/>
            <w:u w:val="single"/>
            <w:rtl w:val="0"/>
          </w:rPr>
          <w:t xml:space="preserve">https://github.com/cft0808/edict/blob/main/README_EN.md</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Cyber, accessed March 31, 2026, </w:t>
      </w:r>
      <w:hyperlink r:id="rId7">
        <w:r w:rsidDel="00000000" w:rsidR="00000000" w:rsidRPr="00000000">
          <w:rPr>
            <w:rFonts w:ascii="Google Sans" w:cs="Google Sans" w:eastAsia="Google Sans" w:hAnsi="Google Sans"/>
            <w:color w:val="0000ee"/>
            <w:sz w:val="24"/>
            <w:szCs w:val="24"/>
            <w:u w:val="single"/>
            <w:rtl w:val="0"/>
          </w:rPr>
          <w:t xml:space="preserve">https://bluelock.co.uk/china-cyber</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spent 3 weeks building a multi-agent system on OpenClaw. Here's what I wish I knew on day one, accessed March 31, 2026, </w:t>
      </w:r>
      <w:hyperlink r:id="rId8">
        <w:r w:rsidDel="00000000" w:rsidR="00000000" w:rsidRPr="00000000">
          <w:rPr>
            <w:rFonts w:ascii="Google Sans" w:cs="Google Sans" w:eastAsia="Google Sans" w:hAnsi="Google Sans"/>
            <w:color w:val="0000ee"/>
            <w:sz w:val="24"/>
            <w:szCs w:val="24"/>
            <w:u w:val="single"/>
            <w:rtl w:val="0"/>
          </w:rPr>
          <w:t xml:space="preserve">https://www.reddit.com/r/AI_Agents/comments/1rz3rak/i_spent_3_weeks_building_a_multiagent_system_on/</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edict-multi-agent-orchestration | Sk... - LobeHub, accessed March 31, 2026, </w:t>
      </w:r>
      <w:hyperlink r:id="rId9">
        <w:r w:rsidDel="00000000" w:rsidR="00000000" w:rsidRPr="00000000">
          <w:rPr>
            <w:rFonts w:ascii="Google Sans" w:cs="Google Sans" w:eastAsia="Google Sans" w:hAnsi="Google Sans"/>
            <w:color w:val="0000ee"/>
            <w:sz w:val="24"/>
            <w:szCs w:val="24"/>
            <w:u w:val="single"/>
            <w:rtl w:val="0"/>
          </w:rPr>
          <w:t xml:space="preserve">https://lobehub.com/en/skills/aradotso-trending-skills-edict-multi-agent-orchestration</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Kingship in Early Medieval China - Brill, accessed March 31, 2026, </w:t>
      </w:r>
      <w:hyperlink r:id="rId10">
        <w:r w:rsidDel="00000000" w:rsidR="00000000" w:rsidRPr="00000000">
          <w:rPr>
            <w:rFonts w:ascii="Google Sans" w:cs="Google Sans" w:eastAsia="Google Sans" w:hAnsi="Google Sans"/>
            <w:color w:val="0000ee"/>
            <w:sz w:val="24"/>
            <w:szCs w:val="24"/>
            <w:u w:val="single"/>
            <w:rtl w:val="0"/>
          </w:rPr>
          <w:t xml:space="preserve">https://brill.com/downloadpdf/display/title/14696.pdf</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[Bug] Agent 任务状态不实时显示：kanban_update.py 写入路径与Dashboard 读取路径不一致导致数据分裂· Issue #56 · cft0808/edict - GitHub, accessed March 31, 2026, </w:t>
      </w:r>
      <w:hyperlink r:id="rId11">
        <w:r w:rsidDel="00000000" w:rsidR="00000000" w:rsidRPr="00000000">
          <w:rPr>
            <w:rFonts w:ascii="Google Sans" w:cs="Google Sans" w:eastAsia="Google Sans" w:hAnsi="Google Sans"/>
            <w:color w:val="0000ee"/>
            <w:sz w:val="24"/>
            <w:szCs w:val="24"/>
            <w:u w:val="single"/>
            <w:rtl w:val="0"/>
          </w:rPr>
          <w:t xml:space="preserve">https://github.com/cft0808/edict/issues/56</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Logic Monopoly to Social Contract: Separation of Power and the Institutional Foundations for Autonomous Agent Economies - arXiv, accessed March 31, 2026, </w:t>
      </w:r>
      <w:hyperlink r:id="rId12">
        <w:r w:rsidDel="00000000" w:rsidR="00000000" w:rsidRPr="00000000">
          <w:rPr>
            <w:rFonts w:ascii="Google Sans" w:cs="Google Sans" w:eastAsia="Google Sans" w:hAnsi="Google Sans"/>
            <w:color w:val="0000ee"/>
            <w:sz w:val="24"/>
            <w:szCs w:val="24"/>
            <w:u w:val="single"/>
            <w:rtl w:val="0"/>
          </w:rPr>
          <w:t xml:space="preserve">https://arxiv.org/html/2603.25100v1</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OpenClaw as a Force Multiplier: What One Person Can Ship with Autonomous Agents, accessed March 31, 2026, </w:t>
      </w:r>
      <w:hyperlink r:id="rId13">
        <w:r w:rsidDel="00000000" w:rsidR="00000000" w:rsidRPr="00000000">
          <w:rPr>
            <w:rFonts w:ascii="Google Sans" w:cs="Google Sans" w:eastAsia="Google Sans" w:hAnsi="Google Sans"/>
            <w:color w:val="0000ee"/>
            <w:sz w:val="24"/>
            <w:szCs w:val="24"/>
            <w:u w:val="single"/>
            <w:rtl w:val="0"/>
          </w:rPr>
          <w:t xml:space="preserve">https://towardsdatascience.com/using-openclaw-as-a-force-multiplier-what-one-person-can-ship-with-autonomous-agents/</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Plagiarism / Uncredited Use — Core concept originates from boluobobo-ai-court-tutorial · Issue #66 · cft0808/edict - GitHub, accessed March 31, 2026, </w:t>
      </w:r>
      <w:hyperlink r:id="rId14">
        <w:r w:rsidDel="00000000" w:rsidR="00000000" w:rsidRPr="00000000">
          <w:rPr>
            <w:rFonts w:ascii="Google Sans" w:cs="Google Sans" w:eastAsia="Google Sans" w:hAnsi="Google Sans"/>
            <w:color w:val="0000ee"/>
            <w:sz w:val="24"/>
            <w:szCs w:val="24"/>
            <w:u w:val="single"/>
            <w:rtl w:val="0"/>
          </w:rPr>
          <w:t xml:space="preserve">https://github.com/cft0808/edict/issues/66</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N1nEmAn/edict-2.0: 🏛️ 三省六部制 · OpenClaw Multi ... - GitHub, accessed March 31, 2026, </w:t>
      </w:r>
      <w:hyperlink r:id="rId15">
        <w:r w:rsidDel="00000000" w:rsidR="00000000" w:rsidRPr="00000000">
          <w:rPr>
            <w:rFonts w:ascii="Google Sans" w:cs="Google Sans" w:eastAsia="Google Sans" w:hAnsi="Google Sans"/>
            <w:color w:val="0000ee"/>
            <w:sz w:val="24"/>
            <w:szCs w:val="24"/>
            <w:u w:val="single"/>
            <w:rtl w:val="0"/>
          </w:rPr>
          <w:t xml:space="preserve">https://github.com/N1nEmAn/edict-2.0</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OpenClaw Works: Understanding AI Agents Through a Real Architecture, accessed March 31, 2026, </w:t>
      </w:r>
      <w:hyperlink r:id="rId16">
        <w:r w:rsidDel="00000000" w:rsidR="00000000" w:rsidRPr="00000000">
          <w:rPr>
            <w:rFonts w:ascii="Google Sans" w:cs="Google Sans" w:eastAsia="Google Sans" w:hAnsi="Google Sans"/>
            <w:color w:val="0000ee"/>
            <w:sz w:val="24"/>
            <w:szCs w:val="24"/>
            <w:u w:val="single"/>
            <w:rtl w:val="0"/>
          </w:rPr>
          <w:t xml:space="preserve">https://bibek-poudel.medium.com/how-openclaw-works-understanding-ai-agents-through-a-real-architecture-5d59cc7a4764</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Uncovering Security Threats and Architecting Defenses in Autonomous Agents: A Case Study of OpenClaw - arXiv, accessed March 31, 2026, </w:t>
      </w:r>
      <w:hyperlink r:id="rId17">
        <w:r w:rsidDel="00000000" w:rsidR="00000000" w:rsidRPr="00000000">
          <w:rPr>
            <w:rFonts w:ascii="Google Sans" w:cs="Google Sans" w:eastAsia="Google Sans" w:hAnsi="Google Sans"/>
            <w:color w:val="0000ee"/>
            <w:sz w:val="24"/>
            <w:szCs w:val="24"/>
            <w:u w:val="single"/>
            <w:rtl w:val="0"/>
          </w:rPr>
          <w:t xml:space="preserve">https://arxiv.org/html/2603.12644v1</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Routing - OpenClaw Docs, accessed March 31, 2026, </w:t>
      </w:r>
      <w:hyperlink r:id="rId18">
        <w:r w:rsidDel="00000000" w:rsidR="00000000" w:rsidRPr="00000000">
          <w:rPr>
            <w:rFonts w:ascii="Google Sans" w:cs="Google Sans" w:eastAsia="Google Sans" w:hAnsi="Google Sans"/>
            <w:color w:val="0000ee"/>
            <w:sz w:val="24"/>
            <w:szCs w:val="24"/>
            <w:u w:val="single"/>
            <w:rtl w:val="0"/>
          </w:rPr>
          <w:t xml:space="preserve">https://docs.openclaw.ai/concepts/multi-agent</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Proposal for a Multimodal Multi-Agent System Using OpenClaw | by Jung-Hua Liu - Medium, accessed March 31, 2026, </w:t>
      </w:r>
      <w:hyperlink r:id="rId19">
        <w:r w:rsidDel="00000000" w:rsidR="00000000" w:rsidRPr="00000000">
          <w:rPr>
            <w:rFonts w:ascii="Google Sans" w:cs="Google Sans" w:eastAsia="Google Sans" w:hAnsi="Google Sans"/>
            <w:color w:val="0000ee"/>
            <w:sz w:val="24"/>
            <w:szCs w:val="24"/>
            <w:u w:val="single"/>
            <w:rtl w:val="0"/>
          </w:rPr>
          <w:t xml:space="preserve">https://medium.com/@gwrx2005/proposal-for-a-multimodal-multi-agent-system-using-openclaw-81f5e4488233</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cft0808/edict: 🏛️ 三省六部制· OpenClaw Multi-Agent Orchestration System — 9 specialized AI agents with real-time dashboard, model config, and full audit trails, accessed March 31, 2026, </w:t>
      </w:r>
      <w:hyperlink r:id="rId20">
        <w:r w:rsidDel="00000000" w:rsidR="00000000" w:rsidRPr="00000000">
          <w:rPr>
            <w:rFonts w:ascii="Google Sans" w:cs="Google Sans" w:eastAsia="Google Sans" w:hAnsi="Google Sans"/>
            <w:color w:val="0000ee"/>
            <w:sz w:val="24"/>
            <w:szCs w:val="24"/>
            <w:u w:val="single"/>
            <w:rtl w:val="0"/>
          </w:rPr>
          <w:t xml:space="preserve">https://github.com/cft0808/edict</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cft0808/edict · GitHub - Workflow runs, accessed March 31, 2026, </w:t>
      </w:r>
      <w:hyperlink r:id="rId21">
        <w:r w:rsidDel="00000000" w:rsidR="00000000" w:rsidRPr="00000000">
          <w:rPr>
            <w:rFonts w:ascii="Google Sans" w:cs="Google Sans" w:eastAsia="Google Sans" w:hAnsi="Google Sans"/>
            <w:color w:val="0000ee"/>
            <w:sz w:val="24"/>
            <w:szCs w:val="24"/>
            <w:u w:val="single"/>
            <w:rtl w:val="0"/>
          </w:rPr>
          <w:t xml:space="preserve">https://github.com/cft0808/edict/actions</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Persistent Storage in OpenClaw - Fast.io, accessed March 31, 2026, </w:t>
      </w:r>
      <w:hyperlink r:id="rId22">
        <w:r w:rsidDel="00000000" w:rsidR="00000000" w:rsidRPr="00000000">
          <w:rPr>
            <w:rFonts w:ascii="Google Sans" w:cs="Google Sans" w:eastAsia="Google Sans" w:hAnsi="Google Sans"/>
            <w:color w:val="0000ee"/>
            <w:sz w:val="24"/>
            <w:szCs w:val="24"/>
            <w:u w:val="single"/>
            <w:rtl w:val="0"/>
          </w:rPr>
          <w:t xml:space="preserve">https://fast.io/resources/openclaw-persistent-storage/</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Persistent memory with high precision for long term and multi agent projects in LLM - Reddit, accessed March 31, 2026, </w:t>
      </w:r>
      <w:hyperlink r:id="rId23">
        <w:r w:rsidDel="00000000" w:rsidR="00000000" w:rsidRPr="00000000">
          <w:rPr>
            <w:rFonts w:ascii="Google Sans" w:cs="Google Sans" w:eastAsia="Google Sans" w:hAnsi="Google Sans"/>
            <w:color w:val="0000ee"/>
            <w:sz w:val="24"/>
            <w:szCs w:val="24"/>
            <w:u w:val="single"/>
            <w:rtl w:val="0"/>
          </w:rPr>
          <w:t xml:space="preserve">https://www.reddit.com/r/claude/comments/1r4lb0r/persistent_memory_with_high_precision_for_long/</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Agent of Chaos, accessed March 31, 2026, </w:t>
      </w:r>
      <w:hyperlink r:id="rId24">
        <w:r w:rsidDel="00000000" w:rsidR="00000000" w:rsidRPr="00000000">
          <w:rPr>
            <w:rFonts w:ascii="Google Sans" w:cs="Google Sans" w:eastAsia="Google Sans" w:hAnsi="Google Sans"/>
            <w:color w:val="0000ee"/>
            <w:sz w:val="24"/>
            <w:szCs w:val="24"/>
            <w:u w:val="single"/>
            <w:rtl w:val="0"/>
          </w:rPr>
          <w:t xml:space="preserve">https://chuckrussell.medium.com/openclaw-agent-of-chaos-5e800c8ed58a</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Defensible Design for OpenClaw: Securing Autonomous Tool-Invoking Agents - arXiv, accessed March 31, 2026, </w:t>
      </w:r>
      <w:hyperlink r:id="rId25">
        <w:r w:rsidDel="00000000" w:rsidR="00000000" w:rsidRPr="00000000">
          <w:rPr>
            <w:rFonts w:ascii="Google Sans" w:cs="Google Sans" w:eastAsia="Google Sans" w:hAnsi="Google Sans"/>
            <w:color w:val="0000ee"/>
            <w:sz w:val="24"/>
            <w:szCs w:val="24"/>
            <w:u w:val="single"/>
            <w:rtl w:val="0"/>
          </w:rPr>
          <w:t xml:space="preserve">https://arxiv.org/html/2603.13151v1</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Multi-Agent System - Google Codelabs, accessed March 31, 2026, </w:t>
      </w:r>
      <w:hyperlink r:id="rId26">
        <w:r w:rsidDel="00000000" w:rsidR="00000000" w:rsidRPr="00000000">
          <w:rPr>
            <w:rFonts w:ascii="Google Sans" w:cs="Google Sans" w:eastAsia="Google Sans" w:hAnsi="Google Sans"/>
            <w:color w:val="0000ee"/>
            <w:sz w:val="24"/>
            <w:szCs w:val="24"/>
            <w:u w:val="single"/>
            <w:rtl w:val="0"/>
          </w:rPr>
          <w:t xml:space="preserve">https://codelabs.developers.google.com/codelabs/production-ready-ai-roadshow/1-building-a-multi-agent-system/building-a-multi-agent-system</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openclaw/AGENTS.md at main - GitHub, accessed March 31, 2026, </w:t>
      </w:r>
      <w:hyperlink r:id="rId27">
        <w:r w:rsidDel="00000000" w:rsidR="00000000" w:rsidRPr="00000000">
          <w:rPr>
            <w:rFonts w:ascii="Google Sans" w:cs="Google Sans" w:eastAsia="Google Sans" w:hAnsi="Google Sans"/>
            <w:color w:val="0000ee"/>
            <w:sz w:val="24"/>
            <w:szCs w:val="24"/>
            <w:u w:val="single"/>
            <w:rtl w:val="0"/>
          </w:rPr>
          <w:t xml:space="preserve">https://github.com/openclaw/openclaw/blob/main/AGENTS.md</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for real-world OpenClaw agent setups (what's actually working?) - Reddit, accessed March 31, 2026, </w:t>
      </w:r>
      <w:hyperlink r:id="rId28">
        <w:r w:rsidDel="00000000" w:rsidR="00000000" w:rsidRPr="00000000">
          <w:rPr>
            <w:rFonts w:ascii="Google Sans" w:cs="Google Sans" w:eastAsia="Google Sans" w:hAnsi="Google Sans"/>
            <w:color w:val="0000ee"/>
            <w:sz w:val="24"/>
            <w:szCs w:val="24"/>
            <w:u w:val="single"/>
            <w:rtl w:val="0"/>
          </w:rPr>
          <w:t xml:space="preserve">https://www.reddit.com/r/AI_Agents/comments/1qv3zsn/looking_for_realworld_openclaw_agent_setups_whats/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cft0808/edict" TargetMode="External"/><Relationship Id="rId22" Type="http://schemas.openxmlformats.org/officeDocument/2006/relationships/hyperlink" Target="https://fast.io/resources/openclaw-persistent-storage/" TargetMode="External"/><Relationship Id="rId21" Type="http://schemas.openxmlformats.org/officeDocument/2006/relationships/hyperlink" Target="https://github.com/cft0808/edict/actions" TargetMode="External"/><Relationship Id="rId24" Type="http://schemas.openxmlformats.org/officeDocument/2006/relationships/hyperlink" Target="https://chuckrussell.medium.com/openclaw-agent-of-chaos-5e800c8ed58a" TargetMode="External"/><Relationship Id="rId23" Type="http://schemas.openxmlformats.org/officeDocument/2006/relationships/hyperlink" Target="https://www.reddit.com/r/claude/comments/1r4lb0r/persistent_memory_with_high_precision_for_lo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behub.com/en/skills/aradotso-trending-skills-edict-multi-agent-orchestration" TargetMode="External"/><Relationship Id="rId26" Type="http://schemas.openxmlformats.org/officeDocument/2006/relationships/hyperlink" Target="https://codelabs.developers.google.com/codelabs/production-ready-ai-roadshow/1-building-a-multi-agent-system/building-a-multi-agent-system" TargetMode="External"/><Relationship Id="rId25" Type="http://schemas.openxmlformats.org/officeDocument/2006/relationships/hyperlink" Target="https://arxiv.org/html/2603.13151v1" TargetMode="External"/><Relationship Id="rId28" Type="http://schemas.openxmlformats.org/officeDocument/2006/relationships/hyperlink" Target="https://www.reddit.com/r/AI_Agents/comments/1qv3zsn/looking_for_realworld_openclaw_agent_setups_whats/" TargetMode="External"/><Relationship Id="rId27" Type="http://schemas.openxmlformats.org/officeDocument/2006/relationships/hyperlink" Target="https://github.com/openclaw/openclaw/blob/main/AGENTS.md" TargetMode="External"/><Relationship Id="rId5" Type="http://schemas.openxmlformats.org/officeDocument/2006/relationships/styles" Target="styles.xml"/><Relationship Id="rId6" Type="http://schemas.openxmlformats.org/officeDocument/2006/relationships/hyperlink" Target="https://github.com/cft0808/edict/blob/main/README_EN.md" TargetMode="External"/><Relationship Id="rId7" Type="http://schemas.openxmlformats.org/officeDocument/2006/relationships/hyperlink" Target="https://bluelock.co.uk/china-cyber" TargetMode="External"/><Relationship Id="rId8" Type="http://schemas.openxmlformats.org/officeDocument/2006/relationships/hyperlink" Target="https://www.reddit.com/r/AI_Agents/comments/1rz3rak/i_spent_3_weeks_building_a_multiagent_system_on/" TargetMode="External"/><Relationship Id="rId11" Type="http://schemas.openxmlformats.org/officeDocument/2006/relationships/hyperlink" Target="https://github.com/cft0808/edict/issues/56" TargetMode="External"/><Relationship Id="rId10" Type="http://schemas.openxmlformats.org/officeDocument/2006/relationships/hyperlink" Target="https://brill.com/downloadpdf/display/title/14696.pdf" TargetMode="External"/><Relationship Id="rId13" Type="http://schemas.openxmlformats.org/officeDocument/2006/relationships/hyperlink" Target="https://towardsdatascience.com/using-openclaw-as-a-force-multiplier-what-one-person-can-ship-with-autonomous-agents/" TargetMode="External"/><Relationship Id="rId12" Type="http://schemas.openxmlformats.org/officeDocument/2006/relationships/hyperlink" Target="https://arxiv.org/html/2603.25100v1" TargetMode="External"/><Relationship Id="rId15" Type="http://schemas.openxmlformats.org/officeDocument/2006/relationships/hyperlink" Target="https://github.com/N1nEmAn/edict-2.0" TargetMode="External"/><Relationship Id="rId14" Type="http://schemas.openxmlformats.org/officeDocument/2006/relationships/hyperlink" Target="https://github.com/cft0808/edict/issues/66" TargetMode="External"/><Relationship Id="rId17" Type="http://schemas.openxmlformats.org/officeDocument/2006/relationships/hyperlink" Target="https://arxiv.org/html/2603.12644v1" TargetMode="External"/><Relationship Id="rId16" Type="http://schemas.openxmlformats.org/officeDocument/2006/relationships/hyperlink" Target="https://bibek-poudel.medium.com/how-openclaw-works-understanding-ai-agents-through-a-real-architecture-5d59cc7a4764" TargetMode="External"/><Relationship Id="rId19" Type="http://schemas.openxmlformats.org/officeDocument/2006/relationships/hyperlink" Target="https://medium.com/@gwrx2005/proposal-for-a-multimodal-multi-agent-system-using-openclaw-81f5e4488233" TargetMode="External"/><Relationship Id="rId18" Type="http://schemas.openxmlformats.org/officeDocument/2006/relationships/hyperlink" Target="https://docs.openclaw.ai/concepts/multi-ag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