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BodyText"/>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1"/>
        </w:numPr>
      </w:pPr>
      <w:r>
        <w:t xml:space="preserve">Published papers on marine microbial metabolomics with a focus on untargeted methodologies</w:t>
      </w:r>
    </w:p>
    <w:p>
      <w:pPr>
        <w:pStyle w:val="Compact"/>
        <w:numPr>
          <w:ilvl w:val="0"/>
          <w:numId w:val="1001"/>
        </w:numPr>
      </w:pPr>
      <w:r>
        <w:t xml:space="preserve">Developed existing and novel mass spectrometry tools for analysis and visualization</w:t>
      </w:r>
    </w:p>
    <w:p>
      <w:pPr>
        <w:pStyle w:val="Compact"/>
        <w:numPr>
          <w:ilvl w:val="0"/>
          <w:numId w:val="1001"/>
        </w:numPr>
      </w:pPr>
      <w:r>
        <w:t xml:space="preserve">Fieldwork in the North Pacific Subtropical Gyre and California Current</w:t>
      </w:r>
    </w:p>
    <w:p>
      <w:pPr>
        <w:pStyle w:val="Compact"/>
        <w:numPr>
          <w:ilvl w:val="0"/>
          <w:numId w:val="1001"/>
        </w:numPr>
      </w:pPr>
      <w:r>
        <w:t xml:space="preserve">Mentored graduate and undergraduate students in metabolomics</w:t>
      </w:r>
    </w:p>
    <w:p>
      <w:pPr>
        <w:pStyle w:val="FirstParagraph"/>
      </w:pPr>
      <w:r>
        <w:rPr>
          <w:b/>
          <w:bCs/>
        </w:rPr>
        <w:t xml:space="preserve">Lab Manager</w:t>
      </w:r>
      <w:r>
        <w:t xml:space="preserve">, Koehl Lab, University of California, Berkeley</w:t>
      </w:r>
      <w:r>
        <w:br/>
      </w:r>
      <w:r>
        <w:t xml:space="preserve"> </w:t>
      </w:r>
      <w:r>
        <w:rPr>
          <w:i/>
          <w:iCs/>
        </w:rPr>
        <w:t xml:space="preserve">2018 - 2019</w:t>
      </w:r>
    </w:p>
    <w:p>
      <w:pPr>
        <w:pStyle w:val="Compact"/>
        <w:numPr>
          <w:ilvl w:val="0"/>
          <w:numId w:val="1002"/>
        </w:numPr>
      </w:pPr>
      <w:r>
        <w:t xml:space="preserve">Maintained live cultures of choanoflagellates and protozoa</w:t>
      </w:r>
    </w:p>
    <w:p>
      <w:pPr>
        <w:pStyle w:val="Compact"/>
        <w:numPr>
          <w:ilvl w:val="0"/>
          <w:numId w:val="1002"/>
        </w:numPr>
      </w:pPr>
      <w:r>
        <w:t xml:space="preserve">Managed and organized lab members, materials, and safety protocols</w:t>
      </w:r>
    </w:p>
    <w:p>
      <w:pPr>
        <w:pStyle w:val="Compact"/>
        <w:numPr>
          <w:ilvl w:val="0"/>
          <w:numId w:val="1002"/>
        </w:numPr>
      </w:pPr>
      <w:r>
        <w:t xml:space="preserve">Assisted visiting researchers with statistical analyses</w:t>
      </w:r>
    </w:p>
    <w:p>
      <w:pPr>
        <w:pStyle w:val="Compact"/>
        <w:numPr>
          <w:ilvl w:val="0"/>
          <w:numId w:val="1002"/>
        </w:numPr>
      </w:pPr>
      <w:r>
        <w:t xml:space="preserve">Tutored undergraduates in ImageJ and R programming</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3"/>
        </w:numPr>
      </w:pPr>
      <w:r>
        <w:t xml:space="preserve">Performed HPLC-MS sample preparation and analysis using Thermo Fusion Lumos ID-X</w:t>
      </w:r>
    </w:p>
    <w:p>
      <w:pPr>
        <w:pStyle w:val="Compact"/>
        <w:numPr>
          <w:ilvl w:val="0"/>
          <w:numId w:val="1003"/>
        </w:numPr>
      </w:pPr>
      <w:r>
        <w:t xml:space="preserve">Developed and maintained a lipidomics pipeline for data handling and statistical analysis</w:t>
      </w:r>
    </w:p>
    <w:p>
      <w:pPr>
        <w:pStyle w:val="Compact"/>
        <w:numPr>
          <w:ilvl w:val="0"/>
          <w:numId w:val="1003"/>
        </w:numPr>
      </w:pPr>
      <w:r>
        <w:t xml:space="preserve">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4"/>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4"/>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4"/>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4"/>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5"/>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6"/>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6"/>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6"/>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6"/>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6"/>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6"/>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6"/>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7"/>
        </w:numPr>
      </w:pPr>
      <w:r>
        <w:rPr>
          <w:b/>
          <w:bCs/>
        </w:rPr>
        <w:t xml:space="preserve">Building a robust model of peak quality for untargeted mass-spectrometry</w:t>
      </w:r>
      <w:r>
        <w:t xml:space="preserve"> </w:t>
      </w:r>
      <w:r>
        <w:t xml:space="preserve">(2023)</w:t>
      </w:r>
    </w:p>
    <w:p>
      <w:pPr>
        <w:pStyle w:val="Compact"/>
        <w:numPr>
          <w:ilvl w:val="1"/>
          <w:numId w:val="1008"/>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8"/>
        </w:numPr>
      </w:pPr>
      <w:r>
        <w:t xml:space="preserve">Seminar given at UW’s Quantitative Science Seminar</w:t>
      </w:r>
    </w:p>
    <w:p>
      <w:pPr>
        <w:pStyle w:val="Compact"/>
        <w:numPr>
          <w:ilvl w:val="0"/>
          <w:numId w:val="1007"/>
        </w:numPr>
      </w:pPr>
      <w:r>
        <w:rPr>
          <w:b/>
          <w:bCs/>
        </w:rPr>
        <w:t xml:space="preserve">Data Visualization</w:t>
      </w:r>
      <w:r>
        <w:t xml:space="preserve"> </w:t>
      </w:r>
      <w:r>
        <w:t xml:space="preserve">(2022)</w:t>
      </w:r>
    </w:p>
    <w:p>
      <w:pPr>
        <w:pStyle w:val="Compact"/>
        <w:numPr>
          <w:ilvl w:val="1"/>
          <w:numId w:val="1009"/>
        </w:numPr>
      </w:pPr>
      <w:r>
        <w:t xml:space="preserve">Workshop led at the Graduate Climate Conference</w:t>
      </w:r>
    </w:p>
    <w:p>
      <w:pPr>
        <w:pStyle w:val="Compact"/>
        <w:numPr>
          <w:ilvl w:val="0"/>
          <w:numId w:val="1007"/>
        </w:numPr>
      </w:pPr>
      <w:r>
        <w:rPr>
          <w:b/>
          <w:bCs/>
        </w:rPr>
        <w:t xml:space="preserve">Profiling R code and identifying performance bottlenecks</w:t>
      </w:r>
      <w:r>
        <w:t xml:space="preserve"> </w:t>
      </w:r>
      <w:r>
        <w:t xml:space="preserve">(2019)</w:t>
      </w:r>
    </w:p>
    <w:p>
      <w:pPr>
        <w:pStyle w:val="Compact"/>
        <w:numPr>
          <w:ilvl w:val="1"/>
          <w:numId w:val="1010"/>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11"/>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11"/>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11"/>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12"/>
        </w:numPr>
      </w:pPr>
      <w:r>
        <w:t xml:space="preserve">Achievement Rewards for College Scientists (</w:t>
      </w:r>
      <w:hyperlink r:id="rId42">
        <w:r>
          <w:rPr>
            <w:rStyle w:val="Hyperlink"/>
          </w:rPr>
          <w:t xml:space="preserve">ARCS</w:t>
        </w:r>
      </w:hyperlink>
      <w:r>
        <w:t xml:space="preserve">)</w:t>
      </w:r>
    </w:p>
    <w:p>
      <w:pPr>
        <w:pStyle w:val="Compact"/>
        <w:numPr>
          <w:ilvl w:val="0"/>
          <w:numId w:val="1012"/>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2024-10-18T19:59:57Z</dcterms:created>
  <dcterms:modified xsi:type="dcterms:W3CDTF">2024-10-18T19:59:57Z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