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hAnsi="Times New Roman"/>
          <w:sz w:val="72"/>
          <w:szCs w:val="72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hAnsi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hAnsi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hAnsi="Times New Roman"/>
          <w:sz w:val="72"/>
          <w:szCs w:val="72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hAnsi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分布式温控系统的需求定义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b w:val="0"/>
          <w:bCs w:val="0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及其领域模型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b w:val="0"/>
          <w:bCs w:val="0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班级：</w:t>
      </w:r>
      <w:r>
        <w:rPr>
          <w:rFonts w:ascii="Times New Roman" w:hAnsi="Times New Roman"/>
          <w:sz w:val="21"/>
          <w:szCs w:val="21"/>
          <w:rtl w:val="0"/>
          <w:lang w:val="zh-CN" w:eastAsia="zh-CN"/>
        </w:rPr>
        <w:t>2015211309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组内成员：王竞晖、刘鑫淼、黄翰祥、崔鑫桐、魏宽伟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1258813</wp:posOffset>
            </wp:positionH>
            <wp:positionV relativeFrom="line">
              <wp:posOffset>216675</wp:posOffset>
            </wp:positionV>
            <wp:extent cx="3231997" cy="3231997"/>
            <wp:effectExtent l="0" t="0" r="0" b="0"/>
            <wp:wrapThrough wrapText="bothSides" distL="152400" distR="152400">
              <wp:wrapPolygon edited="1">
                <wp:start x="0" y="0"/>
                <wp:lineTo x="21368" y="0"/>
                <wp:lineTo x="21368" y="21368"/>
                <wp:lineTo x="0" y="2136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7" cy="3231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center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一、文档目的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本文档的目的是分析分布式温度控制系统的需求和用例描述，并为后续产品开发提供设计思路，以形成系统总结设计和详细的系统设计。</w:t>
      </w:r>
      <w:r>
        <w:rPr>
          <w:rFonts w:ascii="Times New Roman" w:hAnsi="Times New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需求分析主要包括领域建模。</w:t>
      </w:r>
      <w:r>
        <w:rPr>
          <w:rFonts w:ascii="Times New Roman" w:hAnsi="Times New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领域模型结合了业务背景知识和软件开发人员，以确保需求分析结果的正确性。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二、文档内容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文档描述的内容是分布式温度控制系统的用例模型规范。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本文件的功能要求清单是指系统要求的定义：中央空调，从属控制和计费系统，用于空调，酒店客户，酒店前台和维修人员。</w:t>
      </w:r>
      <w:r>
        <w:rPr>
          <w:rFonts w:ascii="Times New Roman" w:hAnsi="Times New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系统中这四个特定角色的每个用例和功能将通过以下两项详细说明：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</w:rPr>
        <w:tab/>
      </w:r>
      <w:r>
        <w:rPr>
          <w:rFonts w:ascii="Times New Roman" w:hAnsi="Times New Roman"/>
          <w:sz w:val="21"/>
          <w:szCs w:val="21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）类图：一个图可以包含多个类和类之间的关系。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</w:rPr>
        <w:tab/>
      </w:r>
      <w:r>
        <w:rPr>
          <w:rFonts w:ascii="Times New Roman" w:hAnsi="Times New Roman"/>
          <w:sz w:val="21"/>
          <w:szCs w:val="21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）活动图：描述整个系统的基本活动（操作）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三、参考文档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百度百科：需求分析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软件工程教科书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四、系统需求分析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）功能性需求</w:t>
      </w:r>
    </w:p>
    <w:tbl>
      <w:tblPr>
        <w:tblW w:w="863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8"/>
        <w:gridCol w:w="1681"/>
        <w:gridCol w:w="555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功能类别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功能名称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功能描述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139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中央管理员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房间管理</w:t>
            </w:r>
          </w:p>
        </w:tc>
        <w:tc>
          <w:tcPr>
            <w:tcW w:type="dxa" w:w="55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、管理入住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、管理退房</w:t>
            </w:r>
          </w:p>
        </w:tc>
      </w:tr>
      <w:tr>
        <w:tblPrEx>
          <w:shd w:val="clear" w:color="auto" w:fill="auto"/>
        </w:tblPrEx>
        <w:trPr>
          <w:trHeight w:val="1142" w:hRule="atLeast"/>
        </w:trPr>
        <w:tc>
          <w:tcPr>
            <w:tcW w:type="dxa" w:w="139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空调调节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、设置供暖模式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、设置指令模式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、开关各个空调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、设置各个空调温度、风速、金额</w:t>
            </w:r>
          </w:p>
        </w:tc>
      </w:tr>
      <w:tr>
        <w:tblPrEx>
          <w:shd w:val="clear" w:color="auto" w:fill="auto"/>
        </w:tblPrEx>
        <w:trPr>
          <w:trHeight w:val="856" w:hRule="atLeast"/>
        </w:trPr>
        <w:tc>
          <w:tcPr>
            <w:tcW w:type="dxa" w:w="139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统计信息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、实时收集各空调温度、风速、金额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、实时收集入、退房信息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、生成表格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139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计费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、设置计费规则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、根据各空调使用情况计算费用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空调调度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、设置调度方式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通信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、与各客户端通信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139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住户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房间入退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、房间入住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、退房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13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温度控制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、空调开机发送房间号、房间温度、风速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、发送温度、风速设置信息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通信</w:t>
            </w:r>
          </w:p>
        </w:tc>
        <w:tc>
          <w:tcPr>
            <w:tcW w:type="dxa" w:w="5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、与服务端通信</w:t>
            </w:r>
          </w:p>
        </w:tc>
      </w:tr>
    </w:tbl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）非功能性需求</w:t>
      </w:r>
    </w:p>
    <w:tbl>
      <w:tblPr>
        <w:tblW w:w="863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9"/>
        <w:gridCol w:w="3708"/>
        <w:gridCol w:w="37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功能类别</w:t>
            </w:r>
          </w:p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功能名称</w:t>
            </w:r>
          </w:p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0"/>
                <w:szCs w:val="20"/>
                <w:rtl w:val="0"/>
              </w:rPr>
              <w:t>功能描述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1219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界面</w:t>
            </w:r>
          </w:p>
        </w:tc>
        <w:tc>
          <w:tcPr>
            <w:tcW w:type="dxa" w:w="37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、用户界面</w:t>
            </w:r>
          </w:p>
        </w:tc>
        <w:tc>
          <w:tcPr>
            <w:tcW w:type="dxa" w:w="37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界面图形化、简单美观、实时显示空调温度、风速、金额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21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、管理界面</w:t>
            </w:r>
          </w:p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界面图形化、简单美观、实时显示空调温度、风速、金额；各种设置按键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1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可靠性保证</w:t>
            </w:r>
          </w:p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、备份</w:t>
            </w:r>
          </w:p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容灾备份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1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、恢复</w:t>
            </w:r>
          </w:p>
        </w:tc>
        <w:tc>
          <w:tcPr>
            <w:tcW w:type="dxa" w:w="3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宕机恢复</w:t>
            </w:r>
          </w:p>
        </w:tc>
      </w:tr>
    </w:tbl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五、领域模型建模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、领域模型定义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酒店的空调系统涉及到酒店、空调、用户等概念。而空调又由主控机和从控机组成。用户包括酒店管理人员、空调管理人员和顾客等。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、领域模型表示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）</w:t>
      </w:r>
      <w:r>
        <w:rPr>
          <w:rFonts w:ascii="Times" w:hAnsi="Times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识别或抽象出酒店空调系统领域的概念类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）</w:t>
      </w:r>
      <w:r>
        <w:rPr>
          <w:rFonts w:ascii="Times" w:hAnsi="Times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建立概念类之间的关系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）</w:t>
      </w:r>
      <w:r>
        <w:rPr>
          <w:rFonts w:ascii="Times" w:hAnsi="Times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设置概念类的关键属性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识别概念类及其之间的关系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酒店主体由房间和空调系统组成。空调系统分为主控机和从控机两个模块。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主控机参与者包括</w:t>
      </w:r>
      <w:r>
        <w:rPr>
          <w:rFonts w:ascii="Times" w:hAnsi="Times"/>
          <w:sz w:val="21"/>
          <w:szCs w:val="21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、中央空调管理员</w:t>
      </w:r>
      <w:r>
        <w:rPr>
          <w:rFonts w:ascii="Times" w:hAnsi="Times"/>
          <w:sz w:val="21"/>
          <w:szCs w:val="21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、酒店管理员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从控机参与者包括</w:t>
      </w:r>
      <w:r>
        <w:rPr>
          <w:rFonts w:ascii="Times" w:hAnsi="Times"/>
          <w:sz w:val="21"/>
          <w:szCs w:val="21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、顾客。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、属性添加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cs="Times" w:hAnsi="Times" w:eastAsia="Times"/>
          <w:sz w:val="21"/>
          <w:szCs w:val="21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1465745</wp:posOffset>
            </wp:positionH>
            <wp:positionV relativeFrom="line">
              <wp:posOffset>206097</wp:posOffset>
            </wp:positionV>
            <wp:extent cx="2820833" cy="5435891"/>
            <wp:effectExtent l="0" t="0" r="0" b="0"/>
            <wp:wrapThrough wrapText="bothSides" distL="152400" distR="152400">
              <wp:wrapPolygon edited="1">
                <wp:start x="0" y="0"/>
                <wp:lineTo x="21625" y="0"/>
                <wp:lineTo x="21625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8-04-26 下午11.51.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33" cy="5435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、流程图</w:t>
      </w:r>
      <w:r>
        <w:rPr>
          <w:rFonts w:ascii="Times" w:cs="Times" w:hAnsi="Times" w:eastAsia="Times"/>
          <w:sz w:val="21"/>
          <w:szCs w:val="21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41810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810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1"/>
          <w:szCs w:val="21"/>
          <w:rtl w:val="0"/>
        </w:rPr>
      </w:pPr>
      <w:r>
        <w:rPr>
          <w:rFonts w:ascii="Times" w:hAnsi="Times"/>
          <w:sz w:val="21"/>
          <w:szCs w:val="21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、模型图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1"/>
          <w:szCs w:val="21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1043940</wp:posOffset>
            </wp:positionV>
            <wp:extent cx="6248356" cy="42487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356" cy="4248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