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 w:eastAsia="Times New Roman"/>
          <w:b/>
          <w:sz w:val="30"/>
        </w:rPr>
        <w:t>Contents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1 Introduction</w:t>
      </w:r>
      <w:r>
        <w:rPr>
          <w:rFonts w:ascii="Times New Roman" w:hAnsi="Times New Roman" w:eastAsia="Times New Roman"/>
          <w:b/>
          <w:sz w:val="28"/>
        </w:rPr>
        <w:tab/>
        <w:t>1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1.1 Research Background</w:t>
      </w:r>
      <w:r>
        <w:rPr>
          <w:rFonts w:ascii="Times New Roman" w:hAnsi="Times New Roman" w:eastAsia="Times New Roman"/>
          <w:b/>
          <w:sz w:val="24"/>
        </w:rPr>
        <w:tab/>
        <w:t>1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1.2 Research Progress at Home and Abroad</w:t>
      </w:r>
      <w:r>
        <w:rPr>
          <w:rFonts w:ascii="Times New Roman" w:hAnsi="Times New Roman" w:eastAsia="Times New Roman"/>
          <w:b/>
          <w:sz w:val="24"/>
        </w:rPr>
        <w:tab/>
        <w:t>2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2 Data and Methods</w:t>
      </w:r>
      <w:r>
        <w:rPr>
          <w:rFonts w:ascii="Times New Roman" w:hAnsi="Times New Roman" w:eastAsia="Times New Roman"/>
          <w:b/>
          <w:sz w:val="28"/>
        </w:rPr>
        <w:tab/>
        <w:t>5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2.1 CESM2 Large Ensemble Simulations</w:t>
      </w:r>
      <w:r>
        <w:rPr>
          <w:rFonts w:ascii="Times New Roman" w:hAnsi="Times New Roman" w:eastAsia="Times New Roman"/>
          <w:b/>
          <w:sz w:val="24"/>
        </w:rPr>
        <w:tab/>
        <w:t>5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2.2 Time of Emergence Analysis</w:t>
      </w:r>
      <w:r>
        <w:rPr>
          <w:rFonts w:ascii="Times New Roman" w:hAnsi="Times New Roman" w:eastAsia="Times New Roman"/>
          <w:b/>
          <w:sz w:val="24"/>
        </w:rPr>
        <w:tab/>
        <w:t>7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3 Spatiotemporal Patterns of Ocean Changes under the SSP3-7.0 Scenario</w:t>
      </w:r>
      <w:r>
        <w:rPr>
          <w:rFonts w:ascii="Times New Roman" w:hAnsi="Times New Roman" w:eastAsia="Times New Roman"/>
          <w:b/>
          <w:sz w:val="28"/>
        </w:rPr>
        <w:tab/>
        <w:t>9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3.1 Climate Change Signals in Marine Environmental Variables</w:t>
      </w:r>
      <w:r>
        <w:rPr>
          <w:rFonts w:ascii="Times New Roman" w:hAnsi="Times New Roman" w:eastAsia="Times New Roman"/>
          <w:b/>
          <w:sz w:val="24"/>
        </w:rPr>
        <w:tab/>
        <w:t>9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3.2 Changes in Lower-Trophic-Level Variables</w:t>
      </w:r>
      <w:r>
        <w:rPr>
          <w:rFonts w:ascii="Times New Roman" w:hAnsi="Times New Roman" w:eastAsia="Times New Roman"/>
          <w:b/>
          <w:sz w:val="24"/>
        </w:rPr>
        <w:tab/>
        <w:t>13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3.3 Biomass of Fish Functional Groups</w:t>
      </w:r>
      <w:r>
        <w:rPr>
          <w:rFonts w:ascii="Times New Roman" w:hAnsi="Times New Roman" w:eastAsia="Times New Roman"/>
          <w:b/>
          <w:sz w:val="24"/>
        </w:rPr>
        <w:tab/>
        <w:t>17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4 Time of Emergence and Signal-to-Noise Ratio Characteristics of Climate Change Signals</w:t>
      </w:r>
      <w:r>
        <w:rPr>
          <w:rFonts w:ascii="Times New Roman" w:hAnsi="Times New Roman" w:eastAsia="Times New Roman"/>
          <w:b/>
          <w:sz w:val="28"/>
        </w:rPr>
        <w:tab/>
        <w:t>21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4.1 Time of Emergence Analysis for Marine Environmental Variables</w:t>
      </w:r>
      <w:r>
        <w:rPr>
          <w:rFonts w:ascii="Times New Roman" w:hAnsi="Times New Roman" w:eastAsia="Times New Roman"/>
          <w:b/>
          <w:sz w:val="24"/>
        </w:rPr>
        <w:tab/>
        <w:t>21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4.2 Time of Emergence Analysis for Lower-Trophic-Level Variables</w:t>
      </w:r>
      <w:r>
        <w:rPr>
          <w:rFonts w:ascii="Times New Roman" w:hAnsi="Times New Roman" w:eastAsia="Times New Roman"/>
          <w:b/>
          <w:sz w:val="24"/>
        </w:rPr>
        <w:tab/>
        <w:t>25</w:t>
      </w:r>
    </w:p>
    <w:p>
      <w:pPr>
        <w:tabs>
          <w:tab w:pos="8787" w:val="right" w:leader="dot"/>
        </w:tabs>
        <w:spacing w:line="360" w:lineRule="auto" w:before="0" w:after="0"/>
        <w:ind w:left="420" w:firstLine="0"/>
      </w:pPr>
      <w:r>
        <w:rPr>
          <w:rFonts w:ascii="Times New Roman" w:hAnsi="Times New Roman" w:eastAsia="Times New Roman"/>
          <w:b/>
          <w:sz w:val="24"/>
        </w:rPr>
        <w:t>4.3 Time of Emergence and Characteristics of Fish Functional Group Biomass</w:t>
      </w:r>
      <w:r>
        <w:rPr>
          <w:rFonts w:ascii="Times New Roman" w:hAnsi="Times New Roman" w:eastAsia="Times New Roman"/>
          <w:b/>
          <w:sz w:val="24"/>
        </w:rPr>
        <w:tab/>
        <w:t>29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5 Conclusions and Limitations</w:t>
      </w:r>
      <w:r>
        <w:rPr>
          <w:rFonts w:ascii="Times New Roman" w:hAnsi="Times New Roman" w:eastAsia="Times New Roman"/>
          <w:b/>
          <w:sz w:val="28"/>
        </w:rPr>
        <w:tab/>
        <w:t>32</w:t>
      </w:r>
    </w:p>
    <w:p>
      <w:pPr>
        <w:tabs>
          <w:tab w:pos="8787" w:val="right" w:leader="dot"/>
        </w:tabs>
        <w:spacing w:line="360" w:lineRule="auto" w:before="0" w:after="0"/>
        <w:ind w:left="0" w:firstLine="0"/>
      </w:pPr>
      <w:r>
        <w:rPr>
          <w:rFonts w:ascii="Times New Roman" w:hAnsi="Times New Roman" w:eastAsia="Times New Roman"/>
          <w:b/>
          <w:sz w:val="28"/>
        </w:rPr>
        <w:t>References</w:t>
      </w:r>
      <w:r>
        <w:rPr>
          <w:rFonts w:ascii="Times New Roman" w:hAnsi="Times New Roman" w:eastAsia="Times New Roman"/>
          <w:b/>
          <w:sz w:val="28"/>
        </w:rPr>
        <w:tab/>
        <w:t>33</w:t>
      </w:r>
    </w:p>
    <w:sectPr w:rsidR="00FC693F" w:rsidRPr="0006063C" w:rsidSect="00034616">
      <w:footerReference w:type="default" r:id="rId9"/>
      <w:pgSz w:w="12240" w:h="15840"/>
      <w:pgMar w:top="1417" w:right="1134" w:bottom="1134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18"/>
      </w:rPr>
      <w:fldChar w:fldCharType="begin"/>
      <w:instrText xml:space="preserve"> PAGE  \* roman </w:instrText>
      <w:fldChar w:fldCharType="separate"/>
      <w:t>i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