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43A59387"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high-throug</w:t>
      </w:r>
      <w:r w:rsidR="00F274CA">
        <w:rPr>
          <w:rFonts w:cstheme="minorHAnsi"/>
          <w:sz w:val="44"/>
          <w:lang w:val="en"/>
        </w:rPr>
        <w:t>h</w:t>
      </w:r>
      <w:r w:rsidR="00332174">
        <w:rPr>
          <w:rFonts w:cstheme="minorHAnsi"/>
          <w:sz w:val="44"/>
          <w:lang w:val="en"/>
        </w:rPr>
        <w:t xml:space="preserve">put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030B7DE6"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w:t>
      </w:r>
      <w:r w:rsidR="00C95AFE">
        <w:rPr>
          <w:rFonts w:cstheme="minorHAnsi"/>
          <w:sz w:val="36"/>
          <w:lang w:val="en"/>
        </w:rPr>
        <w:t>1</w:t>
      </w:r>
      <w:r>
        <w:rPr>
          <w:rFonts w:cstheme="minorHAnsi"/>
          <w:sz w:val="36"/>
          <w:lang w:val="en"/>
        </w:rPr>
        <w:t>.0</w:t>
      </w:r>
    </w:p>
    <w:p w14:paraId="75215734" w14:textId="6C99B481"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764AD8">
        <w:rPr>
          <w:rFonts w:cstheme="minorHAnsi"/>
          <w:sz w:val="36"/>
          <w:lang w:val="en"/>
        </w:rPr>
        <w:t>0</w:t>
      </w:r>
      <w:r w:rsidR="00C95AFE">
        <w:rPr>
          <w:rFonts w:cstheme="minorHAnsi"/>
          <w:sz w:val="36"/>
          <w:lang w:val="en"/>
        </w:rPr>
        <w:t>8</w:t>
      </w:r>
      <w:r w:rsidR="00926637">
        <w:rPr>
          <w:rFonts w:cstheme="minorHAnsi"/>
          <w:sz w:val="36"/>
          <w:lang w:val="en"/>
        </w:rPr>
        <w:t>-</w:t>
      </w:r>
      <w:r w:rsidR="00C95AFE">
        <w:rPr>
          <w:rFonts w:cstheme="minorHAnsi"/>
          <w:sz w:val="36"/>
          <w:lang w:val="en"/>
        </w:rPr>
        <w:t>2</w:t>
      </w:r>
      <w:r w:rsidR="004A2874">
        <w:rPr>
          <w:rFonts w:cstheme="minorHAnsi"/>
          <w:sz w:val="36"/>
          <w:lang w:val="en"/>
        </w:rPr>
        <w:t>2</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3049D502" w14:textId="33E0EECA" w:rsidR="00F34537"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12073777" w:history="1">
            <w:r w:rsidR="00F34537" w:rsidRPr="00C9480C">
              <w:rPr>
                <w:rStyle w:val="Hyperlink"/>
                <w:rFonts w:cstheme="minorHAnsi"/>
                <w:noProof/>
                <w:lang w:val="en"/>
              </w:rPr>
              <w:t>Introduction</w:t>
            </w:r>
            <w:r w:rsidR="00F34537">
              <w:rPr>
                <w:noProof/>
                <w:webHidden/>
              </w:rPr>
              <w:tab/>
            </w:r>
            <w:r w:rsidR="00F34537">
              <w:rPr>
                <w:noProof/>
                <w:webHidden/>
              </w:rPr>
              <w:fldChar w:fldCharType="begin"/>
            </w:r>
            <w:r w:rsidR="00F34537">
              <w:rPr>
                <w:noProof/>
                <w:webHidden/>
              </w:rPr>
              <w:instrText xml:space="preserve"> PAGEREF _Toc112073777 \h </w:instrText>
            </w:r>
            <w:r w:rsidR="00F34537">
              <w:rPr>
                <w:noProof/>
                <w:webHidden/>
              </w:rPr>
            </w:r>
            <w:r w:rsidR="00F34537">
              <w:rPr>
                <w:noProof/>
                <w:webHidden/>
              </w:rPr>
              <w:fldChar w:fldCharType="separate"/>
            </w:r>
            <w:r w:rsidR="00F34537">
              <w:rPr>
                <w:noProof/>
                <w:webHidden/>
              </w:rPr>
              <w:t>1</w:t>
            </w:r>
            <w:r w:rsidR="00F34537">
              <w:rPr>
                <w:noProof/>
                <w:webHidden/>
              </w:rPr>
              <w:fldChar w:fldCharType="end"/>
            </w:r>
          </w:hyperlink>
        </w:p>
        <w:p w14:paraId="1B7D8CD0" w14:textId="3D60B683" w:rsidR="00F34537" w:rsidRDefault="00F34537">
          <w:pPr>
            <w:pStyle w:val="TOC1"/>
            <w:tabs>
              <w:tab w:val="right" w:leader="dot" w:pos="9730"/>
            </w:tabs>
            <w:rPr>
              <w:b w:val="0"/>
              <w:bCs w:val="0"/>
              <w:i w:val="0"/>
              <w:iCs w:val="0"/>
              <w:noProof/>
              <w:lang w:val="en-CN"/>
            </w:rPr>
          </w:pPr>
          <w:hyperlink w:anchor="_Toc112073778" w:history="1">
            <w:r w:rsidRPr="00C9480C">
              <w:rPr>
                <w:rStyle w:val="Hyperlink"/>
                <w:noProof/>
              </w:rPr>
              <w:t>Citation</w:t>
            </w:r>
            <w:r>
              <w:rPr>
                <w:noProof/>
                <w:webHidden/>
              </w:rPr>
              <w:tab/>
            </w:r>
            <w:r>
              <w:rPr>
                <w:noProof/>
                <w:webHidden/>
              </w:rPr>
              <w:fldChar w:fldCharType="begin"/>
            </w:r>
            <w:r>
              <w:rPr>
                <w:noProof/>
                <w:webHidden/>
              </w:rPr>
              <w:instrText xml:space="preserve"> PAGEREF _Toc112073778 \h </w:instrText>
            </w:r>
            <w:r>
              <w:rPr>
                <w:noProof/>
                <w:webHidden/>
              </w:rPr>
            </w:r>
            <w:r>
              <w:rPr>
                <w:noProof/>
                <w:webHidden/>
              </w:rPr>
              <w:fldChar w:fldCharType="separate"/>
            </w:r>
            <w:r>
              <w:rPr>
                <w:noProof/>
                <w:webHidden/>
              </w:rPr>
              <w:t>3</w:t>
            </w:r>
            <w:r>
              <w:rPr>
                <w:noProof/>
                <w:webHidden/>
              </w:rPr>
              <w:fldChar w:fldCharType="end"/>
            </w:r>
          </w:hyperlink>
        </w:p>
        <w:p w14:paraId="3A8FCE4C" w14:textId="40E110D2" w:rsidR="00F34537" w:rsidRDefault="00F34537">
          <w:pPr>
            <w:pStyle w:val="TOC1"/>
            <w:tabs>
              <w:tab w:val="right" w:leader="dot" w:pos="9730"/>
            </w:tabs>
            <w:rPr>
              <w:b w:val="0"/>
              <w:bCs w:val="0"/>
              <w:i w:val="0"/>
              <w:iCs w:val="0"/>
              <w:noProof/>
              <w:lang w:val="en-CN"/>
            </w:rPr>
          </w:pPr>
          <w:hyperlink w:anchor="_Toc112073779" w:history="1">
            <w:r w:rsidRPr="00C9480C">
              <w:rPr>
                <w:rStyle w:val="Hyperlink"/>
                <w:noProof/>
              </w:rPr>
              <w:t>License</w:t>
            </w:r>
            <w:r>
              <w:rPr>
                <w:noProof/>
                <w:webHidden/>
              </w:rPr>
              <w:tab/>
            </w:r>
            <w:r>
              <w:rPr>
                <w:noProof/>
                <w:webHidden/>
              </w:rPr>
              <w:fldChar w:fldCharType="begin"/>
            </w:r>
            <w:r>
              <w:rPr>
                <w:noProof/>
                <w:webHidden/>
              </w:rPr>
              <w:instrText xml:space="preserve"> PAGEREF _Toc112073779 \h </w:instrText>
            </w:r>
            <w:r>
              <w:rPr>
                <w:noProof/>
                <w:webHidden/>
              </w:rPr>
            </w:r>
            <w:r>
              <w:rPr>
                <w:noProof/>
                <w:webHidden/>
              </w:rPr>
              <w:fldChar w:fldCharType="separate"/>
            </w:r>
            <w:r>
              <w:rPr>
                <w:noProof/>
                <w:webHidden/>
              </w:rPr>
              <w:t>3</w:t>
            </w:r>
            <w:r>
              <w:rPr>
                <w:noProof/>
                <w:webHidden/>
              </w:rPr>
              <w:fldChar w:fldCharType="end"/>
            </w:r>
          </w:hyperlink>
        </w:p>
        <w:p w14:paraId="39E9FF12" w14:textId="24C3D79A" w:rsidR="00F34537" w:rsidRDefault="00F34537">
          <w:pPr>
            <w:pStyle w:val="TOC1"/>
            <w:tabs>
              <w:tab w:val="right" w:leader="dot" w:pos="9730"/>
            </w:tabs>
            <w:rPr>
              <w:b w:val="0"/>
              <w:bCs w:val="0"/>
              <w:i w:val="0"/>
              <w:iCs w:val="0"/>
              <w:noProof/>
              <w:lang w:val="en-CN"/>
            </w:rPr>
          </w:pPr>
          <w:hyperlink w:anchor="_Toc112073780" w:history="1">
            <w:r w:rsidRPr="00C9480C">
              <w:rPr>
                <w:rStyle w:val="Hyperlink"/>
                <w:noProof/>
              </w:rPr>
              <w:t>Release history</w:t>
            </w:r>
            <w:r>
              <w:rPr>
                <w:noProof/>
                <w:webHidden/>
              </w:rPr>
              <w:tab/>
            </w:r>
            <w:r>
              <w:rPr>
                <w:noProof/>
                <w:webHidden/>
              </w:rPr>
              <w:fldChar w:fldCharType="begin"/>
            </w:r>
            <w:r>
              <w:rPr>
                <w:noProof/>
                <w:webHidden/>
              </w:rPr>
              <w:instrText xml:space="preserve"> PAGEREF _Toc112073780 \h </w:instrText>
            </w:r>
            <w:r>
              <w:rPr>
                <w:noProof/>
                <w:webHidden/>
              </w:rPr>
            </w:r>
            <w:r>
              <w:rPr>
                <w:noProof/>
                <w:webHidden/>
              </w:rPr>
              <w:fldChar w:fldCharType="separate"/>
            </w:r>
            <w:r>
              <w:rPr>
                <w:noProof/>
                <w:webHidden/>
              </w:rPr>
              <w:t>3</w:t>
            </w:r>
            <w:r>
              <w:rPr>
                <w:noProof/>
                <w:webHidden/>
              </w:rPr>
              <w:fldChar w:fldCharType="end"/>
            </w:r>
          </w:hyperlink>
        </w:p>
        <w:p w14:paraId="60EB17A0" w14:textId="11D0CACD" w:rsidR="00F34537" w:rsidRDefault="00F34537">
          <w:pPr>
            <w:pStyle w:val="TOC1"/>
            <w:tabs>
              <w:tab w:val="right" w:leader="dot" w:pos="9730"/>
            </w:tabs>
            <w:rPr>
              <w:b w:val="0"/>
              <w:bCs w:val="0"/>
              <w:i w:val="0"/>
              <w:iCs w:val="0"/>
              <w:noProof/>
              <w:lang w:val="en-CN"/>
            </w:rPr>
          </w:pPr>
          <w:hyperlink w:anchor="_Toc112073781" w:history="1">
            <w:r w:rsidRPr="00C9480C">
              <w:rPr>
                <w:rStyle w:val="Hyperlink"/>
                <w:noProof/>
              </w:rPr>
              <w:t>Software Prerequisites</w:t>
            </w:r>
            <w:r>
              <w:rPr>
                <w:noProof/>
                <w:webHidden/>
              </w:rPr>
              <w:tab/>
            </w:r>
            <w:r>
              <w:rPr>
                <w:noProof/>
                <w:webHidden/>
              </w:rPr>
              <w:fldChar w:fldCharType="begin"/>
            </w:r>
            <w:r>
              <w:rPr>
                <w:noProof/>
                <w:webHidden/>
              </w:rPr>
              <w:instrText xml:space="preserve"> PAGEREF _Toc112073781 \h </w:instrText>
            </w:r>
            <w:r>
              <w:rPr>
                <w:noProof/>
                <w:webHidden/>
              </w:rPr>
            </w:r>
            <w:r>
              <w:rPr>
                <w:noProof/>
                <w:webHidden/>
              </w:rPr>
              <w:fldChar w:fldCharType="separate"/>
            </w:r>
            <w:r>
              <w:rPr>
                <w:noProof/>
                <w:webHidden/>
              </w:rPr>
              <w:t>4</w:t>
            </w:r>
            <w:r>
              <w:rPr>
                <w:noProof/>
                <w:webHidden/>
              </w:rPr>
              <w:fldChar w:fldCharType="end"/>
            </w:r>
          </w:hyperlink>
        </w:p>
        <w:p w14:paraId="35F636E8" w14:textId="17B9E691" w:rsidR="00F34537" w:rsidRDefault="00F34537">
          <w:pPr>
            <w:pStyle w:val="TOC1"/>
            <w:tabs>
              <w:tab w:val="right" w:leader="dot" w:pos="9730"/>
            </w:tabs>
            <w:rPr>
              <w:b w:val="0"/>
              <w:bCs w:val="0"/>
              <w:i w:val="0"/>
              <w:iCs w:val="0"/>
              <w:noProof/>
              <w:lang w:val="en-CN"/>
            </w:rPr>
          </w:pPr>
          <w:hyperlink w:anchor="_Toc112073782" w:history="1">
            <w:r w:rsidRPr="00C9480C">
              <w:rPr>
                <w:rStyle w:val="Hyperlink"/>
                <w:noProof/>
              </w:rPr>
              <w:t>Software Installation and configuration</w:t>
            </w:r>
            <w:r>
              <w:rPr>
                <w:noProof/>
                <w:webHidden/>
              </w:rPr>
              <w:tab/>
            </w:r>
            <w:r>
              <w:rPr>
                <w:noProof/>
                <w:webHidden/>
              </w:rPr>
              <w:fldChar w:fldCharType="begin"/>
            </w:r>
            <w:r>
              <w:rPr>
                <w:noProof/>
                <w:webHidden/>
              </w:rPr>
              <w:instrText xml:space="preserve"> PAGEREF _Toc112073782 \h </w:instrText>
            </w:r>
            <w:r>
              <w:rPr>
                <w:noProof/>
                <w:webHidden/>
              </w:rPr>
            </w:r>
            <w:r>
              <w:rPr>
                <w:noProof/>
                <w:webHidden/>
              </w:rPr>
              <w:fldChar w:fldCharType="separate"/>
            </w:r>
            <w:r>
              <w:rPr>
                <w:noProof/>
                <w:webHidden/>
              </w:rPr>
              <w:t>4</w:t>
            </w:r>
            <w:r>
              <w:rPr>
                <w:noProof/>
                <w:webHidden/>
              </w:rPr>
              <w:fldChar w:fldCharType="end"/>
            </w:r>
          </w:hyperlink>
        </w:p>
        <w:p w14:paraId="41A53DB2" w14:textId="1E79BB49" w:rsidR="00F34537" w:rsidRDefault="00F34537">
          <w:pPr>
            <w:pStyle w:val="TOC1"/>
            <w:tabs>
              <w:tab w:val="right" w:leader="dot" w:pos="9730"/>
            </w:tabs>
            <w:rPr>
              <w:b w:val="0"/>
              <w:bCs w:val="0"/>
              <w:i w:val="0"/>
              <w:iCs w:val="0"/>
              <w:noProof/>
              <w:lang w:val="en-CN"/>
            </w:rPr>
          </w:pPr>
          <w:hyperlink w:anchor="_Toc112073783" w:history="1">
            <w:r w:rsidRPr="00C9480C">
              <w:rPr>
                <w:rStyle w:val="Hyperlink"/>
                <w:noProof/>
              </w:rPr>
              <w:t>Installation</w:t>
            </w:r>
            <w:r>
              <w:rPr>
                <w:noProof/>
                <w:webHidden/>
              </w:rPr>
              <w:tab/>
            </w:r>
            <w:r>
              <w:rPr>
                <w:noProof/>
                <w:webHidden/>
              </w:rPr>
              <w:fldChar w:fldCharType="begin"/>
            </w:r>
            <w:r>
              <w:rPr>
                <w:noProof/>
                <w:webHidden/>
              </w:rPr>
              <w:instrText xml:space="preserve"> PAGEREF _Toc112073783 \h </w:instrText>
            </w:r>
            <w:r>
              <w:rPr>
                <w:noProof/>
                <w:webHidden/>
              </w:rPr>
            </w:r>
            <w:r>
              <w:rPr>
                <w:noProof/>
                <w:webHidden/>
              </w:rPr>
              <w:fldChar w:fldCharType="separate"/>
            </w:r>
            <w:r>
              <w:rPr>
                <w:noProof/>
                <w:webHidden/>
              </w:rPr>
              <w:t>5</w:t>
            </w:r>
            <w:r>
              <w:rPr>
                <w:noProof/>
                <w:webHidden/>
              </w:rPr>
              <w:fldChar w:fldCharType="end"/>
            </w:r>
          </w:hyperlink>
        </w:p>
        <w:p w14:paraId="7B3CA037" w14:textId="5CF2E5E4" w:rsidR="00F34537" w:rsidRDefault="00F34537">
          <w:pPr>
            <w:pStyle w:val="TOC1"/>
            <w:tabs>
              <w:tab w:val="right" w:leader="dot" w:pos="9730"/>
            </w:tabs>
            <w:rPr>
              <w:b w:val="0"/>
              <w:bCs w:val="0"/>
              <w:i w:val="0"/>
              <w:iCs w:val="0"/>
              <w:noProof/>
              <w:lang w:val="en-CN"/>
            </w:rPr>
          </w:pPr>
          <w:hyperlink w:anchor="_Toc112073784" w:history="1">
            <w:r w:rsidRPr="00C9480C">
              <w:rPr>
                <w:rStyle w:val="Hyperlink"/>
                <w:noProof/>
              </w:rPr>
              <w:t>What’s Inside</w:t>
            </w:r>
            <w:r>
              <w:rPr>
                <w:noProof/>
                <w:webHidden/>
              </w:rPr>
              <w:tab/>
            </w:r>
            <w:r>
              <w:rPr>
                <w:noProof/>
                <w:webHidden/>
              </w:rPr>
              <w:fldChar w:fldCharType="begin"/>
            </w:r>
            <w:r>
              <w:rPr>
                <w:noProof/>
                <w:webHidden/>
              </w:rPr>
              <w:instrText xml:space="preserve"> PAGEREF _Toc112073784 \h </w:instrText>
            </w:r>
            <w:r>
              <w:rPr>
                <w:noProof/>
                <w:webHidden/>
              </w:rPr>
            </w:r>
            <w:r>
              <w:rPr>
                <w:noProof/>
                <w:webHidden/>
              </w:rPr>
              <w:fldChar w:fldCharType="separate"/>
            </w:r>
            <w:r>
              <w:rPr>
                <w:noProof/>
                <w:webHidden/>
              </w:rPr>
              <w:t>6</w:t>
            </w:r>
            <w:r>
              <w:rPr>
                <w:noProof/>
                <w:webHidden/>
              </w:rPr>
              <w:fldChar w:fldCharType="end"/>
            </w:r>
          </w:hyperlink>
        </w:p>
        <w:p w14:paraId="5FDB53EA" w14:textId="6BCB32BD" w:rsidR="00F34537" w:rsidRDefault="00F34537">
          <w:pPr>
            <w:pStyle w:val="TOC1"/>
            <w:tabs>
              <w:tab w:val="right" w:leader="dot" w:pos="9730"/>
            </w:tabs>
            <w:rPr>
              <w:b w:val="0"/>
              <w:bCs w:val="0"/>
              <w:i w:val="0"/>
              <w:iCs w:val="0"/>
              <w:noProof/>
              <w:lang w:val="en-CN"/>
            </w:rPr>
          </w:pPr>
          <w:hyperlink w:anchor="_Toc112073785" w:history="1">
            <w:r w:rsidRPr="00C9480C">
              <w:rPr>
                <w:rStyle w:val="Hyperlink"/>
                <w:noProof/>
              </w:rPr>
              <w:t>Expected input data</w:t>
            </w:r>
            <w:r>
              <w:rPr>
                <w:noProof/>
                <w:webHidden/>
              </w:rPr>
              <w:tab/>
            </w:r>
            <w:r>
              <w:rPr>
                <w:noProof/>
                <w:webHidden/>
              </w:rPr>
              <w:fldChar w:fldCharType="begin"/>
            </w:r>
            <w:r>
              <w:rPr>
                <w:noProof/>
                <w:webHidden/>
              </w:rPr>
              <w:instrText xml:space="preserve"> PAGEREF _Toc112073785 \h </w:instrText>
            </w:r>
            <w:r>
              <w:rPr>
                <w:noProof/>
                <w:webHidden/>
              </w:rPr>
            </w:r>
            <w:r>
              <w:rPr>
                <w:noProof/>
                <w:webHidden/>
              </w:rPr>
              <w:fldChar w:fldCharType="separate"/>
            </w:r>
            <w:r>
              <w:rPr>
                <w:noProof/>
                <w:webHidden/>
              </w:rPr>
              <w:t>6</w:t>
            </w:r>
            <w:r>
              <w:rPr>
                <w:noProof/>
                <w:webHidden/>
              </w:rPr>
              <w:fldChar w:fldCharType="end"/>
            </w:r>
          </w:hyperlink>
        </w:p>
        <w:p w14:paraId="7C2F349C" w14:textId="3129BF67" w:rsidR="00F34537" w:rsidRDefault="00F34537">
          <w:pPr>
            <w:pStyle w:val="TOC1"/>
            <w:tabs>
              <w:tab w:val="right" w:leader="dot" w:pos="9730"/>
            </w:tabs>
            <w:rPr>
              <w:b w:val="0"/>
              <w:bCs w:val="0"/>
              <w:i w:val="0"/>
              <w:iCs w:val="0"/>
              <w:noProof/>
              <w:lang w:val="en-CN"/>
            </w:rPr>
          </w:pPr>
          <w:hyperlink w:anchor="_Toc112073786" w:history="1">
            <w:r w:rsidRPr="00C9480C">
              <w:rPr>
                <w:rStyle w:val="Hyperlink"/>
                <w:noProof/>
              </w:rPr>
              <w:t>Pipeline Design</w:t>
            </w:r>
            <w:r>
              <w:rPr>
                <w:noProof/>
                <w:webHidden/>
              </w:rPr>
              <w:tab/>
            </w:r>
            <w:r>
              <w:rPr>
                <w:noProof/>
                <w:webHidden/>
              </w:rPr>
              <w:fldChar w:fldCharType="begin"/>
            </w:r>
            <w:r>
              <w:rPr>
                <w:noProof/>
                <w:webHidden/>
              </w:rPr>
              <w:instrText xml:space="preserve"> PAGEREF _Toc112073786 \h </w:instrText>
            </w:r>
            <w:r>
              <w:rPr>
                <w:noProof/>
                <w:webHidden/>
              </w:rPr>
            </w:r>
            <w:r>
              <w:rPr>
                <w:noProof/>
                <w:webHidden/>
              </w:rPr>
              <w:fldChar w:fldCharType="separate"/>
            </w:r>
            <w:r>
              <w:rPr>
                <w:noProof/>
                <w:webHidden/>
              </w:rPr>
              <w:t>8</w:t>
            </w:r>
            <w:r>
              <w:rPr>
                <w:noProof/>
                <w:webHidden/>
              </w:rPr>
              <w:fldChar w:fldCharType="end"/>
            </w:r>
          </w:hyperlink>
        </w:p>
        <w:p w14:paraId="3A02477F" w14:textId="623BA326" w:rsidR="00F34537" w:rsidRDefault="00F34537">
          <w:pPr>
            <w:pStyle w:val="TOC1"/>
            <w:tabs>
              <w:tab w:val="right" w:leader="dot" w:pos="9730"/>
            </w:tabs>
            <w:rPr>
              <w:b w:val="0"/>
              <w:bCs w:val="0"/>
              <w:i w:val="0"/>
              <w:iCs w:val="0"/>
              <w:noProof/>
              <w:lang w:val="en-CN"/>
            </w:rPr>
          </w:pPr>
          <w:hyperlink w:anchor="_Toc112073787" w:history="1">
            <w:r w:rsidRPr="00C9480C">
              <w:rPr>
                <w:rStyle w:val="Hyperlink"/>
                <w:noProof/>
              </w:rPr>
              <w:t>Testing Example Walking Through</w:t>
            </w:r>
            <w:r>
              <w:rPr>
                <w:noProof/>
                <w:webHidden/>
              </w:rPr>
              <w:tab/>
            </w:r>
            <w:r>
              <w:rPr>
                <w:noProof/>
                <w:webHidden/>
              </w:rPr>
              <w:fldChar w:fldCharType="begin"/>
            </w:r>
            <w:r>
              <w:rPr>
                <w:noProof/>
                <w:webHidden/>
              </w:rPr>
              <w:instrText xml:space="preserve"> PAGEREF _Toc112073787 \h </w:instrText>
            </w:r>
            <w:r>
              <w:rPr>
                <w:noProof/>
                <w:webHidden/>
              </w:rPr>
            </w:r>
            <w:r>
              <w:rPr>
                <w:noProof/>
                <w:webHidden/>
              </w:rPr>
              <w:fldChar w:fldCharType="separate"/>
            </w:r>
            <w:r>
              <w:rPr>
                <w:noProof/>
                <w:webHidden/>
              </w:rPr>
              <w:t>9</w:t>
            </w:r>
            <w:r>
              <w:rPr>
                <w:noProof/>
                <w:webHidden/>
              </w:rPr>
              <w:fldChar w:fldCharType="end"/>
            </w:r>
          </w:hyperlink>
        </w:p>
        <w:p w14:paraId="047DB2AD" w14:textId="66A525C4" w:rsidR="00F34537" w:rsidRDefault="00F34537">
          <w:pPr>
            <w:pStyle w:val="TOC2"/>
            <w:tabs>
              <w:tab w:val="right" w:leader="dot" w:pos="9730"/>
            </w:tabs>
            <w:rPr>
              <w:b w:val="0"/>
              <w:bCs w:val="0"/>
              <w:noProof/>
              <w:sz w:val="24"/>
              <w:szCs w:val="24"/>
              <w:lang w:val="en-CN"/>
            </w:rPr>
          </w:pPr>
          <w:hyperlink w:anchor="_Toc112073788" w:history="1">
            <w:r w:rsidRPr="00C9480C">
              <w:rPr>
                <w:rStyle w:val="Hyperlink"/>
                <w:rFonts w:eastAsia="Times New Roman" w:cstheme="minorHAnsi"/>
                <w:noProof/>
              </w:rPr>
              <w:t>The RecombineX Installation</w:t>
            </w:r>
            <w:r>
              <w:rPr>
                <w:noProof/>
                <w:webHidden/>
              </w:rPr>
              <w:tab/>
            </w:r>
            <w:r>
              <w:rPr>
                <w:noProof/>
                <w:webHidden/>
              </w:rPr>
              <w:fldChar w:fldCharType="begin"/>
            </w:r>
            <w:r>
              <w:rPr>
                <w:noProof/>
                <w:webHidden/>
              </w:rPr>
              <w:instrText xml:space="preserve"> PAGEREF _Toc112073788 \h </w:instrText>
            </w:r>
            <w:r>
              <w:rPr>
                <w:noProof/>
                <w:webHidden/>
              </w:rPr>
            </w:r>
            <w:r>
              <w:rPr>
                <w:noProof/>
                <w:webHidden/>
              </w:rPr>
              <w:fldChar w:fldCharType="separate"/>
            </w:r>
            <w:r>
              <w:rPr>
                <w:noProof/>
                <w:webHidden/>
              </w:rPr>
              <w:t>9</w:t>
            </w:r>
            <w:r>
              <w:rPr>
                <w:noProof/>
                <w:webHidden/>
              </w:rPr>
              <w:fldChar w:fldCharType="end"/>
            </w:r>
          </w:hyperlink>
        </w:p>
        <w:p w14:paraId="653C3AA9" w14:textId="6F01F0E2" w:rsidR="00F34537" w:rsidRDefault="00F34537">
          <w:pPr>
            <w:pStyle w:val="TOC2"/>
            <w:tabs>
              <w:tab w:val="right" w:leader="dot" w:pos="9730"/>
            </w:tabs>
            <w:rPr>
              <w:b w:val="0"/>
              <w:bCs w:val="0"/>
              <w:noProof/>
              <w:sz w:val="24"/>
              <w:szCs w:val="24"/>
              <w:lang w:val="en-CN"/>
            </w:rPr>
          </w:pPr>
          <w:hyperlink w:anchor="_Toc112073789" w:history="1">
            <w:r w:rsidRPr="00C9480C">
              <w:rPr>
                <w:rStyle w:val="Hyperlink"/>
                <w:rFonts w:eastAsia="Times New Roman" w:cstheme="minorHAnsi"/>
                <w:noProof/>
              </w:rPr>
              <w:t>The reference-based approach</w:t>
            </w:r>
            <w:r>
              <w:rPr>
                <w:noProof/>
                <w:webHidden/>
              </w:rPr>
              <w:tab/>
            </w:r>
            <w:r>
              <w:rPr>
                <w:noProof/>
                <w:webHidden/>
              </w:rPr>
              <w:fldChar w:fldCharType="begin"/>
            </w:r>
            <w:r>
              <w:rPr>
                <w:noProof/>
                <w:webHidden/>
              </w:rPr>
              <w:instrText xml:space="preserve"> PAGEREF _Toc112073789 \h </w:instrText>
            </w:r>
            <w:r>
              <w:rPr>
                <w:noProof/>
                <w:webHidden/>
              </w:rPr>
            </w:r>
            <w:r>
              <w:rPr>
                <w:noProof/>
                <w:webHidden/>
              </w:rPr>
              <w:fldChar w:fldCharType="separate"/>
            </w:r>
            <w:r>
              <w:rPr>
                <w:noProof/>
                <w:webHidden/>
              </w:rPr>
              <w:t>10</w:t>
            </w:r>
            <w:r>
              <w:rPr>
                <w:noProof/>
                <w:webHidden/>
              </w:rPr>
              <w:fldChar w:fldCharType="end"/>
            </w:r>
          </w:hyperlink>
        </w:p>
        <w:p w14:paraId="52A35EDA" w14:textId="6F810656" w:rsidR="00F34537" w:rsidRDefault="00F34537">
          <w:pPr>
            <w:pStyle w:val="TOC2"/>
            <w:tabs>
              <w:tab w:val="right" w:leader="dot" w:pos="9730"/>
            </w:tabs>
            <w:rPr>
              <w:b w:val="0"/>
              <w:bCs w:val="0"/>
              <w:noProof/>
              <w:sz w:val="24"/>
              <w:szCs w:val="24"/>
              <w:lang w:val="en-CN"/>
            </w:rPr>
          </w:pPr>
          <w:hyperlink w:anchor="_Toc112073790" w:history="1">
            <w:r w:rsidRPr="00C9480C">
              <w:rPr>
                <w:rStyle w:val="Hyperlink"/>
                <w:rFonts w:eastAsia="Times New Roman" w:cstheme="minorHAnsi"/>
                <w:noProof/>
              </w:rPr>
              <w:t>The parent-based approach</w:t>
            </w:r>
            <w:r>
              <w:rPr>
                <w:noProof/>
                <w:webHidden/>
              </w:rPr>
              <w:tab/>
            </w:r>
            <w:r>
              <w:rPr>
                <w:noProof/>
                <w:webHidden/>
              </w:rPr>
              <w:fldChar w:fldCharType="begin"/>
            </w:r>
            <w:r>
              <w:rPr>
                <w:noProof/>
                <w:webHidden/>
              </w:rPr>
              <w:instrText xml:space="preserve"> PAGEREF _Toc112073790 \h </w:instrText>
            </w:r>
            <w:r>
              <w:rPr>
                <w:noProof/>
                <w:webHidden/>
              </w:rPr>
            </w:r>
            <w:r>
              <w:rPr>
                <w:noProof/>
                <w:webHidden/>
              </w:rPr>
              <w:fldChar w:fldCharType="separate"/>
            </w:r>
            <w:r>
              <w:rPr>
                <w:noProof/>
                <w:webHidden/>
              </w:rPr>
              <w:t>29</w:t>
            </w:r>
            <w:r>
              <w:rPr>
                <w:noProof/>
                <w:webHidden/>
              </w:rPr>
              <w:fldChar w:fldCharType="end"/>
            </w:r>
          </w:hyperlink>
        </w:p>
        <w:p w14:paraId="141035F9" w14:textId="607ABBE4"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12073777"/>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BCA296D"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00CC5F92">
        <w:rPr>
          <w:rFonts w:cstheme="minorHAnsi"/>
          <w:lang w:val="en"/>
        </w:rPr>
        <w:t xml:space="preserve">as well as </w:t>
      </w:r>
      <w:r>
        <w:rPr>
          <w:rFonts w:cstheme="minorHAnsi"/>
          <w:lang w:val="en"/>
        </w:rPr>
        <w:t>tetrad-</w:t>
      </w:r>
      <w:r w:rsidR="00CC5F92">
        <w:rPr>
          <w:rFonts w:cstheme="minorHAnsi"/>
          <w:lang w:val="en"/>
        </w:rPr>
        <w:t xml:space="preserve"> </w:t>
      </w:r>
      <w:r w:rsidR="00CC5F92" w:rsidRPr="00E04983">
        <w:rPr>
          <w:rFonts w:cstheme="minorHAnsi"/>
          <w:lang w:val="en"/>
        </w:rPr>
        <w:t>and gamete-based</w:t>
      </w:r>
      <w:r>
        <w:rPr>
          <w:rFonts w:cstheme="minorHAnsi"/>
          <w:lang w:val="en"/>
        </w:rPr>
        <w:t xml:space="preserve">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73B731FB" w:rsidR="00B916AC" w:rsidRPr="00EA075D" w:rsidRDefault="00CC5F92" w:rsidP="00F56C51">
      <w:pPr>
        <w:ind w:left="1134"/>
        <w:jc w:val="both"/>
        <w:rPr>
          <w:rFonts w:eastAsia="Times New Roman" w:cstheme="minorHAnsi"/>
        </w:rPr>
      </w:pPr>
      <w:r>
        <w:rPr>
          <w:rFonts w:eastAsia="Times New Roman" w:cstheme="minorHAnsi"/>
          <w:noProof/>
        </w:rPr>
        <w:drawing>
          <wp:inline distT="0" distB="0" distL="0" distR="0" wp14:anchorId="5605588D" wp14:editId="2396CED3">
            <wp:extent cx="4927296" cy="479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7796" cy="4823926"/>
                    </a:xfrm>
                    <a:prstGeom prst="rect">
                      <a:avLst/>
                    </a:prstGeom>
                  </pic:spPr>
                </pic:pic>
              </a:graphicData>
            </a:graphic>
          </wp:inline>
        </w:drawing>
      </w:r>
    </w:p>
    <w:p w14:paraId="1252F6E7" w14:textId="4DFA33BA"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E04983">
        <w:rPr>
          <w:rFonts w:asciiTheme="minorHAnsi" w:eastAsiaTheme="minorEastAsia" w:hAnsiTheme="minorHAnsi" w:cstheme="minorBidi"/>
          <w:iCs w:val="0"/>
          <w:color w:val="auto"/>
          <w:sz w:val="20"/>
          <w:szCs w:val="20"/>
          <w:lang w:val="en-US"/>
        </w:rPr>
        <w:t xml:space="preserve">reference/parent-based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w:t>
      </w:r>
      <w:r w:rsidR="00E04983">
        <w:rPr>
          <w:rFonts w:asciiTheme="minorHAnsi" w:eastAsiaTheme="minorEastAsia" w:hAnsiTheme="minorHAnsi" w:cstheme="minorBidi"/>
          <w:iCs w:val="0"/>
          <w:color w:val="auto"/>
          <w:sz w:val="20"/>
          <w:szCs w:val="20"/>
          <w:lang w:val="en-US"/>
        </w:rPr>
        <w:t xml:space="preserve">tetrad/gamete-based </w:t>
      </w:r>
      <w:r w:rsidRPr="00522FF2">
        <w:rPr>
          <w:rFonts w:asciiTheme="minorHAnsi" w:eastAsiaTheme="minorEastAsia" w:hAnsiTheme="minorHAnsi" w:cstheme="minorBidi"/>
          <w:iCs w:val="0"/>
          <w:color w:val="auto"/>
          <w:sz w:val="20"/>
          <w:szCs w:val="20"/>
          <w:lang w:val="en-US"/>
        </w:rPr>
        <w:t>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gametes from the same tetrad are jointly </w:t>
      </w:r>
      <w:r w:rsidRPr="00522FF2">
        <w:rPr>
          <w:rFonts w:asciiTheme="minorHAnsi" w:eastAsiaTheme="minorEastAsia" w:hAnsiTheme="minorHAnsi" w:cstheme="minorBidi"/>
          <w:iCs w:val="0"/>
          <w:color w:val="auto"/>
          <w:sz w:val="20"/>
          <w:szCs w:val="20"/>
          <w:lang w:val="en-US"/>
        </w:rPr>
        <w:lastRenderedPageBreak/>
        <w:t>evaluated for profiling recombination events based on the reference genome coordinate system. In the parent-based mode, whole genome alignment is firstly constructed 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w:t>
      </w:r>
      <w:r w:rsidR="00E04983">
        <w:rPr>
          <w:rFonts w:asciiTheme="minorHAnsi" w:eastAsiaTheme="minorEastAsia" w:hAnsiTheme="minorHAnsi" w:cstheme="minorBidi"/>
          <w:iCs w:val="0"/>
          <w:color w:val="auto"/>
          <w:sz w:val="20"/>
          <w:szCs w:val="20"/>
          <w:lang w:val="en-US"/>
        </w:rPr>
        <w:t>the</w:t>
      </w:r>
      <w:r w:rsidRPr="00522FF2">
        <w:rPr>
          <w:rFonts w:asciiTheme="minorHAnsi" w:eastAsiaTheme="minorEastAsia" w:hAnsiTheme="minorHAnsi" w:cstheme="minorBidi"/>
          <w:iCs w:val="0"/>
          <w:color w:val="auto"/>
          <w:sz w:val="20"/>
          <w:szCs w:val="20"/>
          <w:lang w:val="en-US"/>
        </w:rPr>
        <w:t xml:space="preserve">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767C2B72"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04983">
        <w:rPr>
          <w:rFonts w:eastAsia="Times New Roman" w:cstheme="minorHAnsi"/>
          <w:b/>
          <w:bCs/>
        </w:rPr>
        <w:t>Tetrad</w:t>
      </w:r>
      <w:r w:rsidR="00FA093F">
        <w:rPr>
          <w:rFonts w:eastAsia="Times New Roman" w:cstheme="minorHAnsi"/>
          <w:b/>
          <w:bCs/>
        </w:rPr>
        <w:t>_</w:t>
      </w:r>
      <w:r w:rsidR="00E04983">
        <w:rPr>
          <w:rFonts w:eastAsia="Times New Roman" w:cstheme="minorHAnsi"/>
          <w:b/>
          <w:bCs/>
        </w:rPr>
        <w:t>based_</w:t>
      </w:r>
      <w:r w:rsidR="00EA075D" w:rsidRPr="00AA24D9">
        <w:rPr>
          <w:rFonts w:eastAsia="Times New Roman" w:cstheme="minorHAnsi"/>
          <w:b/>
          <w:bCs/>
        </w:rPr>
        <w:t>Recombination_Profiling_by_Reference_Genome</w:t>
      </w:r>
      <w:proofErr w:type="spellEnd"/>
    </w:p>
    <w:p w14:paraId="766FD774" w14:textId="5F90ECAB" w:rsidR="00EA075D" w:rsidRDefault="00EA075D" w:rsidP="00AA24D9">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w:t>
      </w:r>
      <w:r w:rsidR="005029D5">
        <w:rPr>
          <w:rFonts w:eastAsia="Times New Roman" w:cstheme="minorHAnsi"/>
        </w:rPr>
        <w:t xml:space="preserve">(both COs and </w:t>
      </w:r>
      <w:proofErr w:type="gramStart"/>
      <w:r w:rsidR="005029D5">
        <w:rPr>
          <w:rFonts w:eastAsia="Times New Roman" w:cstheme="minorHAnsi"/>
        </w:rPr>
        <w:t>GCs)</w:t>
      </w:r>
      <w:r w:rsidR="005029D5" w:rsidRPr="00AA24D9">
        <w:rPr>
          <w:rFonts w:eastAsia="Times New Roman" w:cstheme="minorHAnsi"/>
        </w:rPr>
        <w:t xml:space="preserve"> </w:t>
      </w:r>
      <w:r w:rsidRPr="00AA24D9">
        <w:rPr>
          <w:rFonts w:eastAsia="Times New Roman" w:cstheme="minorHAnsi"/>
        </w:rPr>
        <w:t xml:space="preserve"> for</w:t>
      </w:r>
      <w:proofErr w:type="gramEnd"/>
      <w:r w:rsidRPr="00AA24D9">
        <w:rPr>
          <w:rFonts w:eastAsia="Times New Roman" w:cstheme="minorHAnsi"/>
        </w:rPr>
        <w:t xml:space="preserve"> </w:t>
      </w:r>
      <w:r w:rsidR="00E04983">
        <w:rPr>
          <w:rFonts w:eastAsia="Times New Roman" w:cstheme="minorHAnsi"/>
        </w:rPr>
        <w:t>each</w:t>
      </w:r>
      <w:r w:rsidRPr="00AA24D9">
        <w:rPr>
          <w:rFonts w:eastAsia="Times New Roman" w:cstheme="minorHAnsi"/>
        </w:rPr>
        <w:t xml:space="preserve"> tetrad based on the reference genome (for the "reference-based" mode only)</w:t>
      </w:r>
    </w:p>
    <w:p w14:paraId="45D5DF96" w14:textId="341986F9" w:rsidR="00E04983" w:rsidRPr="00AA24D9" w:rsidRDefault="00E04983" w:rsidP="00E04983">
      <w:pPr>
        <w:pStyle w:val="ListParagraph"/>
        <w:numPr>
          <w:ilvl w:val="0"/>
          <w:numId w:val="9"/>
        </w:numPr>
        <w:rPr>
          <w:rFonts w:eastAsia="Times New Roman" w:cstheme="minorHAnsi"/>
          <w:b/>
          <w:bCs/>
        </w:rPr>
      </w:pPr>
      <w:r>
        <w:rPr>
          <w:rFonts w:eastAsia="Times New Roman" w:cstheme="minorHAnsi"/>
          <w:b/>
          <w:bCs/>
        </w:rPr>
        <w:t>0</w:t>
      </w:r>
      <w:r>
        <w:rPr>
          <w:rFonts w:eastAsia="Times New Roman" w:cstheme="minorHAnsi"/>
          <w:b/>
          <w:bCs/>
        </w:rPr>
        <w:t>6</w:t>
      </w:r>
      <w:r>
        <w:rPr>
          <w:rFonts w:eastAsia="Times New Roman" w:cstheme="minorHAnsi"/>
          <w:b/>
          <w:bCs/>
        </w:rPr>
        <w:t xml:space="preserve">. </w:t>
      </w:r>
      <w:proofErr w:type="spellStart"/>
      <w:r>
        <w:rPr>
          <w:rFonts w:eastAsia="Times New Roman" w:cstheme="minorHAnsi"/>
          <w:b/>
          <w:bCs/>
        </w:rPr>
        <w:t>Gamete</w:t>
      </w:r>
      <w:r w:rsidR="00FA093F">
        <w:rPr>
          <w:rFonts w:eastAsia="Times New Roman" w:cstheme="minorHAnsi"/>
          <w:b/>
          <w:bCs/>
        </w:rPr>
        <w:t>_</w:t>
      </w:r>
      <w:r>
        <w:rPr>
          <w:rFonts w:eastAsia="Times New Roman" w:cstheme="minorHAnsi"/>
          <w:b/>
          <w:bCs/>
        </w:rPr>
        <w:t>based_</w:t>
      </w:r>
      <w:r w:rsidRPr="00AA24D9">
        <w:rPr>
          <w:rFonts w:eastAsia="Times New Roman" w:cstheme="minorHAnsi"/>
          <w:b/>
          <w:bCs/>
        </w:rPr>
        <w:t>Recombination_Profiling_by_Reference_Genome</w:t>
      </w:r>
      <w:proofErr w:type="spellEnd"/>
    </w:p>
    <w:p w14:paraId="09EC35BA" w14:textId="6FFC73BF" w:rsidR="00E04983" w:rsidRPr="00E04983" w:rsidRDefault="00E04983" w:rsidP="00E04983">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(only COs)</w:t>
      </w:r>
      <w:r w:rsidRPr="00AA24D9">
        <w:rPr>
          <w:rFonts w:eastAsia="Times New Roman" w:cstheme="minorHAnsi"/>
        </w:rPr>
        <w:t xml:space="preserve"> for </w:t>
      </w:r>
      <w:r>
        <w:rPr>
          <w:rFonts w:eastAsia="Times New Roman" w:cstheme="minorHAnsi"/>
        </w:rPr>
        <w:t xml:space="preserve">each </w:t>
      </w:r>
      <w:r>
        <w:rPr>
          <w:rFonts w:eastAsia="Times New Roman" w:cstheme="minorHAnsi"/>
        </w:rPr>
        <w:t xml:space="preserve">gamete </w:t>
      </w:r>
      <w:r>
        <w:rPr>
          <w:rFonts w:eastAsia="Times New Roman" w:cstheme="minorHAnsi"/>
        </w:rPr>
        <w:t xml:space="preserve">based </w:t>
      </w:r>
      <w:r w:rsidRPr="00AA24D9">
        <w:rPr>
          <w:rFonts w:eastAsia="Times New Roman" w:cstheme="minorHAnsi"/>
        </w:rPr>
        <w:t>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lastRenderedPageBreak/>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6BDF128D"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w:t>
      </w:r>
      <w:r w:rsidR="00FA093F">
        <w:rPr>
          <w:rFonts w:eastAsia="Times New Roman" w:cstheme="minorHAnsi"/>
          <w:b/>
          <w:bCs/>
        </w:rPr>
        <w:t>Tetrad_based_</w:t>
      </w:r>
      <w:r w:rsidRPr="00AA24D9">
        <w:rPr>
          <w:rFonts w:eastAsia="Times New Roman" w:cstheme="minorHAnsi"/>
          <w:b/>
          <w:bCs/>
        </w:rPr>
        <w:t>Recombination_Profiling_by_Parental_Genomes</w:t>
      </w:r>
    </w:p>
    <w:p w14:paraId="17E9E40A" w14:textId="47FF596E" w:rsidR="00EA075D" w:rsidRDefault="00EA075D" w:rsidP="00AA24D9">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(both COs and GCs)</w:t>
      </w:r>
      <w:r w:rsidRPr="00AA24D9">
        <w:rPr>
          <w:rFonts w:eastAsia="Times New Roman" w:cstheme="minorHAnsi"/>
        </w:rPr>
        <w:t xml:space="preserve"> for each tetrad based on parental genomes (for the "parent-based" mode only)</w:t>
      </w:r>
    </w:p>
    <w:p w14:paraId="2E7C06B1" w14:textId="565717AC" w:rsidR="00FA093F" w:rsidRPr="00AA24D9" w:rsidRDefault="00FA093F" w:rsidP="00FA093F">
      <w:pPr>
        <w:pStyle w:val="ListParagraph"/>
        <w:numPr>
          <w:ilvl w:val="0"/>
          <w:numId w:val="9"/>
        </w:numPr>
        <w:rPr>
          <w:rFonts w:eastAsia="Times New Roman" w:cstheme="minorHAnsi"/>
          <w:b/>
          <w:bCs/>
        </w:rPr>
      </w:pPr>
      <w:r w:rsidRPr="00AA24D9">
        <w:rPr>
          <w:rFonts w:eastAsia="Times New Roman" w:cstheme="minorHAnsi"/>
          <w:b/>
          <w:bCs/>
        </w:rPr>
        <w:t>1</w:t>
      </w:r>
      <w:r>
        <w:rPr>
          <w:rFonts w:eastAsia="Times New Roman" w:cstheme="minorHAnsi"/>
          <w:b/>
          <w:bCs/>
        </w:rPr>
        <w:t>8</w:t>
      </w:r>
      <w:r w:rsidRPr="00AA24D9">
        <w:rPr>
          <w:rFonts w:eastAsia="Times New Roman" w:cstheme="minorHAnsi"/>
          <w:b/>
          <w:bCs/>
        </w:rPr>
        <w:t>.</w:t>
      </w:r>
      <w:r>
        <w:rPr>
          <w:rFonts w:eastAsia="Times New Roman" w:cstheme="minorHAnsi"/>
          <w:b/>
          <w:bCs/>
        </w:rPr>
        <w:t>Gamete_based_</w:t>
      </w:r>
      <w:r w:rsidRPr="00AA24D9">
        <w:rPr>
          <w:rFonts w:eastAsia="Times New Roman" w:cstheme="minorHAnsi"/>
          <w:b/>
          <w:bCs/>
        </w:rPr>
        <w:t>Recombination_Profiling_by_Parental_Genomes</w:t>
      </w:r>
    </w:p>
    <w:p w14:paraId="40B302B7" w14:textId="70CC27E5" w:rsidR="00FA093F" w:rsidRPr="00FA093F" w:rsidRDefault="00FA093F" w:rsidP="00FA093F">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(only COs)</w:t>
      </w:r>
      <w:r w:rsidRPr="00AA24D9">
        <w:rPr>
          <w:rFonts w:eastAsia="Times New Roman" w:cstheme="minorHAnsi"/>
        </w:rPr>
        <w:t xml:space="preserve"> for each </w:t>
      </w:r>
      <w:r w:rsidR="005029D5">
        <w:rPr>
          <w:rFonts w:eastAsia="Times New Roman" w:cstheme="minorHAnsi"/>
        </w:rPr>
        <w:t>gamete</w:t>
      </w:r>
      <w:r w:rsidRPr="00AA24D9">
        <w:rPr>
          <w:rFonts w:eastAsia="Times New Roman" w:cstheme="minorHAnsi"/>
        </w:rPr>
        <w:t xml:space="preserve">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12073778"/>
      <w:r w:rsidRPr="00312FFB">
        <w:rPr>
          <w:b/>
          <w:sz w:val="28"/>
          <w:szCs w:val="28"/>
        </w:rPr>
        <w:t>Citation</w:t>
      </w:r>
      <w:bookmarkEnd w:id="1"/>
    </w:p>
    <w:p w14:paraId="0F308610" w14:textId="5393CBDC" w:rsidR="00621F9E" w:rsidRDefault="00621F9E" w:rsidP="00AD7C8E">
      <w:pPr>
        <w:jc w:val="both"/>
      </w:pPr>
    </w:p>
    <w:p w14:paraId="675E0D17" w14:textId="218DF0F3" w:rsidR="00522742" w:rsidRDefault="00621F9E" w:rsidP="00764AD8">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rsidR="00522742" w:rsidRPr="00FA6428">
        <w:rPr>
          <w:b/>
          <w:bCs/>
          <w:i/>
          <w:iCs/>
        </w:rPr>
        <w:t>PLoS</w:t>
      </w:r>
      <w:proofErr w:type="spellEnd"/>
      <w:r w:rsidR="00522742" w:rsidRPr="00FA6428">
        <w:rPr>
          <w:b/>
          <w:bCs/>
          <w:i/>
          <w:iCs/>
        </w:rPr>
        <w:t xml:space="preserve"> Genetics</w:t>
      </w:r>
      <w:r w:rsidR="00FA6428">
        <w:t>,</w:t>
      </w:r>
      <w:r w:rsidR="00522742" w:rsidRPr="00522742">
        <w:t xml:space="preserve"> 18(5): e1010047. (https://doi.org/10.1371/journal.pgen.1010047)</w:t>
      </w:r>
      <w:r w:rsidR="00522742">
        <w:t xml:space="preserve"> </w:t>
      </w:r>
    </w:p>
    <w:p w14:paraId="68008BAA" w14:textId="1187B88B"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p>
    <w:p w14:paraId="57B26CEF" w14:textId="77777777" w:rsidR="003D1C17" w:rsidRPr="00312FFB" w:rsidRDefault="003D1C17" w:rsidP="00520A58">
      <w:pPr>
        <w:pStyle w:val="Heading1"/>
        <w:rPr>
          <w:b/>
          <w:sz w:val="28"/>
          <w:szCs w:val="28"/>
        </w:rPr>
      </w:pPr>
      <w:bookmarkStart w:id="2" w:name="_Toc112073779"/>
      <w:r w:rsidRPr="00312FFB">
        <w:rPr>
          <w:b/>
          <w:sz w:val="28"/>
          <w:szCs w:val="28"/>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0675A2B9" w14:textId="77777777" w:rsidR="005029D5" w:rsidRDefault="005029D5">
      <w:pPr>
        <w:rPr>
          <w:b/>
        </w:rPr>
      </w:pPr>
    </w:p>
    <w:p w14:paraId="69F0584B" w14:textId="6E9B5767" w:rsidR="005029D5" w:rsidRPr="00312FFB" w:rsidRDefault="00A578BC" w:rsidP="005029D5">
      <w:pPr>
        <w:pStyle w:val="Heading1"/>
        <w:rPr>
          <w:b/>
          <w:sz w:val="28"/>
          <w:szCs w:val="28"/>
        </w:rPr>
      </w:pPr>
      <w:bookmarkStart w:id="3" w:name="_Toc112073780"/>
      <w:r>
        <w:rPr>
          <w:b/>
          <w:sz w:val="28"/>
          <w:szCs w:val="28"/>
        </w:rPr>
        <w:t>Release history</w:t>
      </w:r>
      <w:bookmarkEnd w:id="3"/>
    </w:p>
    <w:p w14:paraId="447811D9" w14:textId="77777777" w:rsidR="005029D5" w:rsidRPr="00932696" w:rsidRDefault="005029D5" w:rsidP="005029D5"/>
    <w:p w14:paraId="2B8F273B" w14:textId="77777777" w:rsidR="0076420C" w:rsidRDefault="00A578BC" w:rsidP="00887E29">
      <w:pPr>
        <w:pStyle w:val="ListParagraph"/>
        <w:numPr>
          <w:ilvl w:val="0"/>
          <w:numId w:val="14"/>
        </w:numPr>
        <w:rPr>
          <w:rFonts w:eastAsia="Times New Roman" w:cs="Times New Roman"/>
        </w:rPr>
      </w:pPr>
      <w:r w:rsidRPr="00887E29">
        <w:rPr>
          <w:rFonts w:eastAsia="Times New Roman" w:cs="Times New Roman"/>
        </w:rPr>
        <w:t>v1.</w:t>
      </w:r>
      <w:r w:rsidRPr="00887E29">
        <w:rPr>
          <w:rFonts w:eastAsia="Times New Roman" w:cs="Times New Roman"/>
        </w:rPr>
        <w:t>1</w:t>
      </w:r>
      <w:r w:rsidRPr="00887E29">
        <w:rPr>
          <w:rFonts w:eastAsia="Times New Roman" w:cs="Times New Roman"/>
        </w:rPr>
        <w:t>.0 Released on 20</w:t>
      </w:r>
      <w:r w:rsidRPr="00887E29">
        <w:rPr>
          <w:rFonts w:eastAsia="Times New Roman" w:cs="Times New Roman"/>
        </w:rPr>
        <w:t>22</w:t>
      </w:r>
      <w:r w:rsidRPr="00887E29">
        <w:rPr>
          <w:rFonts w:eastAsia="Times New Roman" w:cs="Times New Roman"/>
        </w:rPr>
        <w:t>/</w:t>
      </w:r>
      <w:r w:rsidRPr="00887E29">
        <w:rPr>
          <w:rFonts w:eastAsia="Times New Roman" w:cs="Times New Roman"/>
        </w:rPr>
        <w:t>08</w:t>
      </w:r>
      <w:r w:rsidRPr="00887E29">
        <w:rPr>
          <w:rFonts w:eastAsia="Times New Roman" w:cs="Times New Roman"/>
        </w:rPr>
        <w:t>/</w:t>
      </w:r>
      <w:r w:rsidRPr="00887E29">
        <w:rPr>
          <w:rFonts w:eastAsia="Times New Roman" w:cs="Times New Roman"/>
        </w:rPr>
        <w:t>2</w:t>
      </w:r>
      <w:r w:rsidR="00721400">
        <w:rPr>
          <w:rFonts w:eastAsia="Times New Roman" w:cs="Times New Roman"/>
        </w:rPr>
        <w:t>2</w:t>
      </w:r>
    </w:p>
    <w:p w14:paraId="2106CFD4" w14:textId="7D666F8B" w:rsidR="00A578BC" w:rsidRPr="00887E29" w:rsidRDefault="0076420C" w:rsidP="0076420C">
      <w:pPr>
        <w:pStyle w:val="ListParagraph"/>
        <w:numPr>
          <w:ilvl w:val="1"/>
          <w:numId w:val="14"/>
        </w:numPr>
        <w:rPr>
          <w:rFonts w:eastAsia="Times New Roman" w:cs="Times New Roman"/>
        </w:rPr>
      </w:pPr>
      <w:r w:rsidRPr="0076420C">
        <w:rPr>
          <w:rFonts w:eastAsia="Times New Roman" w:cs="Times New Roman"/>
        </w:rPr>
        <w:t>new feature highlight: support for</w:t>
      </w:r>
      <w:r>
        <w:rPr>
          <w:rFonts w:eastAsia="Times New Roman" w:cs="Times New Roman"/>
        </w:rPr>
        <w:t xml:space="preserve"> </w:t>
      </w:r>
      <w:r w:rsidRPr="0076420C">
        <w:rPr>
          <w:rFonts w:eastAsia="Times New Roman" w:cs="Times New Roman"/>
        </w:rPr>
        <w:t>random-gamete-based recombination profiling analysis</w:t>
      </w:r>
      <w:r w:rsidR="00A578BC" w:rsidRPr="00887E29">
        <w:rPr>
          <w:rFonts w:eastAsia="Times New Roman" w:cs="Times New Roman"/>
        </w:rPr>
        <w:t xml:space="preserve"> </w:t>
      </w:r>
    </w:p>
    <w:p w14:paraId="1D5FC485" w14:textId="01ED4647" w:rsidR="00A578BC" w:rsidRPr="00887E29" w:rsidRDefault="00A578BC" w:rsidP="00887E29">
      <w:pPr>
        <w:pStyle w:val="ListParagraph"/>
        <w:numPr>
          <w:ilvl w:val="0"/>
          <w:numId w:val="14"/>
        </w:numPr>
        <w:rPr>
          <w:rFonts w:eastAsia="Times New Roman" w:cs="Times New Roman"/>
        </w:rPr>
      </w:pPr>
      <w:r w:rsidRPr="00887E29">
        <w:rPr>
          <w:rFonts w:eastAsia="Times New Roman" w:cs="Times New Roman"/>
        </w:rPr>
        <w:t>v1.</w:t>
      </w:r>
      <w:r w:rsidRPr="00887E29">
        <w:rPr>
          <w:rFonts w:eastAsia="Times New Roman" w:cs="Times New Roman"/>
        </w:rPr>
        <w:t>0</w:t>
      </w:r>
      <w:r w:rsidRPr="00887E29">
        <w:rPr>
          <w:rFonts w:eastAsia="Times New Roman" w:cs="Times New Roman"/>
        </w:rPr>
        <w:t>.0 Released on 20</w:t>
      </w:r>
      <w:r w:rsidRPr="00887E29">
        <w:rPr>
          <w:rFonts w:eastAsia="Times New Roman" w:cs="Times New Roman"/>
        </w:rPr>
        <w:t>22</w:t>
      </w:r>
      <w:r w:rsidRPr="00887E29">
        <w:rPr>
          <w:rFonts w:eastAsia="Times New Roman" w:cs="Times New Roman"/>
        </w:rPr>
        <w:t>/05/</w:t>
      </w:r>
      <w:r w:rsidRPr="00887E29">
        <w:rPr>
          <w:rFonts w:eastAsia="Times New Roman" w:cs="Times New Roman"/>
        </w:rPr>
        <w:t>07</w:t>
      </w:r>
    </w:p>
    <w:p w14:paraId="4D090FEA" w14:textId="10CBB378" w:rsidR="005029D5" w:rsidRDefault="005029D5" w:rsidP="005029D5">
      <w:pPr>
        <w:rPr>
          <w:rFonts w:asciiTheme="majorHAnsi" w:eastAsiaTheme="majorEastAsia" w:hAnsiTheme="majorHAnsi" w:cstheme="majorBidi"/>
          <w:b/>
          <w:color w:val="2F5496" w:themeColor="accent1" w:themeShade="BF"/>
          <w:sz w:val="26"/>
          <w:szCs w:val="26"/>
        </w:rPr>
      </w:pPr>
    </w:p>
    <w:p w14:paraId="4C5B0084" w14:textId="01CF3D77" w:rsidR="008B1400" w:rsidRDefault="008B1400">
      <w:pPr>
        <w:rPr>
          <w:b/>
        </w:rPr>
      </w:pPr>
      <w:r>
        <w:rPr>
          <w:b/>
        </w:rPr>
        <w:br w:type="page"/>
      </w:r>
    </w:p>
    <w:p w14:paraId="55C37789" w14:textId="77777777" w:rsidR="00222EC5" w:rsidRPr="00EE2AE7" w:rsidRDefault="00222EC5" w:rsidP="00222EC5">
      <w:pPr>
        <w:pStyle w:val="Heading1"/>
        <w:rPr>
          <w:b/>
          <w:sz w:val="28"/>
          <w:szCs w:val="28"/>
        </w:rPr>
      </w:pPr>
      <w:bookmarkStart w:id="4" w:name="_Toc112073781"/>
      <w:r w:rsidRPr="00EE2AE7">
        <w:rPr>
          <w:b/>
          <w:sz w:val="28"/>
          <w:szCs w:val="28"/>
        </w:rPr>
        <w:lastRenderedPageBreak/>
        <w:t>Software Prerequisites</w:t>
      </w:r>
      <w:bookmarkEnd w:id="4"/>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5" w:name="_Toc112073782"/>
      <w:r w:rsidRPr="00EE2AE7">
        <w:rPr>
          <w:b/>
          <w:sz w:val="28"/>
          <w:szCs w:val="28"/>
        </w:rPr>
        <w:t>Software Installation and configuration</w:t>
      </w:r>
      <w:bookmarkEnd w:id="5"/>
    </w:p>
    <w:p w14:paraId="7445DF08" w14:textId="77777777" w:rsidR="00222EC5" w:rsidRDefault="00222EC5" w:rsidP="00222EC5">
      <w:pPr>
        <w:spacing w:line="360" w:lineRule="auto"/>
        <w:jc w:val="both"/>
        <w:rPr>
          <w:sz w:val="22"/>
          <w:szCs w:val="22"/>
          <w:lang w:val="en"/>
        </w:rPr>
      </w:pPr>
    </w:p>
    <w:p w14:paraId="01812D5B" w14:textId="2E11004D"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w:t>
      </w:r>
      <w:r w:rsidR="00BF6FBC">
        <w:rPr>
          <w:lang w:val="en"/>
        </w:rPr>
        <w:t>listed below (Table 1)</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62930BAA" w:rsidR="00664F25" w:rsidRDefault="00881A50" w:rsidP="00222EC5">
      <w:pPr>
        <w:spacing w:line="360" w:lineRule="auto"/>
        <w:jc w:val="both"/>
        <w:rPr>
          <w:sz w:val="22"/>
          <w:szCs w:val="22"/>
          <w:lang w:val="en"/>
        </w:rPr>
      </w:pPr>
      <w:r w:rsidRPr="00881A50">
        <w:rPr>
          <w:sz w:val="22"/>
          <w:szCs w:val="22"/>
          <w:lang w:val="en"/>
        </w:rPr>
        <w:drawing>
          <wp:inline distT="0" distB="0" distL="0" distR="0" wp14:anchorId="3E33628F" wp14:editId="09E97E48">
            <wp:extent cx="6184900" cy="231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2310130"/>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6" w:name="_Toc112073783"/>
      <w:r w:rsidRPr="00EE2AE7">
        <w:rPr>
          <w:b/>
          <w:sz w:val="28"/>
          <w:szCs w:val="28"/>
        </w:rPr>
        <w:t>Install</w:t>
      </w:r>
      <w:r w:rsidR="005F1E39" w:rsidRPr="00EE2AE7">
        <w:rPr>
          <w:b/>
          <w:sz w:val="28"/>
          <w:szCs w:val="28"/>
        </w:rPr>
        <w:t>ation</w:t>
      </w:r>
      <w:bookmarkEnd w:id="6"/>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01CD179" w14:textId="77777777" w:rsidR="002F3D41"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3C9CB6D2" w14:textId="77777777" w:rsidR="002F3D41" w:rsidRDefault="002F3D41" w:rsidP="002F3D41">
      <w:pPr>
        <w:pStyle w:val="ListParagraph"/>
        <w:spacing w:before="100" w:beforeAutospacing="1" w:after="100" w:afterAutospacing="1"/>
        <w:ind w:left="0"/>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1E620A" w14:textId="18874E21" w:rsidR="002F3D41" w:rsidRPr="00626B85"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w:t>
      </w:r>
    </w:p>
    <w:p w14:paraId="1FA40BFA" w14:textId="77777777" w:rsidR="002F3D41" w:rsidRPr="00626B85" w:rsidRDefault="002F3D41" w:rsidP="002F3D41">
      <w:pPr>
        <w:pStyle w:val="ListParagraph"/>
        <w:spacing w:before="100" w:beforeAutospacing="1" w:after="100" w:afterAutospacing="1"/>
        <w:ind w:left="0"/>
        <w:rPr>
          <w:rFonts w:eastAsia="Times New Roman" w:cstheme="minorHAnsi"/>
          <w:szCs w:val="20"/>
        </w:rPr>
      </w:pPr>
    </w:p>
    <w:p w14:paraId="736C3056" w14:textId="77777777" w:rsidR="002F3D41" w:rsidRDefault="002F3D41" w:rsidP="002F3D41">
      <w:pPr>
        <w:pStyle w:val="ListParagraph"/>
        <w:spacing w:before="100" w:beforeAutospacing="1" w:after="100" w:afterAutospacing="1"/>
        <w:ind w:left="0"/>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RecombineX’s</w:t>
      </w:r>
      <w:proofErr w:type="spellEnd"/>
      <w:r>
        <w:rPr>
          <w:rFonts w:cstheme="minorHAnsi"/>
          <w:color w:val="3B2322"/>
          <w:szCs w:val="36"/>
        </w:rPr>
        <w:t xml:space="preserve"> various modules. The base directory of RecombineX is defined as </w:t>
      </w:r>
      <w:r w:rsidRPr="000D48DA">
        <w:rPr>
          <w:rFonts w:asciiTheme="majorHAnsi" w:hAnsiTheme="majorHAnsi" w:cstheme="majorHAnsi"/>
          <w:color w:val="3B2322"/>
          <w:sz w:val="21"/>
          <w:szCs w:val="28"/>
        </w:rPr>
        <w:t>$RECOMBINEX_HOME</w:t>
      </w:r>
      <w:r>
        <w:rPr>
          <w:rFonts w:asciiTheme="majorHAnsi" w:hAnsiTheme="majorHAnsi" w:cstheme="majorHAnsi"/>
          <w:color w:val="3B2322"/>
          <w:sz w:val="21"/>
          <w:szCs w:val="28"/>
        </w:rPr>
        <w:t xml:space="preserve"> </w:t>
      </w:r>
      <w:r w:rsidRPr="000D48DA">
        <w:rPr>
          <w:rFonts w:cstheme="minorHAnsi"/>
          <w:color w:val="3B2322"/>
        </w:rPr>
        <w:t>in this file.</w:t>
      </w:r>
    </w:p>
    <w:p w14:paraId="259E7391" w14:textId="5B1F8E76"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521D8872" w14:textId="19CCF745" w:rsidR="00BF6FBC" w:rsidRDefault="00BF6FBC">
      <w:pPr>
        <w:rPr>
          <w:rFonts w:asciiTheme="majorHAnsi" w:eastAsiaTheme="majorEastAsia" w:hAnsiTheme="majorHAnsi" w:cstheme="majorBidi"/>
          <w:b/>
          <w:color w:val="2F5496" w:themeColor="accent1" w:themeShade="BF"/>
          <w:sz w:val="28"/>
          <w:szCs w:val="28"/>
        </w:rPr>
      </w:pPr>
      <w:r>
        <w:rPr>
          <w:b/>
          <w:sz w:val="28"/>
          <w:szCs w:val="28"/>
        </w:rPr>
        <w:br w:type="page"/>
      </w:r>
    </w:p>
    <w:p w14:paraId="0F3E77A4" w14:textId="19CCF745" w:rsidR="005F1E39" w:rsidRPr="00EE2AE7" w:rsidRDefault="005F1E39" w:rsidP="00520A58">
      <w:pPr>
        <w:pStyle w:val="Heading1"/>
        <w:rPr>
          <w:b/>
          <w:sz w:val="28"/>
          <w:szCs w:val="28"/>
        </w:rPr>
      </w:pPr>
      <w:bookmarkStart w:id="7" w:name="_Toc112073784"/>
      <w:r w:rsidRPr="00EE2AE7">
        <w:rPr>
          <w:b/>
          <w:sz w:val="28"/>
          <w:szCs w:val="28"/>
        </w:rPr>
        <w:lastRenderedPageBreak/>
        <w:t xml:space="preserve">What’s </w:t>
      </w:r>
      <w:r w:rsidR="008F2637" w:rsidRPr="00EE2AE7">
        <w:rPr>
          <w:b/>
          <w:sz w:val="28"/>
          <w:szCs w:val="28"/>
        </w:rPr>
        <w:t>I</w:t>
      </w:r>
      <w:r w:rsidRPr="00EE2AE7">
        <w:rPr>
          <w:b/>
          <w:sz w:val="28"/>
          <w:szCs w:val="28"/>
        </w:rPr>
        <w:t>nside</w:t>
      </w:r>
      <w:bookmarkEnd w:id="7"/>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34DEEE1D" w:rsidR="003A13FC" w:rsidRDefault="00DA01E2" w:rsidP="003A13FC">
      <w:pPr>
        <w:jc w:val="both"/>
        <w:rPr>
          <w:b/>
          <w:i/>
          <w:sz w:val="20"/>
          <w:szCs w:val="20"/>
        </w:rPr>
      </w:pPr>
      <w:r>
        <w:rPr>
          <w:b/>
          <w:i/>
          <w:noProof/>
          <w:sz w:val="20"/>
          <w:szCs w:val="20"/>
        </w:rPr>
        <w:drawing>
          <wp:inline distT="0" distB="0" distL="0" distR="0" wp14:anchorId="6761A945" wp14:editId="7E564BFA">
            <wp:extent cx="4967199" cy="478054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816" cy="4785953"/>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77777777"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8" w:name="_Toc112073785"/>
      <w:r w:rsidRPr="00EE2AE7">
        <w:rPr>
          <w:b/>
          <w:sz w:val="28"/>
          <w:szCs w:val="28"/>
        </w:rPr>
        <w:t>Expected input data</w:t>
      </w:r>
      <w:bookmarkEnd w:id="8"/>
    </w:p>
    <w:p w14:paraId="7C7AF4DE" w14:textId="77777777" w:rsidR="00F209D0" w:rsidRDefault="00F209D0" w:rsidP="00F209D0">
      <w:pPr>
        <w:spacing w:line="360" w:lineRule="auto"/>
        <w:jc w:val="both"/>
        <w:rPr>
          <w:sz w:val="22"/>
          <w:szCs w:val="22"/>
          <w:lang w:val="en"/>
        </w:rPr>
      </w:pPr>
    </w:p>
    <w:p w14:paraId="7563116B" w14:textId="16CEBEB3"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3). </w:t>
      </w:r>
      <w:r w:rsidR="00A4112E">
        <w:rPr>
          <w:lang w:val="en"/>
        </w:rPr>
        <w:t xml:space="preserve">Please note that the actual crossing parents can be either haploids or diploids, and in latter case, only homozygous SNVs will be considered for parental markers for downstream analysis. </w:t>
      </w:r>
      <w:r w:rsidR="00EE2AE7">
        <w:rPr>
          <w:lang w:val="en"/>
        </w:rPr>
        <w:t>In both modes, short reads of individual gamete genome sequencing are further needed for gamete genotyping and recombination landscape profiling</w:t>
      </w:r>
      <w:r w:rsidR="00D219BD">
        <w:rPr>
          <w:lang w:val="en"/>
        </w:rPr>
        <w:t xml:space="preserve">. Please note that while RecombineX was initially design for tetrad-based recombination analysis, random </w:t>
      </w:r>
      <w:r w:rsidR="00D219BD">
        <w:rPr>
          <w:lang w:val="en"/>
        </w:rPr>
        <w:lastRenderedPageBreak/>
        <w:t xml:space="preserve">gamete-based recombination analysis was further added since v1.1.0 </w:t>
      </w:r>
      <w:r w:rsidR="00EE2AE7">
        <w:rPr>
          <w:lang w:val="en"/>
        </w:rPr>
        <w:t>(</w:t>
      </w:r>
      <w:r w:rsidR="00D219BD">
        <w:rPr>
          <w:lang w:val="en"/>
        </w:rPr>
        <w:t>for which users can provide a</w:t>
      </w:r>
      <w:r w:rsidR="00E476C5">
        <w:rPr>
          <w:lang w:val="en"/>
        </w:rPr>
        <w:t>n</w:t>
      </w:r>
      <w:r w:rsidR="00D219BD">
        <w:rPr>
          <w:lang w:val="en"/>
        </w:rPr>
        <w:t xml:space="preserve"> arbitrary tetrad </w:t>
      </w:r>
      <w:r w:rsidR="000E5711">
        <w:rPr>
          <w:lang w:val="en"/>
        </w:rPr>
        <w:t>ID</w:t>
      </w:r>
      <w:r w:rsidR="00D219BD">
        <w:rPr>
          <w:lang w:val="en"/>
        </w:rPr>
        <w:t xml:space="preserve"> and gamete </w:t>
      </w:r>
      <w:r w:rsidR="000E5711">
        <w:rPr>
          <w:lang w:val="en"/>
        </w:rPr>
        <w:t>ID</w:t>
      </w:r>
      <w:r w:rsidR="00D219BD">
        <w:rPr>
          <w:lang w:val="en"/>
        </w:rPr>
        <w:t xml:space="preserve"> (any of ‘a’, ‘b’, ‘c’, </w:t>
      </w:r>
      <w:r w:rsidR="00E476C5">
        <w:rPr>
          <w:lang w:val="en"/>
        </w:rPr>
        <w:t>or</w:t>
      </w:r>
      <w:r w:rsidR="00D219BD">
        <w:rPr>
          <w:lang w:val="en"/>
        </w:rPr>
        <w:t xml:space="preserve"> ‘d’) in the input master same table</w:t>
      </w:r>
      <w:r w:rsidR="00EE2AE7">
        <w:rPr>
          <w:lang w:val="en"/>
        </w:rPr>
        <w:t>.</w:t>
      </w:r>
      <w:r w:rsidR="00A4112E" w:rsidRPr="00F209D0">
        <w:rPr>
          <w:b/>
          <w:i/>
        </w:rPr>
        <w:br w:type="page"/>
      </w:r>
    </w:p>
    <w:p w14:paraId="74A02463" w14:textId="7601B9E0" w:rsidR="008F2637" w:rsidRDefault="00660FC3" w:rsidP="00520A58">
      <w:pPr>
        <w:pStyle w:val="Heading1"/>
        <w:rPr>
          <w:b/>
        </w:rPr>
      </w:pPr>
      <w:bookmarkStart w:id="9" w:name="_Toc112073786"/>
      <w:r>
        <w:rPr>
          <w:b/>
        </w:rPr>
        <w:lastRenderedPageBreak/>
        <w:t>Pipeline</w:t>
      </w:r>
      <w:r w:rsidR="004108D8">
        <w:rPr>
          <w:b/>
        </w:rPr>
        <w:t xml:space="preserve"> Design</w:t>
      </w:r>
      <w:bookmarkEnd w:id="9"/>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51DF6DC3" w14:textId="2D7834CD" w:rsidR="003A13FC"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genome preprocessing, reference-based maker identification, gamete read mapping, tetrad</w:t>
      </w:r>
      <w:r w:rsidR="009A1D66">
        <w:rPr>
          <w:rFonts w:asciiTheme="minorHAnsi" w:hAnsiTheme="minorHAnsi"/>
        </w:rPr>
        <w:t xml:space="preserve"> </w:t>
      </w:r>
      <w:r w:rsidR="00702A4E">
        <w:rPr>
          <w:rFonts w:asciiTheme="minorHAnsi" w:hAnsiTheme="minorHAnsi"/>
        </w:rPr>
        <w:t xml:space="preserve">genotyping, and </w:t>
      </w:r>
      <w:r w:rsidR="009A1D66">
        <w:rPr>
          <w:rFonts w:asciiTheme="minorHAnsi" w:hAnsiTheme="minorHAnsi"/>
        </w:rPr>
        <w:t xml:space="preserve">tetrad-based and gamete-based </w:t>
      </w:r>
      <w:r w:rsidR="00702A4E">
        <w:rPr>
          <w:rFonts w:asciiTheme="minorHAnsi" w:hAnsiTheme="minorHAnsi"/>
        </w:rPr>
        <w:t xml:space="preserve">recombination profiling </w:t>
      </w:r>
      <w:r w:rsidR="00E56666">
        <w:rPr>
          <w:rFonts w:asciiTheme="minorHAnsi" w:hAnsiTheme="minorHAnsi"/>
        </w:rPr>
        <w:t>are numbered sequentially from “01” to “0</w:t>
      </w:r>
      <w:r w:rsidR="009A1D66">
        <w:rPr>
          <w:rFonts w:asciiTheme="minorHAnsi" w:hAnsiTheme="minorHAnsi"/>
        </w:rPr>
        <w:t>6</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9A1D66">
        <w:rPr>
          <w:rFonts w:asciiTheme="minorHAnsi" w:hAnsiTheme="minorHAnsi"/>
        </w:rPr>
        <w:t>8</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r w:rsidR="00D608CA">
        <w:rPr>
          <w:rFonts w:asciiTheme="minorHAnsi" w:hAnsiTheme="minorHAnsi"/>
        </w:rPr>
        <w:t>e.g.,</w:t>
      </w:r>
      <w:r w:rsidR="00DD5DA7">
        <w:rPr>
          <w:rFonts w:asciiTheme="minorHAnsi" w:hAnsiTheme="minorHAnsi"/>
        </w:rPr>
        <w:t xml:space="preserve"> “03”, “04”, “05”,</w:t>
      </w:r>
      <w:r w:rsidR="009A1D66" w:rsidRPr="009A1D66">
        <w:rPr>
          <w:rFonts w:asciiTheme="minorHAnsi" w:hAnsiTheme="minorHAnsi"/>
        </w:rPr>
        <w:t xml:space="preserve"> </w:t>
      </w:r>
      <w:r w:rsidR="009A1D66">
        <w:rPr>
          <w:rFonts w:asciiTheme="minorHAnsi" w:hAnsiTheme="minorHAnsi"/>
        </w:rPr>
        <w:t>“0</w:t>
      </w:r>
      <w:r w:rsidR="009A1D66">
        <w:rPr>
          <w:rFonts w:asciiTheme="minorHAnsi" w:hAnsiTheme="minorHAnsi"/>
        </w:rPr>
        <w:t>6</w:t>
      </w:r>
      <w:r w:rsidR="009A1D66">
        <w:rPr>
          <w:rFonts w:asciiTheme="minorHAnsi" w:hAnsiTheme="minorHAnsi"/>
        </w:rPr>
        <w:t>”,</w:t>
      </w:r>
      <w:r w:rsidR="003917A8">
        <w:rPr>
          <w:rFonts w:asciiTheme="minorHAnsi" w:hAnsiTheme="minorHAnsi"/>
        </w:rPr>
        <w:t xml:space="preserve"> </w:t>
      </w:r>
      <w:r w:rsidR="00DD5DA7">
        <w:rPr>
          <w:rFonts w:asciiTheme="minorHAnsi" w:hAnsiTheme="minorHAnsi"/>
        </w:rPr>
        <w:t>“15”,</w:t>
      </w:r>
      <w:r w:rsidR="003917A8">
        <w:rPr>
          <w:rFonts w:asciiTheme="minorHAnsi" w:hAnsiTheme="minorHAnsi"/>
        </w:rPr>
        <w:t xml:space="preserve"> </w:t>
      </w:r>
      <w:r w:rsidR="00DD5DA7">
        <w:rPr>
          <w:rFonts w:asciiTheme="minorHAnsi" w:hAnsiTheme="minorHAnsi"/>
        </w:rPr>
        <w:t xml:space="preserve">”16”, </w:t>
      </w:r>
      <w:r w:rsidR="009A1D66">
        <w:rPr>
          <w:rFonts w:asciiTheme="minorHAnsi" w:hAnsiTheme="minorHAnsi"/>
        </w:rPr>
        <w:t>“</w:t>
      </w:r>
      <w:r w:rsidR="009A1D66">
        <w:rPr>
          <w:rFonts w:asciiTheme="minorHAnsi" w:hAnsiTheme="minorHAnsi"/>
        </w:rPr>
        <w:t>17</w:t>
      </w:r>
      <w:r w:rsidR="009A1D66">
        <w:rPr>
          <w:rFonts w:asciiTheme="minorHAnsi" w:hAnsiTheme="minorHAnsi"/>
        </w:rPr>
        <w:t>”</w:t>
      </w:r>
      <w:r w:rsidR="009A1D66">
        <w:rPr>
          <w:rFonts w:asciiTheme="minorHAnsi" w:hAnsiTheme="minorHAnsi"/>
        </w:rPr>
        <w:t xml:space="preserve">, </w:t>
      </w:r>
      <w:r w:rsidR="00DD5DA7">
        <w:rPr>
          <w:rFonts w:asciiTheme="minorHAnsi" w:hAnsiTheme="minorHAnsi"/>
        </w:rPr>
        <w:t>and ”</w:t>
      </w:r>
      <w:r w:rsidR="009A1D66">
        <w:rPr>
          <w:rFonts w:asciiTheme="minorHAnsi" w:hAnsiTheme="minorHAnsi"/>
        </w:rPr>
        <w:t>18</w:t>
      </w:r>
      <w:r w:rsidR="00DD5DA7">
        <w:rPr>
          <w:rFonts w:asciiTheme="minorHAnsi" w:hAnsiTheme="minorHAnsi"/>
        </w:rPr>
        <w:t>”),</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w:t>
      </w:r>
      <w:proofErr w:type="gramStart"/>
      <w:r w:rsidR="00F76DBB">
        <w:rPr>
          <w:rFonts w:asciiTheme="minorHAnsi" w:hAnsiTheme="minorHAnsi"/>
        </w:rPr>
        <w:t>samples</w:t>
      </w:r>
      <w:proofErr w:type="gramEnd"/>
      <w:r w:rsidR="00F76DBB">
        <w:rPr>
          <w:rFonts w:asciiTheme="minorHAnsi" w:hAnsiTheme="minorHAnsi"/>
        </w:rPr>
        <w:t xml:space="preserve"> accordingly, making the whole process highly scalable.</w:t>
      </w:r>
      <w:r w:rsidR="0097460E">
        <w:rPr>
          <w:rFonts w:asciiTheme="minorHAnsi" w:hAnsiTheme="minorHAnsi"/>
        </w:rPr>
        <w:t xml:space="preserve"> New modules “06” and “18” were added since v1.1.0 to provide direct support for gamete-based recombination profiling. </w:t>
      </w: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3198704B" w:rsidR="002600AA" w:rsidRDefault="00772F5C"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4018B9D3" wp14:editId="4CAB6110">
            <wp:extent cx="551626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9141" cy="4193187"/>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10" w:name="_Toc112073787"/>
      <w:r>
        <w:rPr>
          <w:b/>
        </w:rPr>
        <w:lastRenderedPageBreak/>
        <w:t>Testing Example W</w:t>
      </w:r>
      <w:r w:rsidR="00731BAC">
        <w:rPr>
          <w:b/>
        </w:rPr>
        <w:t>al</w:t>
      </w:r>
      <w:r>
        <w:rPr>
          <w:b/>
        </w:rPr>
        <w:t>king Through</w:t>
      </w:r>
      <w:bookmarkEnd w:id="10"/>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1" w:name="_Toc112073788"/>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1"/>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hint="eastAsia"/>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2" w:name="_Toc112073789"/>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2"/>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458BA438"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w:t>
      </w:r>
      <w:r w:rsidR="00093544">
        <w:rPr>
          <w:rFonts w:eastAsia="Times New Roman" w:cstheme="minorHAnsi"/>
          <w:color w:val="FF0000"/>
          <w:szCs w:val="20"/>
        </w:rPr>
        <w:t>on</w:t>
      </w:r>
      <w:r w:rsidR="00626B85" w:rsidRPr="00F70DB8">
        <w:rPr>
          <w:rFonts w:eastAsia="Times New Roman" w:cstheme="minorHAnsi"/>
          <w:color w:val="FF0000"/>
          <w:szCs w:val="20"/>
        </w:rPr>
        <w:t xml:space="preserve">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r w:rsidR="00AB366B">
        <w:rPr>
          <w:rFonts w:eastAsia="Times New Roman" w:cstheme="minorHAnsi"/>
          <w:color w:val="FF0000"/>
          <w:szCs w:val="20"/>
        </w:rPr>
        <w:t xml:space="preserve">Also, as suggested in each module-specific bash script, when running RecombineX on mitochondrial genomes, it is strongly recommended to </w:t>
      </w:r>
      <w:r w:rsidR="00AB366B">
        <w:rPr>
          <w:rFonts w:eastAsia="Times New Roman" w:cstheme="minorHAnsi"/>
          <w:color w:val="FF0000"/>
          <w:szCs w:val="20"/>
        </w:rPr>
        <w:lastRenderedPageBreak/>
        <w:t xml:space="preserve">set the </w:t>
      </w:r>
      <w:proofErr w:type="spellStart"/>
      <w:r w:rsidR="00AB366B">
        <w:rPr>
          <w:rFonts w:eastAsia="Times New Roman" w:cstheme="minorHAnsi"/>
          <w:color w:val="FF0000"/>
          <w:szCs w:val="20"/>
        </w:rPr>
        <w:t>apply_cnv_filter</w:t>
      </w:r>
      <w:proofErr w:type="spellEnd"/>
      <w:r w:rsidR="00AB366B">
        <w:rPr>
          <w:rFonts w:eastAsia="Times New Roman" w:cstheme="minorHAnsi"/>
          <w:color w:val="FF0000"/>
          <w:szCs w:val="20"/>
        </w:rPr>
        <w:t xml:space="preserve"> option to “no” due to the substantial repetitive content and GC% bias of the mitochondrial genome.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lastRenderedPageBreak/>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w:t>
      </w:r>
      <w:r w:rsidR="00844552">
        <w:rPr>
          <w:rFonts w:ascii="Courier New" w:eastAsia="Times New Roman" w:hAnsi="Courier New" w:cs="Courier New"/>
          <w:sz w:val="20"/>
          <w:szCs w:val="20"/>
        </w:rPr>
        <w:lastRenderedPageBreak/>
        <w:t xml:space="preserve">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3FB4CD23"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w:t>
      </w:r>
      <w:r w:rsidR="000E5711">
        <w:rPr>
          <w:rFonts w:cstheme="minorHAnsi"/>
        </w:rPr>
        <w:t xml:space="preserve">space- or </w:t>
      </w:r>
      <w:r w:rsidR="00660FC3" w:rsidRPr="004D2163">
        <w:rPr>
          <w:rFonts w:cstheme="minorHAnsi"/>
        </w:rPr>
        <w:t xml:space="preserve">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w:t>
      </w:r>
      <w:r w:rsidR="000E5711">
        <w:rPr>
          <w:rFonts w:cstheme="minorHAnsi"/>
        </w:rPr>
        <w:t xml:space="preserve"> or even random gametes</w:t>
      </w:r>
      <w:r w:rsidR="00CB7EDB">
        <w:rPr>
          <w:rFonts w:cstheme="minorHAnsi"/>
        </w:rPr>
        <w:t>, so it is totally OK if &lt;4 gamete</w:t>
      </w:r>
      <w:r w:rsidR="00EB54F9">
        <w:rPr>
          <w:rFonts w:cstheme="minorHAnsi"/>
        </w:rPr>
        <w:t>s</w:t>
      </w:r>
      <w:r w:rsidR="00CB7EDB">
        <w:rPr>
          <w:rFonts w:cstheme="minorHAnsi"/>
        </w:rPr>
        <w:t xml:space="preserve"> have been specified for a given tetrad. </w:t>
      </w:r>
      <w:r w:rsidR="000E5711">
        <w:rPr>
          <w:rFonts w:cstheme="minorHAnsi"/>
        </w:rPr>
        <w:t xml:space="preserve">In the case of random gametes, just provide an arbitrary yet unique tetrad </w:t>
      </w:r>
      <w:r w:rsidR="00467E98">
        <w:rPr>
          <w:rFonts w:cstheme="minorHAnsi"/>
        </w:rPr>
        <w:t>ID and</w:t>
      </w:r>
      <w:r w:rsidR="000E5711">
        <w:rPr>
          <w:rFonts w:cstheme="minorHAnsi"/>
        </w:rPr>
        <w:t xml:space="preserve"> an arbitrary gamete ID (any </w:t>
      </w:r>
      <w:r w:rsidR="00467E98">
        <w:rPr>
          <w:rFonts w:cstheme="minorHAnsi"/>
        </w:rPr>
        <w:t>of “</w:t>
      </w:r>
      <w:r w:rsidR="000E5711">
        <w:rPr>
          <w:rFonts w:cstheme="minorHAnsi"/>
        </w:rPr>
        <w:t>a”, “b”, “c”, or “d”) for each gamete.</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lastRenderedPageBreak/>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 xml:space="preserve">Regions with higher-than-expected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320BA217"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parental_allele_frequency.raw.txt</w:t>
      </w:r>
    </w:p>
    <w:p w14:paraId="17568A80" w14:textId="4781B340"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raw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6227797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61C075B4" w14:textId="48B32818"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raw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5ECD84FA"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00646C09">
        <w:rPr>
          <w:rFonts w:ascii="Courier New" w:eastAsia="Times New Roman" w:hAnsi="Courier New" w:cs="Courier New"/>
          <w:sz w:val="20"/>
          <w:szCs w:val="20"/>
        </w:rPr>
        <w:t>.</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1A8AEDB2"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inferred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646C09">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11629746" w:rsidR="00D235E7" w:rsidRDefault="00D235E7" w:rsidP="00646C09">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646C09">
        <w:rPr>
          <w:rFonts w:ascii="Courier New" w:eastAsia="Times New Roman" w:hAnsi="Courier New" w:cs="Courier New"/>
          <w:sz w:val="20"/>
          <w:szCs w:val="20"/>
        </w:rPr>
        <w:t xml:space="preserve"> </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00646C09">
        <w:rPr>
          <w:rFonts w:ascii="Courier New" w:eastAsia="Times New Roman" w:hAnsi="Courier New" w:cs="Courier New"/>
          <w:sz w:val="20"/>
          <w:szCs w:val="20"/>
        </w:rPr>
        <w:t>.</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010E01AA"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FE1BC4">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FE1BC4">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inferred genotyping results</w:t>
      </w:r>
      <w:r w:rsidR="00FE1BC4">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w:t>
      </w:r>
      <w:r>
        <w:rPr>
          <w:rFonts w:ascii="Courier New" w:eastAsia="Times New Roman" w:hAnsi="Courier New" w:cs="Courier New"/>
          <w:sz w:val="20"/>
          <w:szCs w:val="20"/>
        </w:rPr>
        <w:lastRenderedPageBreak/>
        <w:t xml:space="preserve">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677F677" w:rsidR="009166EA" w:rsidRPr="009166EA" w:rsidRDefault="00731BAC" w:rsidP="00731BAC">
      <w:pPr>
        <w:pStyle w:val="ListParagraph"/>
        <w:numPr>
          <w:ilvl w:val="0"/>
          <w:numId w:val="8"/>
        </w:numPr>
        <w:jc w:val="both"/>
        <w:rPr>
          <w:rFonts w:cstheme="minorHAnsi"/>
          <w:b/>
          <w:bCs/>
        </w:rPr>
      </w:pPr>
      <w:r w:rsidRPr="009166EA">
        <w:rPr>
          <w:rFonts w:cstheme="minorHAnsi"/>
          <w:b/>
          <w:bCs/>
        </w:rPr>
        <w:t xml:space="preserve">Performing </w:t>
      </w:r>
      <w:r w:rsidR="000E5711">
        <w:rPr>
          <w:rFonts w:cstheme="minorHAnsi"/>
          <w:b/>
          <w:bCs/>
        </w:rPr>
        <w:t xml:space="preserve">tetrad-based </w:t>
      </w:r>
      <w:r w:rsidRPr="009166EA">
        <w:rPr>
          <w:rFonts w:cstheme="minorHAnsi"/>
          <w:b/>
          <w:bCs/>
        </w:rPr>
        <w:t>recombination events profiling and classification</w:t>
      </w:r>
      <w:r w:rsidR="004A1A30">
        <w:rPr>
          <w:rFonts w:cstheme="minorHAnsi"/>
          <w:b/>
          <w:bCs/>
        </w:rPr>
        <w:t xml:space="preserve"> based on the reference genome</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59CAE6E4" w:rsidR="009166EA" w:rsidRDefault="009166EA" w:rsidP="009166EA">
      <w:pPr>
        <w:pStyle w:val="ListParagraph"/>
        <w:jc w:val="both"/>
        <w:rPr>
          <w:rFonts w:cstheme="minorHAnsi"/>
        </w:rPr>
      </w:pPr>
      <w:r>
        <w:rPr>
          <w:rFonts w:cstheme="minorHAnsi"/>
        </w:rPr>
        <w:t xml:space="preserve">At this step, RecombineX will perform </w:t>
      </w:r>
      <w:r w:rsidR="007316E9">
        <w:rPr>
          <w:rFonts w:cstheme="minorHAnsi"/>
        </w:rPr>
        <w:t xml:space="preserve">tetrad-based </w:t>
      </w:r>
      <w:r>
        <w:rPr>
          <w:rFonts w:cstheme="minorHAnsi"/>
        </w:rPr>
        <w:t xml:space="preserve">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12A78874" w:rsidR="00731BAC" w:rsidRPr="003E543F" w:rsidRDefault="00731BAC" w:rsidP="008F7E48">
      <w:pPr>
        <w:pStyle w:val="ListParagrap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w:t>
      </w:r>
      <w:r w:rsidR="000E5711">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w:t>
      </w:r>
      <w:r>
        <w:rPr>
          <w:rFonts w:ascii="Courier New" w:eastAsia="Times New Roman" w:hAnsi="Courier New" w:cs="Courier New"/>
          <w:sz w:val="20"/>
          <w:szCs w:val="20"/>
        </w:rPr>
        <w:t>e/</w:t>
      </w:r>
    </w:p>
    <w:p w14:paraId="3C1618EE" w14:textId="63C52618" w:rsidR="00731BAC" w:rsidRPr="008F7E48" w:rsidRDefault="00731BAC" w:rsidP="008F7E48">
      <w:pPr>
        <w:pStyle w:val="ListParagraph"/>
        <w:rPr>
          <w:rFonts w:ascii="Courier New" w:eastAsia="Times New Roman" w:hAnsi="Courier New" w:cs="Courier New"/>
          <w:sz w:val="20"/>
          <w:szCs w:val="20"/>
        </w:rPr>
      </w:pPr>
      <w:r w:rsidRPr="008F7E48">
        <w:rPr>
          <w:rFonts w:ascii="Courier New" w:eastAsia="Times New Roman" w:hAnsi="Courier New" w:cs="Courier New"/>
          <w:sz w:val="20"/>
          <w:szCs w:val="20"/>
        </w:rPr>
        <w:t>bash</w:t>
      </w:r>
      <w:r w:rsidR="008F7E48" w:rsidRPr="008F7E48">
        <w:rPr>
          <w:rFonts w:ascii="Courier New" w:eastAsia="Times New Roman" w:hAnsi="Courier New" w:cs="Courier New"/>
          <w:sz w:val="20"/>
          <w:szCs w:val="20"/>
        </w:rPr>
        <w:t xml:space="preserve"> </w:t>
      </w:r>
      <w:r w:rsidRPr="008F7E48">
        <w:rPr>
          <w:rFonts w:ascii="Courier New" w:eastAsia="Times New Roman" w:hAnsi="Courier New" w:cs="Courier New"/>
          <w:sz w:val="20"/>
          <w:szCs w:val="20"/>
        </w:rPr>
        <w:t>RecombineX.05.</w:t>
      </w:r>
      <w:r w:rsidR="008F7E48" w:rsidRPr="008F7E48">
        <w:rPr>
          <w:rFonts w:ascii="Courier New" w:eastAsia="Times New Roman" w:hAnsi="Courier New" w:cs="Courier New"/>
          <w:sz w:val="20"/>
          <w:szCs w:val="20"/>
        </w:rPr>
        <w:t>Tetrad_</w:t>
      </w:r>
      <w:r w:rsidR="008F7E48" w:rsidRPr="008F7E48">
        <w:rPr>
          <w:rFonts w:ascii="Courier New" w:eastAsia="Times New Roman" w:hAnsi="Courier New" w:cs="Courier New"/>
          <w:sz w:val="20"/>
          <w:szCs w:val="20"/>
        </w:rPr>
        <w:t>based_</w:t>
      </w:r>
      <w:r w:rsidRPr="008F7E48">
        <w:rPr>
          <w:rFonts w:ascii="Courier New" w:eastAsia="Times New Roman" w:hAnsi="Courier New" w:cs="Courier New"/>
          <w:sz w:val="20"/>
          <w:szCs w:val="20"/>
        </w:rPr>
        <w:t>Recombination_Profiling_by_Reference_Genome.sh</w:t>
      </w:r>
    </w:p>
    <w:p w14:paraId="36C732EF" w14:textId="77777777" w:rsidR="00731BAC" w:rsidRDefault="00731BAC" w:rsidP="00731BAC">
      <w:pPr>
        <w:pStyle w:val="ListParagraph"/>
        <w:jc w:val="both"/>
        <w:rPr>
          <w:rFonts w:cstheme="minorHAnsi"/>
        </w:rPr>
      </w:pPr>
    </w:p>
    <w:p w14:paraId="15D90A00" w14:textId="7BCA67B4" w:rsidR="00731BAC" w:rsidRDefault="00731BAC" w:rsidP="008F7E48">
      <w:pPr>
        <w:pStyle w:val="ListParagraph"/>
        <w:rPr>
          <w:rFonts w:ascii="Courier New" w:eastAsia="Times New Roman" w:hAnsi="Courier New" w:cs="Courier New"/>
          <w:sz w:val="20"/>
          <w:szCs w:val="20"/>
        </w:rPr>
      </w:pPr>
      <w:r>
        <w:rPr>
          <w:rFonts w:cstheme="minorHAnsi"/>
        </w:rPr>
        <w:t>For your own project, please edit</w:t>
      </w:r>
      <w:r w:rsidR="008F7E48">
        <w:rPr>
          <w:rFonts w:cstheme="minorHAnsi"/>
        </w:rPr>
        <w:t xml:space="preserve"> </w:t>
      </w:r>
      <w:r w:rsidRPr="008F7E48">
        <w:rPr>
          <w:rFonts w:cstheme="minorHAnsi"/>
        </w:rPr>
        <w:t>the script</w:t>
      </w:r>
      <w:r w:rsidR="008F7E48">
        <w:rPr>
          <w:rFonts w:cstheme="minorHAnsi"/>
        </w:rPr>
        <w:br/>
      </w:r>
      <w:r w:rsidRPr="008F7E48">
        <w:rPr>
          <w:rFonts w:ascii="Courier New" w:eastAsia="Times New Roman" w:hAnsi="Courier New" w:cs="Courier New"/>
          <w:sz w:val="20"/>
          <w:szCs w:val="20"/>
        </w:rPr>
        <w:t>RecombineX.05.</w:t>
      </w:r>
      <w:r w:rsidR="008F7E48" w:rsidRPr="008F7E48">
        <w:rPr>
          <w:rFonts w:ascii="Courier New" w:eastAsia="Times New Roman" w:hAnsi="Courier New" w:cs="Courier New"/>
          <w:sz w:val="20"/>
          <w:szCs w:val="20"/>
        </w:rPr>
        <w:t>Tetrad_based_</w:t>
      </w:r>
      <w:r w:rsidRPr="008F7E48">
        <w:rPr>
          <w:rFonts w:ascii="Courier New" w:eastAsia="Times New Roman" w:hAnsi="Courier New" w:cs="Courier New"/>
          <w:sz w:val="20"/>
          <w:szCs w:val="20"/>
        </w:rPr>
        <w:t xml:space="preserve">Recombination_Profiling_by_Reference_Genome.sh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1EF94DD1" w14:textId="52ACD36B" w:rsidR="00A11A0C" w:rsidRDefault="00A11A0C" w:rsidP="008F7E48">
      <w:pPr>
        <w:pStyle w:val="ListParagraph"/>
        <w:rPr>
          <w:rFonts w:ascii="Courier New" w:eastAsia="Times New Roman" w:hAnsi="Courier New" w:cs="Courier New"/>
          <w:sz w:val="20"/>
          <w:szCs w:val="20"/>
        </w:rPr>
      </w:pPr>
    </w:p>
    <w:p w14:paraId="2B5D6BCB" w14:textId="77777777" w:rsidR="007316E9" w:rsidRPr="00F70DB8" w:rsidRDefault="007316E9" w:rsidP="007316E9">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4B378105" w14:textId="77777777" w:rsidR="007316E9" w:rsidRDefault="007316E9" w:rsidP="008F7E48">
      <w:pPr>
        <w:pStyle w:val="ListParagraph"/>
        <w:rPr>
          <w:rFonts w:ascii="Courier New" w:eastAsia="Times New Roman" w:hAnsi="Courier New" w:cs="Courier New"/>
          <w:sz w:val="20"/>
          <w:szCs w:val="20"/>
        </w:rPr>
      </w:pPr>
    </w:p>
    <w:p w14:paraId="1A07C740" w14:textId="77777777" w:rsidR="00A11A0C" w:rsidRPr="007316E9" w:rsidRDefault="00A11A0C" w:rsidP="008F7E48">
      <w:pPr>
        <w:pStyle w:val="ListParagraph"/>
        <w:rPr>
          <w:rFonts w:cstheme="minorHAnsi"/>
          <w:color w:val="FF0000"/>
        </w:rPr>
      </w:pPr>
      <w:r w:rsidRPr="007316E9">
        <w:rPr>
          <w:rFonts w:cstheme="minorHAnsi"/>
          <w:color w:val="FF0000"/>
        </w:rPr>
        <w:t xml:space="preserve">In this bash script, the following four parameters determines the sensitivity and accuracy of the event detection. </w:t>
      </w:r>
    </w:p>
    <w:p w14:paraId="67E216A3" w14:textId="77777777" w:rsidR="00A11A0C" w:rsidRPr="007316E9" w:rsidRDefault="00A11A0C" w:rsidP="008F7E48">
      <w:pPr>
        <w:pStyle w:val="ListParagraph"/>
        <w:rPr>
          <w:rFonts w:cstheme="minorHAnsi"/>
          <w:color w:val="FF0000"/>
        </w:rPr>
      </w:pPr>
    </w:p>
    <w:p w14:paraId="2720C877"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min_marker_number</w:t>
      </w:r>
      <w:proofErr w:type="spellEnd"/>
      <w:r w:rsidRPr="007316E9">
        <w:rPr>
          <w:rFonts w:ascii="Courier New" w:eastAsia="Times New Roman" w:hAnsi="Courier New" w:cs="Courier New"/>
          <w:color w:val="FF0000"/>
          <w:sz w:val="20"/>
          <w:szCs w:val="20"/>
        </w:rPr>
        <w:t>=1 # The minimal number of markers to be considered for trustful linkage blocks. Default = "1".</w:t>
      </w:r>
    </w:p>
    <w:p w14:paraId="2FB747A3"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=1 # The minimal marker-bounded block size (bp) to be considered for trustful linkage blocks. Default = "1"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1 bp).</w:t>
      </w:r>
    </w:p>
    <w:p w14:paraId="2543F9DB"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merging_range</w:t>
      </w:r>
      <w:proofErr w:type="spellEnd"/>
      <w:r w:rsidRPr="007316E9">
        <w:rPr>
          <w:rFonts w:ascii="Courier New" w:eastAsia="Times New Roman" w:hAnsi="Courier New" w:cs="Courier New"/>
          <w:color w:val="FF0000"/>
          <w:sz w:val="20"/>
          <w:szCs w:val="20"/>
        </w:rPr>
        <w:t xml:space="preserve">=5000 # The distance range (bp) for merging nearby </w:t>
      </w:r>
      <w:proofErr w:type="spellStart"/>
      <w:r w:rsidRPr="007316E9">
        <w:rPr>
          <w:rFonts w:ascii="Courier New" w:eastAsia="Times New Roman" w:hAnsi="Courier New" w:cs="Courier New"/>
          <w:color w:val="FF0000"/>
          <w:sz w:val="20"/>
          <w:szCs w:val="20"/>
        </w:rPr>
        <w:t>COs.</w:t>
      </w:r>
      <w:proofErr w:type="spellEnd"/>
      <w:r w:rsidRPr="007316E9">
        <w:rPr>
          <w:rFonts w:ascii="Courier New" w:eastAsia="Times New Roman" w:hAnsi="Courier New" w:cs="Courier New"/>
          <w:color w:val="FF0000"/>
          <w:sz w:val="20"/>
          <w:szCs w:val="20"/>
        </w:rPr>
        <w:t xml:space="preserve"> Default = "5000"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5000 bp). </w:t>
      </w:r>
    </w:p>
    <w:p w14:paraId="3BD4FE88"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net_quality_cutoff</w:t>
      </w:r>
      <w:proofErr w:type="spellEnd"/>
      <w:r w:rsidRPr="007316E9">
        <w:rPr>
          <w:rFonts w:ascii="Courier New" w:eastAsia="Times New Roman" w:hAnsi="Courier New" w:cs="Courier New"/>
          <w:color w:val="FF0000"/>
          <w:sz w:val="20"/>
          <w:szCs w:val="20"/>
        </w:rPr>
        <w:t>=50 # The net quality difference cutoff used in tetrad genotyping. Default = "50".</w:t>
      </w:r>
    </w:p>
    <w:p w14:paraId="408AE45A" w14:textId="77777777" w:rsidR="00A11A0C" w:rsidRPr="007316E9" w:rsidRDefault="00A11A0C" w:rsidP="00A11A0C">
      <w:pPr>
        <w:rPr>
          <w:rFonts w:cstheme="minorHAnsi"/>
          <w:color w:val="FF0000"/>
        </w:rPr>
      </w:pPr>
    </w:p>
    <w:p w14:paraId="157B9F2F" w14:textId="79969444" w:rsidR="00A11A0C" w:rsidRPr="007316E9" w:rsidRDefault="00A11A0C" w:rsidP="008F7E48">
      <w:pPr>
        <w:pStyle w:val="ListParagraph"/>
        <w:rPr>
          <w:rFonts w:cstheme="minorHAnsi"/>
          <w:color w:val="FF0000"/>
        </w:rPr>
      </w:pPr>
      <w:r w:rsidRPr="007316E9">
        <w:rPr>
          <w:rFonts w:cstheme="minorHAnsi"/>
          <w:color w:val="FF0000"/>
        </w:rPr>
        <w:t xml:space="preserve">For running the analysis for fully viable tetrad, the default parameters should work well. For running the analysis for partially viable tetrad, it is recommended to set </w:t>
      </w: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w:t>
      </w:r>
      <w:r w:rsidRPr="007316E9">
        <w:rPr>
          <w:rFonts w:ascii="Courier New" w:eastAsia="Times New Roman" w:hAnsi="Courier New" w:cs="Courier New"/>
          <w:color w:val="FF0000"/>
          <w:sz w:val="20"/>
          <w:szCs w:val="20"/>
        </w:rPr>
        <w:t xml:space="preserve">10000 </w:t>
      </w:r>
      <w:r w:rsidRPr="007316E9">
        <w:rPr>
          <w:rFonts w:cstheme="minorHAnsi"/>
          <w:color w:val="FF0000"/>
        </w:rPr>
        <w:t xml:space="preserve">or even bigger to avoid </w:t>
      </w:r>
      <w:r w:rsidR="007316E9" w:rsidRPr="007316E9">
        <w:rPr>
          <w:rFonts w:cstheme="minorHAnsi"/>
          <w:color w:val="FF0000"/>
        </w:rPr>
        <w:t xml:space="preserve">introducing false positive during CO detection with inferred genotypes of which a 2:2 segregation ratio is inherently assumed.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55942B1"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865476">
        <w:rPr>
          <w:rFonts w:ascii="Courier New" w:eastAsia="Times New Roman" w:hAnsi="Courier New" w:cs="Courier New"/>
          <w:sz w:val="20"/>
          <w:szCs w:val="20"/>
        </w:rPr>
        <w:t xml:space="preserve">tetrad-based </w:t>
      </w:r>
      <w:r>
        <w:rPr>
          <w:rFonts w:ascii="Courier New" w:eastAsia="Times New Roman" w:hAnsi="Courier New" w:cs="Courier New"/>
          <w:sz w:val="20"/>
          <w:szCs w:val="20"/>
        </w:rPr>
        <w:t>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r w:rsidR="00031954" w:rsidRPr="00031954">
        <w:rPr>
          <w:rFonts w:ascii="Courier New" w:eastAsia="Times New Roman" w:hAnsi="Courier New" w:cs="Courier New"/>
          <w:sz w:val="20"/>
          <w:szCs w:val="20"/>
        </w:rPr>
        <w:t>chr</w:t>
      </w:r>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 xml:space="preserve">The same </w:t>
      </w:r>
      <w:r w:rsidR="00853B79">
        <w:rPr>
          <w:rFonts w:ascii="Courier New" w:eastAsia="Times New Roman" w:hAnsi="Courier New" w:cs="Courier New"/>
          <w:sz w:val="20"/>
          <w:szCs w:val="20"/>
        </w:rPr>
        <w:lastRenderedPageBreak/>
        <w:t>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w:t>
      </w:r>
      <w:r>
        <w:rPr>
          <w:rFonts w:ascii="Courier New" w:eastAsia="Times New Roman" w:hAnsi="Courier New" w:cs="Courier New"/>
          <w:sz w:val="20"/>
          <w:szCs w:val="20"/>
        </w:rPr>
        <w:lastRenderedPageBreak/>
        <w:t xml:space="preserve">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40A8148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4A5F836A"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251EB8CB"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690C7499"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00679DE8" w:rsidR="00B96973" w:rsidRDefault="00B96973" w:rsidP="00731BAC">
      <w:pPr>
        <w:pStyle w:val="ListParagraph"/>
        <w:jc w:val="both"/>
        <w:rPr>
          <w:rFonts w:ascii="Courier New" w:eastAsia="Times New Roman" w:hAnsi="Courier New" w:cs="Courier New"/>
          <w:sz w:val="20"/>
          <w:szCs w:val="20"/>
        </w:rPr>
      </w:pPr>
    </w:p>
    <w:p w14:paraId="7BC55398" w14:textId="771980E4" w:rsidR="008F7E48" w:rsidRPr="009166EA" w:rsidRDefault="008F7E48" w:rsidP="008F7E48">
      <w:pPr>
        <w:pStyle w:val="ListParagraph"/>
        <w:numPr>
          <w:ilvl w:val="0"/>
          <w:numId w:val="8"/>
        </w:numPr>
        <w:jc w:val="both"/>
        <w:rPr>
          <w:rFonts w:cstheme="minorHAnsi"/>
          <w:b/>
          <w:bCs/>
        </w:rPr>
      </w:pPr>
      <w:r w:rsidRPr="009166EA">
        <w:rPr>
          <w:rFonts w:cstheme="minorHAnsi"/>
          <w:b/>
          <w:bCs/>
        </w:rPr>
        <w:t xml:space="preserve">Performing </w:t>
      </w:r>
      <w:r w:rsidR="00865476">
        <w:rPr>
          <w:rFonts w:cstheme="minorHAnsi"/>
          <w:b/>
          <w:bCs/>
        </w:rPr>
        <w:t>gamete</w:t>
      </w:r>
      <w:r>
        <w:rPr>
          <w:rFonts w:cstheme="minorHAnsi"/>
          <w:b/>
          <w:bCs/>
        </w:rPr>
        <w:t xml:space="preserve">-based </w:t>
      </w:r>
      <w:r w:rsidRPr="009166EA">
        <w:rPr>
          <w:rFonts w:cstheme="minorHAnsi"/>
          <w:b/>
          <w:bCs/>
        </w:rPr>
        <w:t>recombination events profiling and classification</w:t>
      </w:r>
      <w:r>
        <w:rPr>
          <w:rFonts w:cstheme="minorHAnsi"/>
          <w:b/>
          <w:bCs/>
        </w:rPr>
        <w:t xml:space="preserve"> based on the reference genome</w:t>
      </w:r>
      <w:r w:rsidRPr="009166EA">
        <w:rPr>
          <w:rFonts w:cstheme="minorHAnsi"/>
          <w:b/>
          <w:bCs/>
        </w:rPr>
        <w:t xml:space="preserve">. </w:t>
      </w:r>
    </w:p>
    <w:p w14:paraId="4A45C959" w14:textId="77777777" w:rsidR="007316E9" w:rsidRDefault="007316E9" w:rsidP="007316E9">
      <w:pPr>
        <w:pStyle w:val="ListParagraph"/>
        <w:jc w:val="both"/>
        <w:rPr>
          <w:rFonts w:cstheme="minorHAnsi"/>
        </w:rPr>
      </w:pPr>
    </w:p>
    <w:p w14:paraId="58A4DC41" w14:textId="77777777" w:rsidR="00865476" w:rsidRDefault="007316E9" w:rsidP="007316E9">
      <w:pPr>
        <w:pStyle w:val="ListParagraph"/>
        <w:jc w:val="both"/>
        <w:rPr>
          <w:rFonts w:cstheme="minorHAnsi"/>
        </w:rPr>
      </w:pPr>
      <w:r>
        <w:rPr>
          <w:rFonts w:cstheme="minorHAnsi"/>
        </w:rPr>
        <w:t xml:space="preserve">At this step, RecombineX will perform </w:t>
      </w:r>
      <w:r>
        <w:rPr>
          <w:rFonts w:cstheme="minorHAnsi"/>
        </w:rPr>
        <w:t xml:space="preserve">gamete-based </w:t>
      </w:r>
      <w:r>
        <w:rPr>
          <w:rFonts w:cstheme="minorHAnsi"/>
        </w:rPr>
        <w:t xml:space="preserve">recombination events profiling and classification based on the previously generated genotyping results. </w:t>
      </w:r>
      <w:r>
        <w:rPr>
          <w:rFonts w:cstheme="minorHAnsi"/>
        </w:rPr>
        <w:t xml:space="preserve">This could be very helpful for analyzing recombination landscape for random gametes or tetrads with only 1 or 2 viable gametes (for which missing genotype inference cannot help much). </w:t>
      </w:r>
    </w:p>
    <w:p w14:paraId="434E8BA5" w14:textId="58978C8A" w:rsidR="00865476" w:rsidRDefault="00865476" w:rsidP="007316E9">
      <w:pPr>
        <w:pStyle w:val="ListParagraph"/>
        <w:jc w:val="both"/>
        <w:rPr>
          <w:rFonts w:cstheme="minorHAnsi"/>
        </w:rPr>
      </w:pPr>
    </w:p>
    <w:p w14:paraId="55F9B6AC" w14:textId="60BD3705" w:rsidR="00865476" w:rsidRDefault="00865476" w:rsidP="00865476">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Pr="008F7E48">
        <w:rPr>
          <w:rFonts w:ascii="Courier New" w:eastAsia="Times New Roman" w:hAnsi="Courier New" w:cs="Courier New"/>
          <w:sz w:val="20"/>
          <w:szCs w:val="20"/>
        </w:rPr>
        <w:t>RecombineX.0</w:t>
      </w:r>
      <w:r>
        <w:rPr>
          <w:rFonts w:ascii="Courier New" w:eastAsia="Times New Roman" w:hAnsi="Courier New" w:cs="Courier New"/>
          <w:sz w:val="20"/>
          <w:szCs w:val="20"/>
        </w:rPr>
        <w:t>6</w:t>
      </w:r>
      <w:r w:rsidRPr="008F7E48">
        <w:rPr>
          <w:rFonts w:ascii="Courier New" w:eastAsia="Times New Roman" w:hAnsi="Courier New" w:cs="Courier New"/>
          <w:sz w:val="20"/>
          <w:szCs w:val="20"/>
        </w:rPr>
        <w:t>.</w:t>
      </w:r>
      <w:r>
        <w:rPr>
          <w:rFonts w:ascii="Courier New" w:eastAsia="Times New Roman" w:hAnsi="Courier New" w:cs="Courier New"/>
          <w:sz w:val="20"/>
          <w:szCs w:val="20"/>
        </w:rPr>
        <w:t>Gamete</w:t>
      </w:r>
      <w:r w:rsidRPr="008F7E48">
        <w:rPr>
          <w:rFonts w:ascii="Courier New" w:eastAsia="Times New Roman" w:hAnsi="Courier New" w:cs="Courier New"/>
          <w:sz w:val="20"/>
          <w:szCs w:val="20"/>
        </w:rPr>
        <w:t xml:space="preserve">_based_Recombination_Profiling_by_Reference_Genome.sh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67E1BC4C" w14:textId="77777777" w:rsidR="00865476" w:rsidRDefault="00865476" w:rsidP="00865476">
      <w:pPr>
        <w:pStyle w:val="ListParagraph"/>
        <w:rPr>
          <w:rFonts w:ascii="Courier New" w:eastAsia="Times New Roman" w:hAnsi="Courier New" w:cs="Courier New"/>
          <w:sz w:val="20"/>
          <w:szCs w:val="20"/>
        </w:rPr>
      </w:pPr>
    </w:p>
    <w:p w14:paraId="5A01AB51" w14:textId="77777777" w:rsidR="00865476" w:rsidRPr="00F70DB8" w:rsidRDefault="00865476" w:rsidP="00865476">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67FEDBC" w14:textId="77777777" w:rsidR="00865476" w:rsidRPr="00865476" w:rsidRDefault="00865476" w:rsidP="00865476">
      <w:pPr>
        <w:jc w:val="both"/>
        <w:rPr>
          <w:rFonts w:cstheme="minorHAnsi"/>
        </w:rPr>
      </w:pPr>
    </w:p>
    <w:p w14:paraId="1404B70D" w14:textId="371A2964" w:rsidR="00865476" w:rsidRPr="00865476" w:rsidRDefault="00865476" w:rsidP="00865476">
      <w:pPr>
        <w:pStyle w:val="ListParagraph"/>
        <w:rPr>
          <w:rFonts w:cstheme="minorHAnsi"/>
          <w:color w:val="FF0000"/>
        </w:rPr>
      </w:pPr>
      <w:r w:rsidRPr="00865476">
        <w:rPr>
          <w:rFonts w:cstheme="minorHAnsi"/>
          <w:color w:val="FF0000"/>
        </w:rPr>
        <w:t xml:space="preserve">Given the lack of fully tetrad information, RecombineX will focus on COs and ignore GCs. </w:t>
      </w:r>
      <w:proofErr w:type="gramStart"/>
      <w:r w:rsidRPr="00865476">
        <w:rPr>
          <w:rFonts w:cstheme="minorHAnsi"/>
          <w:color w:val="FF0000"/>
        </w:rPr>
        <w:t>So</w:t>
      </w:r>
      <w:proofErr w:type="gramEnd"/>
      <w:r w:rsidRPr="00865476">
        <w:rPr>
          <w:rFonts w:cstheme="minorHAnsi"/>
          <w:color w:val="FF0000"/>
        </w:rPr>
        <w:t xml:space="preserve"> it is important to set </w:t>
      </w:r>
      <w:proofErr w:type="spellStart"/>
      <w:r w:rsidRPr="00865476">
        <w:rPr>
          <w:rFonts w:ascii="Courier New" w:eastAsia="Times New Roman" w:hAnsi="Courier New" w:cs="Courier New"/>
          <w:color w:val="FF0000"/>
          <w:sz w:val="20"/>
          <w:szCs w:val="20"/>
        </w:rPr>
        <w:t>min_block_size</w:t>
      </w:r>
      <w:proofErr w:type="spellEnd"/>
      <w:r w:rsidRPr="00865476">
        <w:rPr>
          <w:rFonts w:ascii="Courier New" w:eastAsia="Times New Roman" w:hAnsi="Courier New" w:cs="Courier New"/>
          <w:color w:val="FF0000"/>
          <w:sz w:val="20"/>
          <w:szCs w:val="20"/>
        </w:rPr>
        <w:t xml:space="preserve">=10000 </w:t>
      </w:r>
      <w:r w:rsidRPr="00865476">
        <w:rPr>
          <w:rFonts w:cstheme="minorHAnsi"/>
          <w:color w:val="FF0000"/>
        </w:rPr>
        <w:t xml:space="preserve">or even bigger to avoid </w:t>
      </w:r>
      <w:r w:rsidRPr="00865476">
        <w:rPr>
          <w:rFonts w:cstheme="minorHAnsi"/>
          <w:color w:val="FF0000"/>
        </w:rPr>
        <w:t xml:space="preserve">counting GC-associated linkage blocks as </w:t>
      </w:r>
      <w:proofErr w:type="spellStart"/>
      <w:r w:rsidRPr="00865476">
        <w:rPr>
          <w:rFonts w:cstheme="minorHAnsi"/>
          <w:color w:val="FF0000"/>
        </w:rPr>
        <w:t>COs.</w:t>
      </w:r>
      <w:proofErr w:type="spellEnd"/>
      <w:r w:rsidRPr="00865476">
        <w:rPr>
          <w:rFonts w:cstheme="minorHAnsi"/>
          <w:color w:val="FF0000"/>
        </w:rPr>
        <w:t xml:space="preserve">  </w:t>
      </w:r>
    </w:p>
    <w:p w14:paraId="3C46C4A2" w14:textId="13EF1D4E" w:rsidR="007316E9" w:rsidRDefault="007316E9" w:rsidP="007316E9">
      <w:pPr>
        <w:pStyle w:val="ListParagraph"/>
        <w:jc w:val="both"/>
        <w:rPr>
          <w:rFonts w:cstheme="minorHAnsi"/>
        </w:rPr>
      </w:pPr>
    </w:p>
    <w:p w14:paraId="51A35361" w14:textId="77777777" w:rsidR="00865476" w:rsidRPr="005B0015" w:rsidRDefault="00865476" w:rsidP="00865476">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1C27E65" w14:textId="77777777" w:rsidR="00865476" w:rsidRDefault="00865476" w:rsidP="00865476">
      <w:pPr>
        <w:pStyle w:val="ListParagraph"/>
        <w:jc w:val="both"/>
        <w:rPr>
          <w:rFonts w:ascii="Courier New" w:eastAsia="Times New Roman" w:hAnsi="Courier New" w:cs="Courier New"/>
          <w:sz w:val="20"/>
          <w:szCs w:val="20"/>
        </w:rPr>
      </w:pPr>
    </w:p>
    <w:p w14:paraId="1D77871D" w14:textId="77777777"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D8733A4" w14:textId="7BC6A3F9"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Pr>
          <w:rFonts w:ascii="Courier New" w:eastAsia="Times New Roman" w:hAnsi="Courier New" w:cs="Courier New"/>
          <w:sz w:val="20"/>
          <w:szCs w:val="20"/>
        </w:rPr>
        <w:t xml:space="preserve">gamete-based </w:t>
      </w:r>
      <w:r>
        <w:rPr>
          <w:rFonts w:ascii="Courier New" w:eastAsia="Times New Roman" w:hAnsi="Courier New" w:cs="Courier New"/>
          <w:sz w:val="20"/>
          <w:szCs w:val="20"/>
        </w:rPr>
        <w:t>recombination profiling and classification results for the Batch_S288C-SK1.</w:t>
      </w:r>
    </w:p>
    <w:p w14:paraId="16D4C55D" w14:textId="77777777" w:rsidR="00865476" w:rsidRDefault="00865476" w:rsidP="00865476">
      <w:pPr>
        <w:pStyle w:val="ListParagraph"/>
        <w:jc w:val="both"/>
        <w:rPr>
          <w:rFonts w:ascii="Courier New" w:eastAsia="Times New Roman" w:hAnsi="Courier New" w:cs="Courier New"/>
          <w:sz w:val="20"/>
          <w:szCs w:val="20"/>
        </w:rPr>
      </w:pPr>
    </w:p>
    <w:p w14:paraId="7BA44FC2"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994B08C" w14:textId="77777777"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845DA6E" w14:textId="77777777" w:rsidR="00865476" w:rsidRDefault="00865476" w:rsidP="00865476">
      <w:pPr>
        <w:pStyle w:val="ListParagraph"/>
        <w:jc w:val="both"/>
        <w:rPr>
          <w:rFonts w:ascii="Courier New" w:eastAsia="Times New Roman" w:hAnsi="Courier New" w:cs="Courier New"/>
          <w:sz w:val="20"/>
          <w:szCs w:val="20"/>
        </w:rPr>
      </w:pPr>
    </w:p>
    <w:p w14:paraId="7AD97331"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32518B7"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131C5F9" w14:textId="77777777" w:rsidR="00865476"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reference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 xml:space="preserve">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D84C2B8" w14:textId="77777777" w:rsidR="00865476" w:rsidRDefault="00865476" w:rsidP="00865476">
      <w:pPr>
        <w:ind w:left="720"/>
        <w:jc w:val="both"/>
        <w:rPr>
          <w:rFonts w:ascii="Courier New" w:eastAsia="Times New Roman" w:hAnsi="Courier New" w:cs="Courier New"/>
          <w:sz w:val="20"/>
          <w:szCs w:val="20"/>
        </w:rPr>
      </w:pPr>
    </w:p>
    <w:p w14:paraId="592ECE7B"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3B42304"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60B04497" w14:textId="77777777" w:rsidR="00865476" w:rsidRPr="004207F3"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4443AC" w14:textId="77777777" w:rsidR="00865476" w:rsidRDefault="00865476" w:rsidP="00865476">
      <w:pPr>
        <w:pStyle w:val="ListParagraph"/>
        <w:jc w:val="both"/>
        <w:rPr>
          <w:rFonts w:ascii="Courier New" w:eastAsia="Times New Roman" w:hAnsi="Courier New" w:cs="Courier New"/>
          <w:sz w:val="20"/>
          <w:szCs w:val="20"/>
        </w:rPr>
      </w:pPr>
    </w:p>
    <w:p w14:paraId="06E51021"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CA87205"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052AEDDB"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AF39B56" w14:textId="77777777" w:rsidR="00865476" w:rsidRDefault="00865476" w:rsidP="00865476">
      <w:pPr>
        <w:ind w:left="720"/>
        <w:jc w:val="both"/>
        <w:rPr>
          <w:rFonts w:ascii="Courier New" w:eastAsia="Times New Roman" w:hAnsi="Courier New" w:cs="Courier New"/>
          <w:sz w:val="20"/>
          <w:szCs w:val="20"/>
        </w:rPr>
      </w:pPr>
    </w:p>
    <w:p w14:paraId="4E9B1599"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E9862E1"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2716127A" w14:textId="77777777" w:rsidR="00865476" w:rsidRPr="00F56BCE"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14CFA9C4" w14:textId="77777777" w:rsidR="00865476" w:rsidRPr="00F56BCE" w:rsidRDefault="00865476" w:rsidP="00865476">
      <w:pPr>
        <w:ind w:left="720"/>
        <w:jc w:val="both"/>
        <w:rPr>
          <w:rFonts w:ascii="Courier New" w:eastAsia="Times New Roman" w:hAnsi="Courier New" w:cs="Courier New"/>
          <w:sz w:val="20"/>
          <w:szCs w:val="20"/>
        </w:rPr>
      </w:pPr>
    </w:p>
    <w:p w14:paraId="7DB076B4"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5C6C190" w14:textId="77777777" w:rsidR="00865476" w:rsidRPr="00B96973"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64FC99FC"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49AC4F4F" w14:textId="77777777" w:rsidR="00865476" w:rsidRDefault="00865476" w:rsidP="00865476">
      <w:pPr>
        <w:ind w:left="720"/>
        <w:jc w:val="both"/>
        <w:rPr>
          <w:rFonts w:ascii="Courier New" w:eastAsia="Times New Roman" w:hAnsi="Courier New" w:cs="Courier New"/>
          <w:sz w:val="20"/>
          <w:szCs w:val="20"/>
        </w:rPr>
      </w:pPr>
    </w:p>
    <w:p w14:paraId="726B5FB7"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C43DD67" w14:textId="77777777" w:rsidR="00865476" w:rsidRPr="00B96973"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72917DE0" w14:textId="77777777" w:rsidR="00865476" w:rsidRPr="00F56BCE"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296E2D3" w14:textId="77777777" w:rsidR="00865476" w:rsidRPr="00B96973" w:rsidRDefault="00865476" w:rsidP="00865476">
      <w:pPr>
        <w:pStyle w:val="ListParagraph"/>
        <w:ind w:left="1440"/>
        <w:jc w:val="both"/>
        <w:rPr>
          <w:rFonts w:ascii="Courier New" w:eastAsia="Times New Roman" w:hAnsi="Courier New" w:cs="Courier New"/>
          <w:sz w:val="20"/>
          <w:szCs w:val="20"/>
        </w:rPr>
      </w:pPr>
    </w:p>
    <w:p w14:paraId="01889A96"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09F2F7A" w14:textId="77777777" w:rsidR="00865476" w:rsidRPr="004207F3" w:rsidRDefault="00865476" w:rsidP="00865476">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25ED4400"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w:t>
      </w:r>
      <w:r>
        <w:rPr>
          <w:rFonts w:ascii="Courier New" w:eastAsia="Times New Roman" w:hAnsi="Courier New" w:cs="Courier New"/>
          <w:sz w:val="20"/>
          <w:szCs w:val="20"/>
        </w:rPr>
        <w:lastRenderedPageBreak/>
        <w:t>to the reference genome coordinates. The same holds true for similar files corresponding to other tetrads defined in the same batch.</w:t>
      </w:r>
    </w:p>
    <w:p w14:paraId="1A566994" w14:textId="77777777" w:rsidR="00865476" w:rsidRDefault="00865476" w:rsidP="00865476">
      <w:pPr>
        <w:ind w:left="720"/>
        <w:jc w:val="both"/>
        <w:rPr>
          <w:rFonts w:ascii="Courier New" w:eastAsia="Times New Roman" w:hAnsi="Courier New" w:cs="Courier New"/>
          <w:sz w:val="20"/>
          <w:szCs w:val="20"/>
        </w:rPr>
      </w:pPr>
    </w:p>
    <w:p w14:paraId="001D0160"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3CA7299" w14:textId="77777777" w:rsidR="00865476" w:rsidRPr="004207F3" w:rsidRDefault="00865476" w:rsidP="00865476">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389B56AA"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3A587C05" w14:textId="77777777" w:rsidR="00865476" w:rsidRDefault="00865476" w:rsidP="00865476">
      <w:pPr>
        <w:ind w:left="720"/>
        <w:jc w:val="both"/>
        <w:rPr>
          <w:rFonts w:ascii="Courier New" w:eastAsia="Times New Roman" w:hAnsi="Courier New" w:cs="Courier New"/>
          <w:sz w:val="20"/>
          <w:szCs w:val="20"/>
        </w:rPr>
      </w:pPr>
    </w:p>
    <w:p w14:paraId="6F9A917F"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7CCB27F"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2E86145"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47E85135" w14:textId="77777777" w:rsidR="00865476" w:rsidRDefault="00865476" w:rsidP="00865476">
      <w:pPr>
        <w:ind w:left="720"/>
        <w:jc w:val="both"/>
        <w:rPr>
          <w:rFonts w:ascii="Courier New" w:eastAsia="Times New Roman" w:hAnsi="Courier New" w:cs="Courier New"/>
          <w:sz w:val="20"/>
          <w:szCs w:val="20"/>
        </w:rPr>
      </w:pPr>
    </w:p>
    <w:p w14:paraId="3680407C"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136B3E7"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AA0A378"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FAC2ADA" w14:textId="77777777" w:rsidR="00865476" w:rsidRDefault="00865476" w:rsidP="00865476">
      <w:pPr>
        <w:ind w:left="720"/>
        <w:jc w:val="both"/>
        <w:rPr>
          <w:rFonts w:ascii="Courier New" w:eastAsia="Times New Roman" w:hAnsi="Courier New" w:cs="Courier New"/>
          <w:sz w:val="20"/>
          <w:szCs w:val="20"/>
        </w:rPr>
      </w:pPr>
    </w:p>
    <w:p w14:paraId="6AF4DB7D"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E9532A3"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4CC4642A" w14:textId="3ADB7E6D"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5438E01" w14:textId="77777777" w:rsidR="00865476"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AB81AC"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9A7DFF"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5AE089A9" w14:textId="2DED1772"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30DF321" w14:textId="77777777" w:rsidR="00865476" w:rsidRDefault="00865476" w:rsidP="00865476">
      <w:pPr>
        <w:ind w:left="720"/>
        <w:jc w:val="both"/>
        <w:rPr>
          <w:rFonts w:ascii="Courier New" w:eastAsia="Times New Roman" w:hAnsi="Courier New" w:cs="Courier New"/>
          <w:sz w:val="20"/>
          <w:szCs w:val="20"/>
        </w:rPr>
      </w:pPr>
    </w:p>
    <w:p w14:paraId="793537EA"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9AF00D3"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19BF5906"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5CC701C3" w14:textId="701ED975" w:rsidR="00865476" w:rsidRDefault="00865476" w:rsidP="0086547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99B73B9" w14:textId="77777777" w:rsidR="00865476" w:rsidRDefault="00865476" w:rsidP="00865476">
      <w:pPr>
        <w:ind w:left="720"/>
        <w:jc w:val="both"/>
        <w:rPr>
          <w:rFonts w:ascii="Courier New" w:eastAsia="Times New Roman" w:hAnsi="Courier New" w:cs="Courier New"/>
          <w:sz w:val="20"/>
          <w:szCs w:val="20"/>
        </w:rPr>
      </w:pPr>
    </w:p>
    <w:p w14:paraId="3BB370E6"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FF0896"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BF944F2"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reference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54D6EBD4" w14:textId="4BE4C9C2" w:rsidR="00865476" w:rsidRDefault="00865476" w:rsidP="0086547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w:t>
      </w:r>
      <w:r w:rsidR="00122028">
        <w:rPr>
          <w:rFonts w:ascii="Courier New" w:eastAsia="Times New Roman" w:hAnsi="Courier New" w:cs="Courier New"/>
          <w:sz w:val="20"/>
          <w:szCs w:val="20"/>
        </w:rPr>
        <w:t>6</w:t>
      </w:r>
      <w:r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340F20C" w14:textId="1D92AF12" w:rsidR="00865476" w:rsidRDefault="00865476" w:rsidP="007316E9">
      <w:pPr>
        <w:pStyle w:val="ListParagraph"/>
        <w:jc w:val="both"/>
        <w:rPr>
          <w:rFonts w:cstheme="minorHAnsi"/>
        </w:rPr>
      </w:pPr>
    </w:p>
    <w:p w14:paraId="1F5310FF" w14:textId="77777777" w:rsidR="00865476" w:rsidRDefault="00865476" w:rsidP="007316E9">
      <w:pPr>
        <w:pStyle w:val="ListParagraph"/>
        <w:jc w:val="both"/>
        <w:rPr>
          <w:rFonts w:cstheme="minorHAnsi"/>
        </w:rPr>
      </w:pPr>
    </w:p>
    <w:p w14:paraId="22218A5A" w14:textId="5C24DF95" w:rsidR="008F7E48" w:rsidRDefault="008F7E48" w:rsidP="00731BAC">
      <w:pPr>
        <w:pStyle w:val="ListParagraph"/>
        <w:jc w:val="both"/>
        <w:rPr>
          <w:rFonts w:ascii="Courier New" w:eastAsia="Times New Roman" w:hAnsi="Courier New" w:cs="Courier New"/>
          <w:sz w:val="20"/>
          <w:szCs w:val="20"/>
        </w:rPr>
      </w:pPr>
    </w:p>
    <w:p w14:paraId="0DA25097" w14:textId="77777777" w:rsidR="008F7E48" w:rsidRDefault="008F7E48"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3" w:name="_Toc112073790"/>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3"/>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lastRenderedPageBreak/>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12AFB07A" w14:textId="3ADFC826" w:rsidR="00467E98" w:rsidRPr="00467E98" w:rsidRDefault="00731BAC" w:rsidP="00467E98">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 xml:space="preserve">All lines started with “#” will be automatically ignored. For gamete from each tetrad, its gamete id should be labeled as “a”, “b”, “c”, or “d”. </w:t>
      </w:r>
      <w:r w:rsidR="00467E98">
        <w:rPr>
          <w:rFonts w:cstheme="minorHAnsi"/>
        </w:rPr>
        <w:t>Please note that RecombineX can handle partially viable tetrads or even random gametes, so it is totally OK if &lt;4 gametes have been specified for a given tetrad. In the case of random gametes, just provide an arbitrary yet unique tetrad ID and an arbitrary gamete ID (any of “a”, “b”, “c”, or “d”) for each gamete.</w:t>
      </w:r>
      <w:r w:rsidR="00467E98">
        <w:rPr>
          <w:rFonts w:cstheme="minorHAnsi"/>
        </w:rPr>
        <w:t xml:space="preserve"> </w:t>
      </w:r>
      <w:r w:rsidRPr="00467E98">
        <w:rPr>
          <w:rFonts w:cstheme="minorHAnsi"/>
        </w:rPr>
        <w:t>A sample master sample table file (</w:t>
      </w:r>
      <w:r w:rsidRPr="00467E98">
        <w:rPr>
          <w:rFonts w:ascii="Courier New" w:eastAsia="Times New Roman" w:hAnsi="Courier New" w:cs="Courier New"/>
          <w:sz w:val="20"/>
          <w:szCs w:val="20"/>
        </w:rPr>
        <w:t>Master_Sample_Table.Batch_S288C-SK1.txt</w:t>
      </w:r>
      <w:r w:rsidRPr="00467E98">
        <w:rPr>
          <w:rFonts w:cstheme="minorHAnsi" w:hint="eastAsia"/>
        </w:rPr>
        <w:t>)</w:t>
      </w:r>
      <w:r w:rsidRPr="00467E98">
        <w:rPr>
          <w:rFonts w:cstheme="minorHAnsi"/>
        </w:rPr>
        <w:t xml:space="preserve"> </w:t>
      </w:r>
      <w:r w:rsidRPr="00467E98">
        <w:rPr>
          <w:rFonts w:cstheme="minorHAnsi" w:hint="eastAsia"/>
        </w:rPr>
        <w:t>h</w:t>
      </w:r>
      <w:r w:rsidRPr="00467E98">
        <w:rPr>
          <w:rFonts w:cstheme="minorHAnsi"/>
        </w:rPr>
        <w:t xml:space="preserve">as already been prepared for the testing example under the subdirectory </w:t>
      </w:r>
      <w:proofErr w:type="gramStart"/>
      <w:r w:rsidR="00F76DC3" w:rsidRPr="00467E98">
        <w:rPr>
          <w:rFonts w:ascii="Courier New" w:eastAsia="Times New Roman" w:hAnsi="Courier New" w:cs="Courier New"/>
          <w:sz w:val="20"/>
          <w:szCs w:val="20"/>
        </w:rPr>
        <w:t>15.Gamete</w:t>
      </w:r>
      <w:proofErr w:type="gramEnd"/>
      <w:r w:rsidRPr="00467E98">
        <w:rPr>
          <w:rFonts w:ascii="Courier New" w:eastAsia="Times New Roman" w:hAnsi="Courier New" w:cs="Courier New"/>
          <w:sz w:val="20"/>
          <w:szCs w:val="20"/>
        </w:rPr>
        <w:t>_Read_Mapping_to_</w:t>
      </w:r>
      <w:r w:rsidR="00E621C9" w:rsidRPr="00467E98">
        <w:rPr>
          <w:rFonts w:ascii="Courier New" w:eastAsia="Times New Roman" w:hAnsi="Courier New" w:cs="Courier New"/>
          <w:sz w:val="20"/>
          <w:szCs w:val="20"/>
        </w:rPr>
        <w:t>Parent</w:t>
      </w:r>
      <w:r w:rsidRPr="00467E98">
        <w:rPr>
          <w:rFonts w:ascii="Courier New" w:eastAsia="Times New Roman" w:hAnsi="Courier New" w:cs="Courier New"/>
          <w:sz w:val="20"/>
          <w:szCs w:val="20"/>
        </w:rPr>
        <w:t>_Genome</w:t>
      </w:r>
      <w:r w:rsidR="00E621C9" w:rsidRPr="00467E98">
        <w:rPr>
          <w:rFonts w:ascii="Courier New" w:eastAsia="Times New Roman" w:hAnsi="Courier New" w:cs="Courier New"/>
          <w:sz w:val="20"/>
          <w:szCs w:val="20"/>
        </w:rPr>
        <w:t>s</w:t>
      </w:r>
      <w:r w:rsidRPr="00467E98">
        <w:rPr>
          <w:rFonts w:cstheme="minorHAnsi"/>
        </w:rPr>
        <w:t xml:space="preserve">, which can be used as the template for preparing the master sample table for your own project. </w:t>
      </w:r>
    </w:p>
    <w:p w14:paraId="5CC2E4AA" w14:textId="7911FE00" w:rsidR="00E621C9" w:rsidRDefault="00E621C9" w:rsidP="00E06522">
      <w:pPr>
        <w:pStyle w:val="ListParagraph"/>
        <w:jc w:val="both"/>
        <w:rPr>
          <w:rFonts w:cstheme="minorHAnsi"/>
        </w:rPr>
      </w:pP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lastRenderedPageBreak/>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6CB183B2"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467E98" w:rsidRPr="00A73075">
        <w:rPr>
          <w:rFonts w:ascii="Courier New" w:eastAsia="Times New Roman" w:hAnsi="Courier New" w:cs="Courier New"/>
          <w:sz w:val="20"/>
          <w:szCs w:val="20"/>
        </w:rPr>
        <w:t>S288C-SK1</w:t>
      </w:r>
      <w:r w:rsidR="00467E98">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parental_allele_frequency.raw.txt</w:t>
      </w:r>
    </w:p>
    <w:p w14:paraId="43E30F33" w14:textId="2842D0DC"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 per-marker parental allele frequencies across all</w:t>
      </w:r>
      <w:r w:rsidR="00467E98">
        <w:rPr>
          <w:rFonts w:ascii="Courier New" w:eastAsia="Times New Roman" w:hAnsi="Courier New" w:cs="Courier New"/>
          <w:sz w:val="20"/>
          <w:szCs w:val="20"/>
        </w:rPr>
        <w:t xml:space="preserve"> accessible</w:t>
      </w:r>
      <w:r>
        <w:rPr>
          <w:rFonts w:ascii="Courier New" w:eastAsia="Times New Roman" w:hAnsi="Courier New" w:cs="Courier New"/>
          <w:sz w:val="20"/>
          <w:szCs w:val="20"/>
        </w:rPr>
        <w:t xml:space="preserve"> gamete samples in the same batch </w:t>
      </w:r>
      <w:r w:rsidR="00467E98">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467E9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726792">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2DD5DD3D" w:rsidR="00E06522" w:rsidRDefault="00E06522" w:rsidP="00726792">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w:t>
      </w:r>
      <w:r w:rsidR="00726792">
        <w:rPr>
          <w:rFonts w:ascii="Courier New" w:eastAsia="Times New Roman" w:hAnsi="Courier New" w:cs="Courier New"/>
          <w:sz w:val="20"/>
          <w:szCs w:val="20"/>
        </w:rPr>
        <w:t>-</w:t>
      </w:r>
      <w:r w:rsidR="00726792" w:rsidRPr="00A73075">
        <w:rPr>
          <w:rFonts w:ascii="Courier New" w:eastAsia="Times New Roman" w:hAnsi="Courier New" w:cs="Courier New"/>
          <w:sz w:val="20"/>
          <w:szCs w:val="20"/>
        </w:rPr>
        <w:t>SK1</w:t>
      </w:r>
      <w:r w:rsidR="00726792">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13489A12" w14:textId="492F0864"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467E98">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22316292" w14:textId="5B9F522E" w:rsidR="00467E98" w:rsidRDefault="00467E98" w:rsidP="00E06522">
      <w:pPr>
        <w:pStyle w:val="ListParagraph"/>
        <w:jc w:val="both"/>
        <w:rPr>
          <w:rFonts w:ascii="Courier New" w:eastAsia="Times New Roman" w:hAnsi="Courier New" w:cs="Courier New"/>
          <w:sz w:val="20"/>
          <w:szCs w:val="20"/>
        </w:rPr>
      </w:pPr>
    </w:p>
    <w:p w14:paraId="1E906A79" w14:textId="777777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55164B2" w14:textId="2C61C2D0" w:rsidR="00467E98" w:rsidRDefault="00467E98" w:rsidP="00467E98">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S288C-SK1</w:t>
      </w:r>
      <w:r w:rsidR="00726792">
        <w:rPr>
          <w:rFonts w:ascii="Courier New" w:eastAsia="Times New Roman" w:hAnsi="Courier New" w:cs="Courier New"/>
          <w:sz w:val="20"/>
          <w:szCs w:val="20"/>
        </w:rPr>
        <w:t>.S</w:t>
      </w:r>
      <w:r w:rsidR="00726792">
        <w:rPr>
          <w:rFonts w:ascii="Courier New" w:eastAsia="Times New Roman" w:hAnsi="Courier New" w:cs="Courier New"/>
          <w:sz w:val="20"/>
          <w:szCs w:val="20"/>
        </w:rPr>
        <w:t>K1</w:t>
      </w:r>
      <w:r w:rsidR="00726792">
        <w:rPr>
          <w:rFonts w:ascii="Courier New" w:eastAsia="Times New Roman" w:hAnsi="Courier New" w:cs="Courier New"/>
          <w:sz w:val="20"/>
          <w:szCs w:val="20"/>
        </w:rPr>
        <w:t>.</w:t>
      </w:r>
      <w:r w:rsidRPr="00A73075">
        <w:rPr>
          <w:rFonts w:ascii="Courier New" w:eastAsia="Times New Roman" w:hAnsi="Courier New" w:cs="Courier New"/>
          <w:sz w:val="20"/>
          <w:szCs w:val="20"/>
        </w:rPr>
        <w:t>parental_allele_frequency.raw.txt</w:t>
      </w:r>
    </w:p>
    <w:p w14:paraId="3E90D81B" w14:textId="436CFA9D"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726792">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SK1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5BF5CAC" w14:textId="77777777" w:rsidR="00467E98" w:rsidRDefault="00467E98" w:rsidP="00467E98">
      <w:pPr>
        <w:pStyle w:val="ListParagraph"/>
        <w:jc w:val="both"/>
        <w:rPr>
          <w:rFonts w:ascii="Courier New" w:eastAsia="Times New Roman" w:hAnsi="Courier New" w:cs="Courier New"/>
          <w:sz w:val="20"/>
          <w:szCs w:val="20"/>
        </w:rPr>
      </w:pPr>
    </w:p>
    <w:p w14:paraId="29531CA9" w14:textId="777777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47F41A1" w14:textId="4B3F1405" w:rsidR="00467E98" w:rsidRDefault="00467E98" w:rsidP="00467E98">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S288C-SK1</w:t>
      </w:r>
      <w:r w:rsidR="00726792">
        <w:rPr>
          <w:rFonts w:ascii="Courier New" w:eastAsia="Times New Roman" w:hAnsi="Courier New" w:cs="Courier New"/>
          <w:sz w:val="20"/>
          <w:szCs w:val="20"/>
        </w:rPr>
        <w:t>.SK1</w:t>
      </w:r>
      <w:r w:rsidR="00726792">
        <w:rPr>
          <w:rFonts w:ascii="Courier New" w:eastAsia="Times New Roman" w:hAnsi="Courier New" w:cs="Courier New"/>
          <w:sz w:val="20"/>
          <w:szCs w:val="20"/>
        </w:rPr>
        <w:t>.</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5105AD35" w14:textId="342EE6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726792">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SK1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0F33ACA4"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C72BF4F" w14:textId="27C97A24"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9220839" w14:textId="03BE8536"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accessible gamete samples in the same batch according to the </w:t>
      </w:r>
      <w:r>
        <w:rPr>
          <w:rFonts w:ascii="Courier New" w:eastAsia="Times New Roman" w:hAnsi="Courier New" w:cs="Courier New"/>
          <w:sz w:val="20"/>
          <w:szCs w:val="20"/>
        </w:rPr>
        <w:t>inferred</w:t>
      </w:r>
      <w:r>
        <w:rPr>
          <w:rFonts w:ascii="Courier New" w:eastAsia="Times New Roman" w:hAnsi="Courier New" w:cs="Courier New"/>
          <w:sz w:val="20"/>
          <w:szCs w:val="20"/>
        </w:rPr>
        <w:t xml:space="preserve"> genotyping results based on the S288C genome coordinates. </w:t>
      </w:r>
      <w:r>
        <w:rPr>
          <w:rFonts w:ascii="Courier New" w:eastAsia="Times New Roman" w:hAnsi="Courier New" w:cs="Courier New"/>
          <w:sz w:val="20"/>
          <w:szCs w:val="20"/>
        </w:rPr>
        <w:lastRenderedPageBreak/>
        <w:t xml:space="preserve">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9A25A55" w14:textId="77777777" w:rsidR="00726792" w:rsidRDefault="00726792" w:rsidP="00726792">
      <w:pPr>
        <w:pStyle w:val="ListParagraph"/>
        <w:jc w:val="both"/>
        <w:rPr>
          <w:rFonts w:ascii="Courier New" w:eastAsia="Times New Roman" w:hAnsi="Courier New" w:cs="Courier New"/>
          <w:sz w:val="20"/>
          <w:szCs w:val="20"/>
        </w:rPr>
      </w:pPr>
    </w:p>
    <w:p w14:paraId="447050BC" w14:textId="77777777" w:rsidR="00726792" w:rsidRDefault="00726792" w:rsidP="00726792">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3D61EAE" w14:textId="4B393696" w:rsidR="00726792" w:rsidRDefault="00726792" w:rsidP="00726792">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w:t>
      </w:r>
      <w:r>
        <w:rPr>
          <w:rFonts w:ascii="Courier New" w:eastAsia="Times New Roman" w:hAnsi="Courier New" w:cs="Courier New"/>
          <w:sz w:val="20"/>
          <w:szCs w:val="20"/>
        </w:rPr>
        <w:t>-</w:t>
      </w:r>
      <w:r w:rsidRPr="00A73075">
        <w:rPr>
          <w:rFonts w:ascii="Courier New" w:eastAsia="Times New Roman" w:hAnsi="Courier New" w:cs="Courier New"/>
          <w:sz w:val="20"/>
          <w:szCs w:val="20"/>
        </w:rPr>
        <w:t>SK1</w:t>
      </w:r>
      <w:r>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6863BFA4" w14:textId="008960D5"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accessible gamete samples in the same batch according to the </w:t>
      </w:r>
      <w:r w:rsidR="00260996">
        <w:rPr>
          <w:rFonts w:ascii="Courier New" w:eastAsia="Times New Roman" w:hAnsi="Courier New" w:cs="Courier New"/>
          <w:sz w:val="20"/>
          <w:szCs w:val="20"/>
        </w:rPr>
        <w:t>inferred genotyping</w:t>
      </w:r>
      <w:r>
        <w:rPr>
          <w:rFonts w:ascii="Courier New" w:eastAsia="Times New Roman" w:hAnsi="Courier New" w:cs="Courier New"/>
          <w:sz w:val="20"/>
          <w:szCs w:val="20"/>
        </w:rPr>
        <w:t xml:space="preserve"> results based on the S288C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5BBECE4" w14:textId="77777777" w:rsidR="00726792" w:rsidRDefault="00726792" w:rsidP="00726792">
      <w:pPr>
        <w:pStyle w:val="ListParagraph"/>
        <w:jc w:val="both"/>
        <w:rPr>
          <w:rFonts w:ascii="Courier New" w:eastAsia="Times New Roman" w:hAnsi="Courier New" w:cs="Courier New"/>
          <w:sz w:val="20"/>
          <w:szCs w:val="20"/>
        </w:rPr>
      </w:pPr>
    </w:p>
    <w:p w14:paraId="257BB967"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6845E57" w14:textId="48644632"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w:t>
      </w:r>
      <w:r w:rsidR="00260996">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F23F2BD"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accessible gamete samples in the same batch according to the raw genotyping results based on the SK1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1243345" w14:textId="77777777" w:rsidR="00726792" w:rsidRDefault="00726792" w:rsidP="00726792">
      <w:pPr>
        <w:pStyle w:val="ListParagraph"/>
        <w:jc w:val="both"/>
        <w:rPr>
          <w:rFonts w:ascii="Courier New" w:eastAsia="Times New Roman" w:hAnsi="Courier New" w:cs="Courier New"/>
          <w:sz w:val="20"/>
          <w:szCs w:val="20"/>
        </w:rPr>
      </w:pPr>
    </w:p>
    <w:p w14:paraId="74CFCC95"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E86D42" w14:textId="56129585"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w:t>
      </w:r>
      <w:r w:rsidR="00260996">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09B46402" w14:textId="51EEF615"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accessible gamete samples in the same batch according to the </w:t>
      </w:r>
      <w:r w:rsidR="00260996">
        <w:rPr>
          <w:rFonts w:ascii="Courier New" w:eastAsia="Times New Roman" w:hAnsi="Courier New" w:cs="Courier New"/>
          <w:sz w:val="20"/>
          <w:szCs w:val="20"/>
        </w:rPr>
        <w:t>inferred</w:t>
      </w:r>
      <w:r>
        <w:rPr>
          <w:rFonts w:ascii="Courier New" w:eastAsia="Times New Roman" w:hAnsi="Courier New" w:cs="Courier New"/>
          <w:sz w:val="20"/>
          <w:szCs w:val="20"/>
        </w:rPr>
        <w:t xml:space="preserve"> genotyping results based on the SK1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86D4AD6" w14:textId="77777777" w:rsidR="00726792" w:rsidRPr="00D235E7" w:rsidRDefault="00726792" w:rsidP="00726792">
      <w:pPr>
        <w:jc w:val="both"/>
        <w:rPr>
          <w:rFonts w:ascii="Courier New" w:eastAsia="Times New Roman" w:hAnsi="Courier New" w:cs="Courier New"/>
          <w:sz w:val="20"/>
          <w:szCs w:val="20"/>
        </w:rPr>
      </w:pP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 xml:space="preserve">marker sites with conflicting genotype supports based on the S288C genome coordinates, which could be due </w:t>
      </w:r>
      <w:r>
        <w:rPr>
          <w:rFonts w:ascii="Courier New" w:eastAsia="Times New Roman" w:hAnsi="Courier New" w:cs="Courier New"/>
          <w:sz w:val="20"/>
          <w:szCs w:val="20"/>
        </w:rPr>
        <w:lastRenderedPageBreak/>
        <w:t>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4AA015D1" w:rsidR="00E06522" w:rsidRPr="00A037AE" w:rsidRDefault="00731BAC" w:rsidP="00E06522">
      <w:pPr>
        <w:pStyle w:val="ListParagraph"/>
        <w:numPr>
          <w:ilvl w:val="0"/>
          <w:numId w:val="8"/>
        </w:numPr>
        <w:jc w:val="both"/>
        <w:rPr>
          <w:rFonts w:cstheme="minorHAnsi"/>
        </w:rPr>
      </w:pPr>
      <w:r w:rsidRPr="00E06522">
        <w:rPr>
          <w:rFonts w:cstheme="minorHAnsi"/>
          <w:b/>
          <w:bCs/>
        </w:rPr>
        <w:t xml:space="preserve">Performing </w:t>
      </w:r>
      <w:r w:rsidR="00F17D7C">
        <w:rPr>
          <w:rFonts w:cstheme="minorHAnsi"/>
          <w:b/>
          <w:bCs/>
        </w:rPr>
        <w:t xml:space="preserve">tetrad-based </w:t>
      </w:r>
      <w:r w:rsidRPr="00E06522">
        <w:rPr>
          <w:rFonts w:cstheme="minorHAnsi"/>
          <w:b/>
          <w:bCs/>
        </w:rPr>
        <w:t>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14AFC3B1" w:rsidR="00A037AE" w:rsidRDefault="00A037AE" w:rsidP="00A037AE">
      <w:pPr>
        <w:pStyle w:val="ListParagraph"/>
        <w:jc w:val="both"/>
        <w:rPr>
          <w:rFonts w:cstheme="minorHAnsi"/>
        </w:rPr>
      </w:pPr>
      <w:r>
        <w:rPr>
          <w:rFonts w:cstheme="minorHAnsi"/>
        </w:rPr>
        <w:t xml:space="preserve">At this step, RecombineX will perform </w:t>
      </w:r>
      <w:r w:rsidR="00F17D7C">
        <w:rPr>
          <w:rFonts w:cstheme="minorHAnsi"/>
        </w:rPr>
        <w:t xml:space="preserve">tetrad-based </w:t>
      </w:r>
      <w:r>
        <w:rPr>
          <w:rFonts w:cstheme="minorHAnsi"/>
        </w:rPr>
        <w:t xml:space="preserve">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3DED15A1"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w:t>
      </w:r>
      <w:r w:rsidR="00F17D7C">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1ABE5F71"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w:t>
      </w:r>
      <w:r w:rsidR="00F17D7C">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4992E5CC" w14:textId="38F0955E" w:rsidR="00A037AE" w:rsidRDefault="00A037AE" w:rsidP="00F17D7C">
      <w:pPr>
        <w:pStyle w:val="ListParagraph"/>
        <w:rPr>
          <w:rFonts w:ascii="Courier New" w:eastAsia="Times New Roman" w:hAnsi="Courier New" w:cs="Courier New"/>
          <w:sz w:val="20"/>
          <w:szCs w:val="20"/>
        </w:rPr>
      </w:pPr>
      <w:r>
        <w:rPr>
          <w:rFonts w:cstheme="minorHAnsi"/>
        </w:rPr>
        <w:t>For your own project, please edit</w:t>
      </w:r>
      <w:r w:rsidR="00F17D7C">
        <w:rPr>
          <w:rFonts w:cstheme="minorHAnsi"/>
        </w:rPr>
        <w:t xml:space="preserve"> </w:t>
      </w:r>
      <w:r w:rsidRPr="00F17D7C">
        <w:rPr>
          <w:rFonts w:cstheme="minorHAnsi"/>
        </w:rPr>
        <w:t>the script</w:t>
      </w:r>
      <w:r w:rsidR="00F17D7C">
        <w:rPr>
          <w:rFonts w:cstheme="minorHAnsi"/>
        </w:rPr>
        <w:br/>
      </w:r>
      <w:r w:rsidRPr="00F17D7C">
        <w:rPr>
          <w:rFonts w:ascii="Courier New" w:eastAsia="Times New Roman" w:hAnsi="Courier New" w:cs="Courier New"/>
          <w:sz w:val="20"/>
          <w:szCs w:val="20"/>
        </w:rPr>
        <w:t>RecombineX.17.</w:t>
      </w:r>
      <w:r w:rsidR="00F17D7C" w:rsidRPr="00F17D7C">
        <w:rPr>
          <w:rFonts w:ascii="Courier New" w:eastAsia="Times New Roman" w:hAnsi="Courier New" w:cs="Courier New"/>
          <w:sz w:val="20"/>
          <w:szCs w:val="20"/>
        </w:rPr>
        <w:t>Tetrad_based_</w:t>
      </w:r>
      <w:r w:rsidRPr="00F17D7C">
        <w:rPr>
          <w:rFonts w:ascii="Courier New" w:eastAsia="Times New Roman" w:hAnsi="Courier New" w:cs="Courier New"/>
          <w:sz w:val="20"/>
          <w:szCs w:val="20"/>
        </w:rPr>
        <w:t>Recombination_Profiling_by_Parent_Genomes.sh</w:t>
      </w:r>
      <w:r w:rsidRPr="00F17D7C">
        <w:rPr>
          <w:rFonts w:eastAsia="Times New Roman" w:cstheme="minorHAnsi"/>
        </w:rPr>
        <w:t xml:space="preserve"> and the master sample table file to adapt it to your own project.</w:t>
      </w:r>
      <w:r w:rsidRPr="00F17D7C">
        <w:rPr>
          <w:rFonts w:ascii="Courier New" w:eastAsia="Times New Roman" w:hAnsi="Courier New" w:cs="Courier New"/>
          <w:sz w:val="20"/>
          <w:szCs w:val="20"/>
        </w:rPr>
        <w:t xml:space="preserve"> </w:t>
      </w:r>
    </w:p>
    <w:p w14:paraId="6EA10B01" w14:textId="77777777" w:rsidR="00F17D7C" w:rsidRPr="00F70DB8" w:rsidRDefault="00F17D7C" w:rsidP="00F17D7C">
      <w:pPr>
        <w:pStyle w:val="ListParagraph"/>
        <w:jc w:val="both"/>
        <w:rPr>
          <w:rFonts w:eastAsia="SimSun" w:cstheme="minorHAnsi"/>
          <w:b/>
          <w:bCs/>
          <w:color w:val="FF0000"/>
          <w:szCs w:val="20"/>
        </w:rPr>
      </w:pPr>
      <w:r w:rsidRPr="00F70DB8">
        <w:rPr>
          <w:rFonts w:eastAsia="Times New Roman" w:cstheme="minorHAnsi"/>
          <w:b/>
          <w:bCs/>
          <w:color w:val="FF0000"/>
          <w:szCs w:val="20"/>
        </w:rPr>
        <w:lastRenderedPageBreak/>
        <w:t>[Important Note</w:t>
      </w:r>
      <w:r w:rsidRPr="00F70DB8">
        <w:rPr>
          <w:rFonts w:eastAsia="SimSun" w:cstheme="minorHAnsi"/>
          <w:b/>
          <w:bCs/>
          <w:color w:val="FF0000"/>
          <w:szCs w:val="20"/>
        </w:rPr>
        <w:t>]</w:t>
      </w:r>
    </w:p>
    <w:p w14:paraId="33302917" w14:textId="77777777" w:rsidR="00F17D7C" w:rsidRDefault="00F17D7C" w:rsidP="00F17D7C">
      <w:pPr>
        <w:pStyle w:val="ListParagraph"/>
        <w:rPr>
          <w:rFonts w:ascii="Courier New" w:eastAsia="Times New Roman" w:hAnsi="Courier New" w:cs="Courier New"/>
          <w:sz w:val="20"/>
          <w:szCs w:val="20"/>
        </w:rPr>
      </w:pPr>
    </w:p>
    <w:p w14:paraId="59A522CF" w14:textId="77777777" w:rsidR="00F17D7C" w:rsidRPr="007316E9" w:rsidRDefault="00F17D7C" w:rsidP="00F17D7C">
      <w:pPr>
        <w:pStyle w:val="ListParagraph"/>
        <w:rPr>
          <w:rFonts w:cstheme="minorHAnsi"/>
          <w:color w:val="FF0000"/>
        </w:rPr>
      </w:pPr>
      <w:r w:rsidRPr="007316E9">
        <w:rPr>
          <w:rFonts w:cstheme="minorHAnsi"/>
          <w:color w:val="FF0000"/>
        </w:rPr>
        <w:t xml:space="preserve">In this bash script, the following four parameters determines the sensitivity and accuracy of the event detection. </w:t>
      </w:r>
    </w:p>
    <w:p w14:paraId="2F3535AB" w14:textId="77777777" w:rsidR="00F17D7C" w:rsidRPr="007316E9" w:rsidRDefault="00F17D7C" w:rsidP="00F17D7C">
      <w:pPr>
        <w:pStyle w:val="ListParagraph"/>
        <w:rPr>
          <w:rFonts w:cstheme="minorHAnsi"/>
          <w:color w:val="FF0000"/>
        </w:rPr>
      </w:pPr>
    </w:p>
    <w:p w14:paraId="2758AC20"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min_marker_number</w:t>
      </w:r>
      <w:proofErr w:type="spellEnd"/>
      <w:r w:rsidRPr="007316E9">
        <w:rPr>
          <w:rFonts w:ascii="Courier New" w:eastAsia="Times New Roman" w:hAnsi="Courier New" w:cs="Courier New"/>
          <w:color w:val="FF0000"/>
          <w:sz w:val="20"/>
          <w:szCs w:val="20"/>
        </w:rPr>
        <w:t>=1 # The minimal number of markers to be considered for trustful linkage blocks. Default = "1".</w:t>
      </w:r>
    </w:p>
    <w:p w14:paraId="0FD01AA6"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=1 # The minimal marker-bounded block size (bp) to be considered for trustful linkage blocks. Default = "1"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1 bp).</w:t>
      </w:r>
    </w:p>
    <w:p w14:paraId="3D9B0FAC"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merging_range</w:t>
      </w:r>
      <w:proofErr w:type="spellEnd"/>
      <w:r w:rsidRPr="007316E9">
        <w:rPr>
          <w:rFonts w:ascii="Courier New" w:eastAsia="Times New Roman" w:hAnsi="Courier New" w:cs="Courier New"/>
          <w:color w:val="FF0000"/>
          <w:sz w:val="20"/>
          <w:szCs w:val="20"/>
        </w:rPr>
        <w:t xml:space="preserve">=5000 # The distance range (bp) for merging nearby </w:t>
      </w:r>
      <w:proofErr w:type="spellStart"/>
      <w:r w:rsidRPr="007316E9">
        <w:rPr>
          <w:rFonts w:ascii="Courier New" w:eastAsia="Times New Roman" w:hAnsi="Courier New" w:cs="Courier New"/>
          <w:color w:val="FF0000"/>
          <w:sz w:val="20"/>
          <w:szCs w:val="20"/>
        </w:rPr>
        <w:t>COs.</w:t>
      </w:r>
      <w:proofErr w:type="spellEnd"/>
      <w:r w:rsidRPr="007316E9">
        <w:rPr>
          <w:rFonts w:ascii="Courier New" w:eastAsia="Times New Roman" w:hAnsi="Courier New" w:cs="Courier New"/>
          <w:color w:val="FF0000"/>
          <w:sz w:val="20"/>
          <w:szCs w:val="20"/>
        </w:rPr>
        <w:t xml:space="preserve"> Default = "5000"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5000 bp). </w:t>
      </w:r>
    </w:p>
    <w:p w14:paraId="00B50A43"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net_quality_cutoff</w:t>
      </w:r>
      <w:proofErr w:type="spellEnd"/>
      <w:r w:rsidRPr="007316E9">
        <w:rPr>
          <w:rFonts w:ascii="Courier New" w:eastAsia="Times New Roman" w:hAnsi="Courier New" w:cs="Courier New"/>
          <w:color w:val="FF0000"/>
          <w:sz w:val="20"/>
          <w:szCs w:val="20"/>
        </w:rPr>
        <w:t>=50 # The net quality difference cutoff used in tetrad genotyping. Default = "50".</w:t>
      </w:r>
    </w:p>
    <w:p w14:paraId="3C575879" w14:textId="77777777" w:rsidR="00F17D7C" w:rsidRPr="007316E9" w:rsidRDefault="00F17D7C" w:rsidP="00F17D7C">
      <w:pPr>
        <w:rPr>
          <w:rFonts w:cstheme="minorHAnsi"/>
          <w:color w:val="FF0000"/>
        </w:rPr>
      </w:pPr>
    </w:p>
    <w:p w14:paraId="7DE9F345" w14:textId="77777777" w:rsidR="00F17D7C" w:rsidRPr="007316E9" w:rsidRDefault="00F17D7C" w:rsidP="00F17D7C">
      <w:pPr>
        <w:pStyle w:val="ListParagraph"/>
        <w:rPr>
          <w:rFonts w:cstheme="minorHAnsi"/>
          <w:color w:val="FF0000"/>
        </w:rPr>
      </w:pPr>
      <w:r w:rsidRPr="007316E9">
        <w:rPr>
          <w:rFonts w:cstheme="minorHAnsi"/>
          <w:color w:val="FF0000"/>
        </w:rPr>
        <w:t xml:space="preserve">For running the analysis for fully viable tetrad, the default parameters should work well. For running the analysis for partially viable tetrad, it is recommended to set </w:t>
      </w: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 xml:space="preserve">=10000 </w:t>
      </w:r>
      <w:r w:rsidRPr="007316E9">
        <w:rPr>
          <w:rFonts w:cstheme="minorHAnsi"/>
          <w:color w:val="FF0000"/>
        </w:rPr>
        <w:t xml:space="preserve">or even bigger to avoid introducing false positive during CO detection with inferred genotypes of which a 2:2 segregation ratio is inherently assumed. </w:t>
      </w:r>
    </w:p>
    <w:p w14:paraId="009EFEC9" w14:textId="77777777" w:rsidR="00F17D7C" w:rsidRPr="00F17D7C" w:rsidRDefault="00F17D7C" w:rsidP="00F17D7C">
      <w:pPr>
        <w:pStyle w:val="ListParagraph"/>
        <w:rPr>
          <w:rFonts w:cstheme="minorHAnsi"/>
        </w:rPr>
      </w:pP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w:t>
      </w:r>
      <w:r>
        <w:rPr>
          <w:rFonts w:ascii="Courier New" w:eastAsia="Times New Roman" w:hAnsi="Courier New" w:cs="Courier New"/>
          <w:sz w:val="20"/>
          <w:szCs w:val="20"/>
        </w:rPr>
        <w:lastRenderedPageBreak/>
        <w:t>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w:t>
      </w:r>
      <w:r>
        <w:rPr>
          <w:rFonts w:ascii="Courier New" w:eastAsia="Times New Roman" w:hAnsi="Courier New" w:cs="Courier New"/>
          <w:sz w:val="20"/>
          <w:szCs w:val="20"/>
        </w:rPr>
        <w:lastRenderedPageBreak/>
        <w:t>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0C6C029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780FACB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598DD89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067D30B5"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D774770"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5CB12306"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252CCCC0"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18691022"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0DE61673" w14:textId="54569D44" w:rsidR="00F17D7C" w:rsidRDefault="00F17D7C" w:rsidP="006172EB">
      <w:pPr>
        <w:ind w:left="720"/>
        <w:jc w:val="both"/>
        <w:rPr>
          <w:rFonts w:ascii="Courier New" w:eastAsia="Times New Roman" w:hAnsi="Courier New" w:cs="Courier New"/>
          <w:sz w:val="20"/>
          <w:szCs w:val="20"/>
        </w:rPr>
      </w:pPr>
    </w:p>
    <w:p w14:paraId="2EB7E133" w14:textId="30897505" w:rsidR="00D91C5D" w:rsidRPr="009166EA" w:rsidRDefault="00D91C5D" w:rsidP="00D91C5D">
      <w:pPr>
        <w:pStyle w:val="ListParagraph"/>
        <w:numPr>
          <w:ilvl w:val="0"/>
          <w:numId w:val="8"/>
        </w:numPr>
        <w:jc w:val="both"/>
        <w:rPr>
          <w:rFonts w:cstheme="minorHAnsi"/>
          <w:b/>
          <w:bCs/>
        </w:rPr>
      </w:pPr>
      <w:r w:rsidRPr="009166EA">
        <w:rPr>
          <w:rFonts w:cstheme="minorHAnsi"/>
          <w:b/>
          <w:bCs/>
        </w:rPr>
        <w:t xml:space="preserve">Performing </w:t>
      </w:r>
      <w:r>
        <w:rPr>
          <w:rFonts w:cstheme="minorHAnsi"/>
          <w:b/>
          <w:bCs/>
        </w:rPr>
        <w:t xml:space="preserve">gamete-based </w:t>
      </w:r>
      <w:r w:rsidRPr="009166EA">
        <w:rPr>
          <w:rFonts w:cstheme="minorHAnsi"/>
          <w:b/>
          <w:bCs/>
        </w:rPr>
        <w:t>recombination events profiling and classification</w:t>
      </w:r>
      <w:r>
        <w:rPr>
          <w:rFonts w:cstheme="minorHAnsi"/>
          <w:b/>
          <w:bCs/>
        </w:rPr>
        <w:t xml:space="preserve"> based on the </w:t>
      </w:r>
      <w:r>
        <w:rPr>
          <w:rFonts w:cstheme="minorHAnsi"/>
          <w:b/>
          <w:bCs/>
        </w:rPr>
        <w:t>parent</w:t>
      </w:r>
      <w:r>
        <w:rPr>
          <w:rFonts w:cstheme="minorHAnsi"/>
          <w:b/>
          <w:bCs/>
        </w:rPr>
        <w:t xml:space="preserve"> genome</w:t>
      </w:r>
      <w:r>
        <w:rPr>
          <w:rFonts w:cstheme="minorHAnsi"/>
          <w:b/>
          <w:bCs/>
        </w:rPr>
        <w:t>s</w:t>
      </w:r>
      <w:r w:rsidRPr="009166EA">
        <w:rPr>
          <w:rFonts w:cstheme="minorHAnsi"/>
          <w:b/>
          <w:bCs/>
        </w:rPr>
        <w:t xml:space="preserve">. </w:t>
      </w:r>
    </w:p>
    <w:p w14:paraId="5F4726D6" w14:textId="77777777" w:rsidR="00D91C5D" w:rsidRDefault="00D91C5D" w:rsidP="00D91C5D">
      <w:pPr>
        <w:pStyle w:val="ListParagraph"/>
        <w:jc w:val="both"/>
        <w:rPr>
          <w:rFonts w:cstheme="minorHAnsi"/>
        </w:rPr>
      </w:pPr>
    </w:p>
    <w:p w14:paraId="47A9BA41" w14:textId="77777777" w:rsidR="00D91C5D" w:rsidRDefault="00D91C5D" w:rsidP="00D91C5D">
      <w:pPr>
        <w:pStyle w:val="ListParagraph"/>
        <w:jc w:val="both"/>
        <w:rPr>
          <w:rFonts w:cstheme="minorHAnsi"/>
        </w:rPr>
      </w:pPr>
      <w:r>
        <w:rPr>
          <w:rFonts w:cstheme="minorHAnsi"/>
        </w:rPr>
        <w:t xml:space="preserve">At this step, RecombineX will perform gamete-based recombination events profiling and classification based on the previously generated genotyping results. This could be very helpful for analyzing recombination landscape for random gametes or tetrads with only 1 or 2 viable gametes (for which missing genotype inference cannot help much). </w:t>
      </w:r>
    </w:p>
    <w:p w14:paraId="555B39A3" w14:textId="77777777" w:rsidR="00D91C5D" w:rsidRDefault="00D91C5D" w:rsidP="00D91C5D">
      <w:pPr>
        <w:pStyle w:val="ListParagraph"/>
        <w:jc w:val="both"/>
        <w:rPr>
          <w:rFonts w:cstheme="minorHAnsi"/>
        </w:rPr>
      </w:pPr>
    </w:p>
    <w:p w14:paraId="27BEFCE1" w14:textId="1CE08CDD" w:rsidR="00D91C5D" w:rsidRDefault="00D91C5D" w:rsidP="00D91C5D">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Pr="008F7E48">
        <w:rPr>
          <w:rFonts w:ascii="Courier New" w:eastAsia="Times New Roman" w:hAnsi="Courier New" w:cs="Courier New"/>
          <w:sz w:val="20"/>
          <w:szCs w:val="20"/>
        </w:rPr>
        <w:t>RecombineX.</w:t>
      </w:r>
      <w:r>
        <w:rPr>
          <w:rFonts w:ascii="Courier New" w:eastAsia="Times New Roman" w:hAnsi="Courier New" w:cs="Courier New"/>
          <w:sz w:val="20"/>
          <w:szCs w:val="20"/>
        </w:rPr>
        <w:t>18</w:t>
      </w:r>
      <w:r w:rsidRPr="008F7E48">
        <w:rPr>
          <w:rFonts w:ascii="Courier New" w:eastAsia="Times New Roman" w:hAnsi="Courier New" w:cs="Courier New"/>
          <w:sz w:val="20"/>
          <w:szCs w:val="20"/>
        </w:rPr>
        <w:t>.</w:t>
      </w:r>
      <w:r>
        <w:rPr>
          <w:rFonts w:ascii="Courier New" w:eastAsia="Times New Roman" w:hAnsi="Courier New" w:cs="Courier New"/>
          <w:sz w:val="20"/>
          <w:szCs w:val="20"/>
        </w:rPr>
        <w:t>Gamete</w:t>
      </w:r>
      <w:r w:rsidRPr="008F7E48">
        <w:rPr>
          <w:rFonts w:ascii="Courier New" w:eastAsia="Times New Roman" w:hAnsi="Courier New" w:cs="Courier New"/>
          <w:sz w:val="20"/>
          <w:szCs w:val="20"/>
        </w:rPr>
        <w:t>_based_Recombination_Profiling_by_</w:t>
      </w:r>
      <w:r>
        <w:rPr>
          <w:rFonts w:ascii="Courier New" w:eastAsia="Times New Roman" w:hAnsi="Courier New" w:cs="Courier New"/>
          <w:sz w:val="20"/>
          <w:szCs w:val="20"/>
        </w:rPr>
        <w:t>Parent</w:t>
      </w:r>
      <w:r w:rsidRPr="008F7E48">
        <w:rPr>
          <w:rFonts w:ascii="Courier New" w:eastAsia="Times New Roman" w:hAnsi="Courier New" w:cs="Courier New"/>
          <w:sz w:val="20"/>
          <w:szCs w:val="20"/>
        </w:rPr>
        <w:t>_Genome</w:t>
      </w:r>
      <w:r>
        <w:rPr>
          <w:rFonts w:ascii="Courier New" w:eastAsia="Times New Roman" w:hAnsi="Courier New" w:cs="Courier New"/>
          <w:sz w:val="20"/>
          <w:szCs w:val="20"/>
        </w:rPr>
        <w:t>s</w:t>
      </w:r>
      <w:r w:rsidRPr="008F7E48">
        <w:rPr>
          <w:rFonts w:ascii="Courier New" w:eastAsia="Times New Roman" w:hAnsi="Courier New" w:cs="Courier New"/>
          <w:sz w:val="20"/>
          <w:szCs w:val="20"/>
        </w:rPr>
        <w:t xml:space="preserv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64F81555" w14:textId="77777777" w:rsidR="00D91C5D" w:rsidRDefault="00D91C5D" w:rsidP="00D91C5D">
      <w:pPr>
        <w:pStyle w:val="ListParagraph"/>
        <w:rPr>
          <w:rFonts w:ascii="Courier New" w:eastAsia="Times New Roman" w:hAnsi="Courier New" w:cs="Courier New"/>
          <w:sz w:val="20"/>
          <w:szCs w:val="20"/>
        </w:rPr>
      </w:pPr>
    </w:p>
    <w:p w14:paraId="1C5756AA" w14:textId="77777777" w:rsidR="00D91C5D" w:rsidRPr="00F70DB8" w:rsidRDefault="00D91C5D" w:rsidP="00D91C5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DA48A1A" w14:textId="77777777" w:rsidR="00D91C5D" w:rsidRPr="00865476" w:rsidRDefault="00D91C5D" w:rsidP="00D91C5D">
      <w:pPr>
        <w:jc w:val="both"/>
        <w:rPr>
          <w:rFonts w:cstheme="minorHAnsi"/>
        </w:rPr>
      </w:pPr>
    </w:p>
    <w:p w14:paraId="0C52F931" w14:textId="77777777" w:rsidR="00D91C5D" w:rsidRPr="00865476" w:rsidRDefault="00D91C5D" w:rsidP="00D91C5D">
      <w:pPr>
        <w:pStyle w:val="ListParagraph"/>
        <w:rPr>
          <w:rFonts w:cstheme="minorHAnsi"/>
          <w:color w:val="FF0000"/>
        </w:rPr>
      </w:pPr>
      <w:r w:rsidRPr="00865476">
        <w:rPr>
          <w:rFonts w:cstheme="minorHAnsi"/>
          <w:color w:val="FF0000"/>
        </w:rPr>
        <w:lastRenderedPageBreak/>
        <w:t xml:space="preserve">Given the lack of fully tetrad information, RecombineX will focus on COs and ignore GCs. </w:t>
      </w:r>
      <w:proofErr w:type="gramStart"/>
      <w:r w:rsidRPr="00865476">
        <w:rPr>
          <w:rFonts w:cstheme="minorHAnsi"/>
          <w:color w:val="FF0000"/>
        </w:rPr>
        <w:t>So</w:t>
      </w:r>
      <w:proofErr w:type="gramEnd"/>
      <w:r w:rsidRPr="00865476">
        <w:rPr>
          <w:rFonts w:cstheme="minorHAnsi"/>
          <w:color w:val="FF0000"/>
        </w:rPr>
        <w:t xml:space="preserve"> it is important to set </w:t>
      </w:r>
      <w:proofErr w:type="spellStart"/>
      <w:r w:rsidRPr="00865476">
        <w:rPr>
          <w:rFonts w:ascii="Courier New" w:eastAsia="Times New Roman" w:hAnsi="Courier New" w:cs="Courier New"/>
          <w:color w:val="FF0000"/>
          <w:sz w:val="20"/>
          <w:szCs w:val="20"/>
        </w:rPr>
        <w:t>min_block_size</w:t>
      </w:r>
      <w:proofErr w:type="spellEnd"/>
      <w:r w:rsidRPr="00865476">
        <w:rPr>
          <w:rFonts w:ascii="Courier New" w:eastAsia="Times New Roman" w:hAnsi="Courier New" w:cs="Courier New"/>
          <w:color w:val="FF0000"/>
          <w:sz w:val="20"/>
          <w:szCs w:val="20"/>
        </w:rPr>
        <w:t xml:space="preserve">=10000 </w:t>
      </w:r>
      <w:r w:rsidRPr="00865476">
        <w:rPr>
          <w:rFonts w:cstheme="minorHAnsi"/>
          <w:color w:val="FF0000"/>
        </w:rPr>
        <w:t xml:space="preserve">or even bigger to avoid counting GC-associated linkage blocks as </w:t>
      </w:r>
      <w:proofErr w:type="spellStart"/>
      <w:r w:rsidRPr="00865476">
        <w:rPr>
          <w:rFonts w:cstheme="minorHAnsi"/>
          <w:color w:val="FF0000"/>
        </w:rPr>
        <w:t>COs.</w:t>
      </w:r>
      <w:proofErr w:type="spellEnd"/>
      <w:r w:rsidRPr="00865476">
        <w:rPr>
          <w:rFonts w:cstheme="minorHAnsi"/>
          <w:color w:val="FF0000"/>
        </w:rPr>
        <w:t xml:space="preserve">  </w:t>
      </w:r>
    </w:p>
    <w:p w14:paraId="19DC2D05" w14:textId="77777777" w:rsidR="00D91C5D" w:rsidRDefault="00D91C5D" w:rsidP="006172EB">
      <w:pPr>
        <w:ind w:left="720"/>
        <w:jc w:val="both"/>
        <w:rPr>
          <w:rFonts w:ascii="Courier New" w:eastAsia="Times New Roman" w:hAnsi="Courier New" w:cs="Courier New"/>
          <w:sz w:val="20"/>
          <w:szCs w:val="20"/>
        </w:rPr>
      </w:pPr>
    </w:p>
    <w:p w14:paraId="463ED539" w14:textId="4BB29726" w:rsidR="004A777A" w:rsidRDefault="004A777A" w:rsidP="006172EB">
      <w:pPr>
        <w:ind w:left="720"/>
        <w:jc w:val="both"/>
        <w:rPr>
          <w:rFonts w:ascii="Courier New" w:eastAsia="Times New Roman" w:hAnsi="Courier New" w:cs="Courier New"/>
          <w:sz w:val="20"/>
          <w:szCs w:val="20"/>
        </w:rPr>
      </w:pPr>
    </w:p>
    <w:p w14:paraId="253D0256" w14:textId="77777777" w:rsidR="00D91C5D" w:rsidRPr="005B0015" w:rsidRDefault="00D91C5D" w:rsidP="00D91C5D">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08F69BF" w14:textId="77777777" w:rsidR="00D91C5D" w:rsidRDefault="00D91C5D" w:rsidP="00D91C5D">
      <w:pPr>
        <w:pStyle w:val="ListParagraph"/>
        <w:jc w:val="both"/>
        <w:rPr>
          <w:rFonts w:ascii="Courier New" w:eastAsia="Times New Roman" w:hAnsi="Courier New" w:cs="Courier New"/>
          <w:sz w:val="20"/>
          <w:szCs w:val="20"/>
        </w:rPr>
      </w:pPr>
    </w:p>
    <w:p w14:paraId="08D88953"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618ECD2"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354232EB" w14:textId="77777777" w:rsidR="00D91C5D" w:rsidRDefault="00D91C5D" w:rsidP="00D91C5D">
      <w:pPr>
        <w:pStyle w:val="ListParagraph"/>
        <w:jc w:val="both"/>
        <w:rPr>
          <w:rFonts w:ascii="Courier New" w:eastAsia="Times New Roman" w:hAnsi="Courier New" w:cs="Courier New"/>
          <w:sz w:val="20"/>
          <w:szCs w:val="20"/>
        </w:rPr>
      </w:pPr>
    </w:p>
    <w:p w14:paraId="47A83A50"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1BD1D9D8"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5C9EF195" w14:textId="77777777" w:rsidR="00D91C5D" w:rsidRDefault="00D91C5D" w:rsidP="00D91C5D">
      <w:pPr>
        <w:pStyle w:val="ListParagraph"/>
        <w:jc w:val="both"/>
        <w:rPr>
          <w:rFonts w:ascii="Courier New" w:eastAsia="Times New Roman" w:hAnsi="Courier New" w:cs="Courier New"/>
          <w:sz w:val="20"/>
          <w:szCs w:val="20"/>
        </w:rPr>
      </w:pPr>
    </w:p>
    <w:p w14:paraId="58A6D138"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2B5475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F7F4B1E"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6171AEAA" w14:textId="77777777" w:rsidR="00D91C5D" w:rsidRDefault="00D91C5D" w:rsidP="00D91C5D">
      <w:pPr>
        <w:ind w:left="720"/>
        <w:jc w:val="both"/>
        <w:rPr>
          <w:rFonts w:ascii="Courier New" w:eastAsia="Times New Roman" w:hAnsi="Courier New" w:cs="Courier New"/>
          <w:sz w:val="20"/>
          <w:szCs w:val="20"/>
        </w:rPr>
      </w:pPr>
    </w:p>
    <w:p w14:paraId="614697C2"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38CBCF"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9EFB856"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w:t>
      </w:r>
      <w:r>
        <w:rPr>
          <w:rFonts w:ascii="Courier New" w:eastAsia="Times New Roman" w:hAnsi="Courier New" w:cs="Courier New"/>
          <w:sz w:val="20"/>
          <w:szCs w:val="20"/>
        </w:rPr>
        <w:lastRenderedPageBreak/>
        <w:t xml:space="preserve">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5C7FAA0F" w14:textId="77777777" w:rsidR="00D91C5D" w:rsidRDefault="00D91C5D" w:rsidP="00D91C5D">
      <w:pPr>
        <w:ind w:left="720"/>
        <w:jc w:val="both"/>
        <w:rPr>
          <w:rFonts w:ascii="Courier New" w:eastAsia="Times New Roman" w:hAnsi="Courier New" w:cs="Courier New"/>
          <w:sz w:val="20"/>
          <w:szCs w:val="20"/>
        </w:rPr>
      </w:pPr>
    </w:p>
    <w:p w14:paraId="28ABF417"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7BFECBF"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8EA45C9"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E840729" w14:textId="77777777" w:rsidR="00D91C5D" w:rsidRDefault="00D91C5D" w:rsidP="00D91C5D">
      <w:pPr>
        <w:ind w:left="720"/>
        <w:jc w:val="both"/>
        <w:rPr>
          <w:rFonts w:ascii="Courier New" w:eastAsia="Times New Roman" w:hAnsi="Courier New" w:cs="Courier New"/>
          <w:sz w:val="20"/>
          <w:szCs w:val="20"/>
        </w:rPr>
      </w:pPr>
    </w:p>
    <w:p w14:paraId="0A139341"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04D28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00E0599" w14:textId="77777777" w:rsidR="00D91C5D" w:rsidRPr="004207F3"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4F99606" w14:textId="77777777" w:rsidR="00D91C5D" w:rsidRPr="00A037AE" w:rsidRDefault="00D91C5D" w:rsidP="00D91C5D">
      <w:pPr>
        <w:jc w:val="both"/>
        <w:rPr>
          <w:rFonts w:ascii="Courier New" w:eastAsia="Times New Roman" w:hAnsi="Courier New" w:cs="Courier New"/>
          <w:sz w:val="20"/>
          <w:szCs w:val="20"/>
        </w:rPr>
      </w:pPr>
    </w:p>
    <w:p w14:paraId="35FD3D0C"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F1BB92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59B8F38"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6BD2470F" w14:textId="77777777" w:rsidR="00D91C5D" w:rsidRDefault="00D91C5D" w:rsidP="00D91C5D">
      <w:pPr>
        <w:ind w:left="720"/>
        <w:jc w:val="both"/>
        <w:rPr>
          <w:rFonts w:ascii="Courier New" w:eastAsia="Times New Roman" w:hAnsi="Courier New" w:cs="Courier New"/>
          <w:sz w:val="20"/>
          <w:szCs w:val="20"/>
        </w:rPr>
      </w:pPr>
    </w:p>
    <w:p w14:paraId="7CFD040E"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19185C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16C6AE91"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5F23A0C7" w14:textId="77777777" w:rsidR="00D91C5D" w:rsidRDefault="00D91C5D" w:rsidP="00D91C5D">
      <w:pPr>
        <w:ind w:left="720"/>
        <w:jc w:val="both"/>
        <w:rPr>
          <w:rFonts w:ascii="Courier New" w:eastAsia="Times New Roman" w:hAnsi="Courier New" w:cs="Courier New"/>
          <w:sz w:val="20"/>
          <w:szCs w:val="20"/>
        </w:rPr>
      </w:pPr>
    </w:p>
    <w:p w14:paraId="74DBE3A8"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2B99D6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15D8CF3E"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399327EF" w14:textId="77777777" w:rsidR="00D91C5D" w:rsidRDefault="00D91C5D" w:rsidP="00D91C5D">
      <w:pPr>
        <w:ind w:left="720"/>
        <w:jc w:val="both"/>
        <w:rPr>
          <w:rFonts w:ascii="Courier New" w:eastAsia="Times New Roman" w:hAnsi="Courier New" w:cs="Courier New"/>
          <w:sz w:val="20"/>
          <w:szCs w:val="20"/>
        </w:rPr>
      </w:pPr>
    </w:p>
    <w:p w14:paraId="5D6FCE52"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54AF91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8434811" w14:textId="77777777" w:rsidR="00D91C5D" w:rsidRPr="00F56BC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5830840C" w14:textId="77777777" w:rsidR="00D91C5D" w:rsidRPr="00F56BCE" w:rsidRDefault="00D91C5D" w:rsidP="00D91C5D">
      <w:pPr>
        <w:jc w:val="both"/>
        <w:rPr>
          <w:rFonts w:ascii="Courier New" w:eastAsia="Times New Roman" w:hAnsi="Courier New" w:cs="Courier New"/>
          <w:sz w:val="20"/>
          <w:szCs w:val="20"/>
        </w:rPr>
      </w:pPr>
    </w:p>
    <w:p w14:paraId="5846B253"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B33FE8F"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04B976B7"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w:t>
      </w:r>
      <w:r>
        <w:rPr>
          <w:rFonts w:ascii="Courier New" w:eastAsia="Times New Roman" w:hAnsi="Courier New" w:cs="Courier New"/>
          <w:sz w:val="20"/>
          <w:szCs w:val="20"/>
        </w:rPr>
        <w:lastRenderedPageBreak/>
        <w:t>its raw genotyping result according to the S288C genome coordinates. The same holds true for similar files corresponding to other tetrads defined in the same batch.</w:t>
      </w:r>
    </w:p>
    <w:p w14:paraId="5A0BF7E3" w14:textId="77777777" w:rsidR="00D91C5D" w:rsidRDefault="00D91C5D" w:rsidP="00D91C5D">
      <w:pPr>
        <w:ind w:left="720"/>
        <w:jc w:val="both"/>
        <w:rPr>
          <w:rFonts w:ascii="Courier New" w:eastAsia="Times New Roman" w:hAnsi="Courier New" w:cs="Courier New"/>
          <w:sz w:val="20"/>
          <w:szCs w:val="20"/>
        </w:rPr>
      </w:pPr>
    </w:p>
    <w:p w14:paraId="18319C27"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2405218"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389A38F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0F8811D5" w14:textId="77777777" w:rsidR="00D91C5D" w:rsidRDefault="00D91C5D" w:rsidP="00D91C5D">
      <w:pPr>
        <w:ind w:left="720"/>
        <w:jc w:val="both"/>
        <w:rPr>
          <w:rFonts w:ascii="Courier New" w:eastAsia="Times New Roman" w:hAnsi="Courier New" w:cs="Courier New"/>
          <w:sz w:val="20"/>
          <w:szCs w:val="20"/>
        </w:rPr>
      </w:pPr>
    </w:p>
    <w:p w14:paraId="7220D166"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00E18A8"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67D4E6BB" w14:textId="77777777" w:rsidR="00D91C5D" w:rsidRPr="00A037A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6DA47DF4" w14:textId="77777777" w:rsidR="00D91C5D" w:rsidRDefault="00D91C5D" w:rsidP="00D91C5D">
      <w:pPr>
        <w:pStyle w:val="ListParagraph"/>
        <w:ind w:left="1440"/>
        <w:jc w:val="both"/>
        <w:rPr>
          <w:rFonts w:ascii="Courier New" w:eastAsia="Times New Roman" w:hAnsi="Courier New" w:cs="Courier New"/>
          <w:sz w:val="20"/>
          <w:szCs w:val="20"/>
        </w:rPr>
      </w:pPr>
    </w:p>
    <w:p w14:paraId="5A80FAAA"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11D43DF"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7AC17C01" w14:textId="77777777" w:rsidR="00D91C5D" w:rsidRPr="00F56BC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6BBF22D4" w14:textId="77777777" w:rsidR="00D91C5D" w:rsidRPr="00A037AE" w:rsidRDefault="00D91C5D" w:rsidP="00D91C5D">
      <w:pPr>
        <w:jc w:val="both"/>
        <w:rPr>
          <w:rFonts w:ascii="Courier New" w:eastAsia="Times New Roman" w:hAnsi="Courier New" w:cs="Courier New"/>
          <w:sz w:val="20"/>
          <w:szCs w:val="20"/>
        </w:rPr>
      </w:pPr>
    </w:p>
    <w:p w14:paraId="1EA81195"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0B750A1"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039CFF9E"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906FCAF" w14:textId="77777777" w:rsidR="00D91C5D" w:rsidRDefault="00D91C5D" w:rsidP="00D91C5D">
      <w:pPr>
        <w:ind w:left="720"/>
        <w:jc w:val="both"/>
        <w:rPr>
          <w:rFonts w:ascii="Courier New" w:eastAsia="Times New Roman" w:hAnsi="Courier New" w:cs="Courier New"/>
          <w:sz w:val="20"/>
          <w:szCs w:val="20"/>
        </w:rPr>
      </w:pPr>
    </w:p>
    <w:p w14:paraId="5C188676"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3EB423F"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63593B82"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14CD526" w14:textId="77777777" w:rsidR="00D91C5D" w:rsidRDefault="00D91C5D" w:rsidP="00D91C5D">
      <w:pPr>
        <w:ind w:left="720"/>
        <w:jc w:val="both"/>
        <w:rPr>
          <w:rFonts w:ascii="Courier New" w:eastAsia="Times New Roman" w:hAnsi="Courier New" w:cs="Courier New"/>
          <w:sz w:val="20"/>
          <w:szCs w:val="20"/>
        </w:rPr>
      </w:pPr>
    </w:p>
    <w:p w14:paraId="2B99F45D"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C405A71"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5BDA85E7"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694FDB7D" w14:textId="77777777" w:rsidR="00D91C5D" w:rsidRDefault="00D91C5D" w:rsidP="00D91C5D">
      <w:pPr>
        <w:ind w:left="720"/>
        <w:jc w:val="both"/>
        <w:rPr>
          <w:rFonts w:ascii="Courier New" w:eastAsia="Times New Roman" w:hAnsi="Courier New" w:cs="Courier New"/>
          <w:sz w:val="20"/>
          <w:szCs w:val="20"/>
        </w:rPr>
      </w:pPr>
    </w:p>
    <w:p w14:paraId="37A42BD1"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031CFDC"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02000A1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68F9554" w14:textId="77777777" w:rsidR="00D91C5D" w:rsidRDefault="00D91C5D" w:rsidP="00D91C5D">
      <w:pPr>
        <w:ind w:left="720"/>
        <w:jc w:val="both"/>
        <w:rPr>
          <w:rFonts w:ascii="Courier New" w:eastAsia="Times New Roman" w:hAnsi="Courier New" w:cs="Courier New"/>
          <w:sz w:val="20"/>
          <w:szCs w:val="20"/>
        </w:rPr>
      </w:pPr>
    </w:p>
    <w:p w14:paraId="5D609F38"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EC900CE"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030DA64"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4D371C53" w14:textId="77777777" w:rsidR="00D91C5D" w:rsidRDefault="00D91C5D" w:rsidP="00D91C5D">
      <w:pPr>
        <w:ind w:left="720"/>
        <w:jc w:val="both"/>
        <w:rPr>
          <w:rFonts w:ascii="Courier New" w:eastAsia="Times New Roman" w:hAnsi="Courier New" w:cs="Courier New"/>
          <w:sz w:val="20"/>
          <w:szCs w:val="20"/>
        </w:rPr>
      </w:pPr>
    </w:p>
    <w:p w14:paraId="56466881"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623FA39"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D4342FD"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686D9510" w14:textId="77777777" w:rsidR="00D91C5D" w:rsidRDefault="00D91C5D" w:rsidP="00D91C5D">
      <w:pPr>
        <w:ind w:left="720"/>
        <w:jc w:val="both"/>
        <w:rPr>
          <w:rFonts w:ascii="Courier New" w:eastAsia="Times New Roman" w:hAnsi="Courier New" w:cs="Courier New"/>
          <w:sz w:val="20"/>
          <w:szCs w:val="20"/>
        </w:rPr>
      </w:pPr>
    </w:p>
    <w:p w14:paraId="4EFC66A5" w14:textId="77777777" w:rsidR="00D91C5D" w:rsidRDefault="00D91C5D" w:rsidP="00D91C5D">
      <w:pPr>
        <w:ind w:left="720"/>
        <w:jc w:val="both"/>
        <w:rPr>
          <w:rFonts w:ascii="Courier New" w:eastAsia="Times New Roman" w:hAnsi="Courier New" w:cs="Courier New"/>
          <w:sz w:val="20"/>
          <w:szCs w:val="20"/>
        </w:rPr>
      </w:pPr>
    </w:p>
    <w:p w14:paraId="43FAADFE"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1D24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121BA71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49E5B58F" w14:textId="77777777" w:rsidR="00D91C5D" w:rsidRDefault="00D91C5D" w:rsidP="00D91C5D">
      <w:pPr>
        <w:ind w:left="720"/>
        <w:jc w:val="both"/>
        <w:rPr>
          <w:rFonts w:ascii="Courier New" w:eastAsia="Times New Roman" w:hAnsi="Courier New" w:cs="Courier New"/>
          <w:sz w:val="20"/>
          <w:szCs w:val="20"/>
        </w:rPr>
      </w:pPr>
    </w:p>
    <w:p w14:paraId="0C731322"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5B1AD35"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7C4EAA62"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0EB7386" w14:textId="77777777" w:rsidR="00D91C5D" w:rsidRDefault="00D91C5D" w:rsidP="00D91C5D">
      <w:pPr>
        <w:ind w:left="720"/>
        <w:jc w:val="both"/>
        <w:rPr>
          <w:rFonts w:ascii="Courier New" w:eastAsia="Times New Roman" w:hAnsi="Courier New" w:cs="Courier New"/>
          <w:sz w:val="20"/>
          <w:szCs w:val="20"/>
        </w:rPr>
      </w:pPr>
    </w:p>
    <w:p w14:paraId="13BBDAB0" w14:textId="77777777" w:rsidR="00D91C5D" w:rsidRDefault="00D91C5D" w:rsidP="00D91C5D">
      <w:pPr>
        <w:ind w:left="720"/>
        <w:jc w:val="both"/>
        <w:rPr>
          <w:rFonts w:ascii="Courier New" w:eastAsia="Times New Roman" w:hAnsi="Courier New" w:cs="Courier New"/>
          <w:sz w:val="20"/>
          <w:szCs w:val="20"/>
        </w:rPr>
      </w:pPr>
    </w:p>
    <w:p w14:paraId="28C140EB"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8E44CF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09687DAA" w14:textId="402FA3E9"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w:t>
      </w:r>
      <w:r>
        <w:rPr>
          <w:rFonts w:ascii="Courier New" w:eastAsia="Times New Roman" w:hAnsi="Courier New" w:cs="Courier New"/>
          <w:sz w:val="20"/>
          <w:szCs w:val="20"/>
        </w:rPr>
        <w:t>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8A99A82" w14:textId="77777777" w:rsidR="00D91C5D" w:rsidRDefault="00D91C5D" w:rsidP="00D91C5D">
      <w:pPr>
        <w:ind w:left="720"/>
        <w:jc w:val="both"/>
        <w:rPr>
          <w:rFonts w:ascii="Courier New" w:eastAsia="Times New Roman" w:hAnsi="Courier New" w:cs="Courier New"/>
          <w:sz w:val="20"/>
          <w:szCs w:val="20"/>
        </w:rPr>
      </w:pPr>
    </w:p>
    <w:p w14:paraId="6D992618"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275761C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5E4DE67A" w14:textId="617D7855"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w:t>
      </w:r>
      <w:r>
        <w:rPr>
          <w:rFonts w:ascii="Courier New" w:eastAsia="Times New Roman" w:hAnsi="Courier New" w:cs="Courier New"/>
          <w:sz w:val="20"/>
          <w:szCs w:val="20"/>
        </w:rPr>
        <w:t>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D8FCD74"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0C9D400"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9D6DD64"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2F8138D" w14:textId="01E79271"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631B21">
        <w:rPr>
          <w:rFonts w:ascii="Courier New" w:eastAsia="Times New Roman" w:hAnsi="Courier New" w:cs="Courier New"/>
          <w:sz w:val="20"/>
          <w:szCs w:val="20"/>
        </w:rPr>
        <w:t>RecombineX.</w:t>
      </w:r>
      <w:proofErr w:type="gramStart"/>
      <w:r w:rsidRPr="00631B21">
        <w:rPr>
          <w:rFonts w:ascii="Courier New" w:eastAsia="Times New Roman" w:hAnsi="Courier New" w:cs="Courier New"/>
          <w:sz w:val="20"/>
          <w:szCs w:val="20"/>
        </w:rPr>
        <w:t>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w:t>
      </w:r>
      <w:proofErr w:type="gramEnd"/>
      <w:r>
        <w:rPr>
          <w:rFonts w:ascii="Courier New" w:eastAsia="Times New Roman" w:hAnsi="Courier New" w:cs="Courier New"/>
          <w:sz w:val="20"/>
          <w:szCs w:val="20"/>
        </w:rPr>
        <w:t xml:space="preserve"> mete</w:t>
      </w:r>
      <w:r>
        <w:rPr>
          <w:rFonts w:ascii="Courier New" w:eastAsia="Times New Roman" w:hAnsi="Courier New" w:cs="Courier New"/>
          <w:sz w:val="20"/>
          <w:szCs w:val="20"/>
        </w:rPr>
        <w:t>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212FA56" w14:textId="77777777" w:rsidR="00D91C5D" w:rsidRDefault="00D91C5D" w:rsidP="00D91C5D">
      <w:pPr>
        <w:ind w:left="720"/>
        <w:jc w:val="both"/>
        <w:rPr>
          <w:rFonts w:ascii="Courier New" w:eastAsia="Times New Roman" w:hAnsi="Courier New" w:cs="Courier New"/>
          <w:sz w:val="20"/>
          <w:szCs w:val="20"/>
        </w:rPr>
      </w:pPr>
    </w:p>
    <w:p w14:paraId="0D1AA796"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29BE003"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40EDA79C" w14:textId="6DB3D0FD"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843E150" w14:textId="77777777" w:rsidR="00D91C5D" w:rsidRDefault="00D91C5D" w:rsidP="00D91C5D">
      <w:pPr>
        <w:ind w:left="720"/>
        <w:jc w:val="both"/>
        <w:rPr>
          <w:rFonts w:ascii="Courier New" w:eastAsia="Times New Roman" w:hAnsi="Courier New" w:cs="Courier New"/>
          <w:sz w:val="20"/>
          <w:szCs w:val="20"/>
        </w:rPr>
      </w:pPr>
    </w:p>
    <w:p w14:paraId="5F27AB81" w14:textId="77777777" w:rsidR="00D91C5D" w:rsidRDefault="00D91C5D" w:rsidP="00D91C5D">
      <w:pPr>
        <w:ind w:left="720"/>
        <w:jc w:val="both"/>
        <w:rPr>
          <w:rFonts w:ascii="Courier New" w:eastAsia="Times New Roman" w:hAnsi="Courier New" w:cs="Courier New"/>
          <w:sz w:val="20"/>
          <w:szCs w:val="20"/>
        </w:rPr>
      </w:pPr>
    </w:p>
    <w:p w14:paraId="0FEB4E01"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11C438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44581AC4"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307A0EE" w14:textId="36E6B36C"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6B58820" w14:textId="77777777" w:rsidR="00D91C5D" w:rsidRDefault="00D91C5D" w:rsidP="00D91C5D">
      <w:pPr>
        <w:ind w:left="720"/>
        <w:jc w:val="both"/>
        <w:rPr>
          <w:rFonts w:ascii="Courier New" w:eastAsia="Times New Roman" w:hAnsi="Courier New" w:cs="Courier New"/>
          <w:sz w:val="20"/>
          <w:szCs w:val="20"/>
        </w:rPr>
      </w:pPr>
    </w:p>
    <w:p w14:paraId="0D342047"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23C6F672"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2E9452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6A0F1640" w14:textId="4BB3A7F7"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D585B7" w14:textId="77777777" w:rsidR="00D91C5D" w:rsidRDefault="00D91C5D" w:rsidP="00D91C5D">
      <w:pPr>
        <w:ind w:left="720"/>
        <w:jc w:val="both"/>
        <w:rPr>
          <w:rFonts w:ascii="Courier New" w:eastAsia="Times New Roman" w:hAnsi="Courier New" w:cs="Courier New"/>
          <w:sz w:val="20"/>
          <w:szCs w:val="20"/>
        </w:rPr>
      </w:pPr>
    </w:p>
    <w:p w14:paraId="1D77AFF9" w14:textId="77777777" w:rsidR="00D91C5D" w:rsidRDefault="00D91C5D" w:rsidP="00D91C5D">
      <w:pPr>
        <w:ind w:left="720"/>
        <w:jc w:val="both"/>
        <w:rPr>
          <w:rFonts w:ascii="Courier New" w:eastAsia="Times New Roman" w:hAnsi="Courier New" w:cs="Courier New"/>
          <w:sz w:val="20"/>
          <w:szCs w:val="20"/>
        </w:rPr>
      </w:pPr>
    </w:p>
    <w:p w14:paraId="13A6ABEA"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C1DFC48"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56452E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14CD9F1F" w14:textId="4CF67D1A"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5E2002" w14:textId="77777777" w:rsidR="00D91C5D" w:rsidRDefault="00D91C5D" w:rsidP="00D91C5D">
      <w:pPr>
        <w:ind w:left="720"/>
        <w:jc w:val="both"/>
        <w:rPr>
          <w:rFonts w:ascii="Courier New" w:eastAsia="Times New Roman" w:hAnsi="Courier New" w:cs="Courier New"/>
          <w:sz w:val="20"/>
          <w:szCs w:val="20"/>
        </w:rPr>
      </w:pPr>
    </w:p>
    <w:p w14:paraId="48FECBF6"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1E37109"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D7449D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41F31C" w14:textId="30AE2B11"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w:t>
      </w:r>
      <w:r>
        <w:rPr>
          <w:rFonts w:ascii="Courier New" w:eastAsia="Times New Roman" w:hAnsi="Courier New" w:cs="Courier New"/>
          <w:sz w:val="20"/>
          <w:szCs w:val="20"/>
        </w:rPr>
        <w:t>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D5D7422" w14:textId="4A183484" w:rsidR="00D91C5D" w:rsidRDefault="00D91C5D" w:rsidP="006172EB">
      <w:pPr>
        <w:ind w:left="720"/>
        <w:jc w:val="both"/>
        <w:rPr>
          <w:rFonts w:ascii="Courier New" w:eastAsia="Times New Roman" w:hAnsi="Courier New" w:cs="Courier New"/>
          <w:sz w:val="20"/>
          <w:szCs w:val="20"/>
        </w:rPr>
      </w:pPr>
    </w:p>
    <w:p w14:paraId="1DA38066" w14:textId="77777777" w:rsidR="00D91C5D" w:rsidRDefault="00D91C5D"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lastRenderedPageBreak/>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2E17C" w14:textId="77777777" w:rsidR="009E57B9" w:rsidRDefault="009E57B9" w:rsidP="00C27392">
      <w:r>
        <w:separator/>
      </w:r>
    </w:p>
  </w:endnote>
  <w:endnote w:type="continuationSeparator" w:id="0">
    <w:p w14:paraId="47333B07" w14:textId="77777777" w:rsidR="009E57B9" w:rsidRDefault="009E57B9"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FFE59" w14:textId="77777777" w:rsidR="009E57B9" w:rsidRDefault="009E57B9" w:rsidP="00C27392">
      <w:r>
        <w:separator/>
      </w:r>
    </w:p>
  </w:footnote>
  <w:footnote w:type="continuationSeparator" w:id="0">
    <w:p w14:paraId="6E438BFF" w14:textId="77777777" w:rsidR="009E57B9" w:rsidRDefault="009E57B9"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05911"/>
    <w:multiLevelType w:val="hybridMultilevel"/>
    <w:tmpl w:val="419EC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1"/>
  </w:num>
  <w:num w:numId="4" w16cid:durableId="429661631">
    <w:abstractNumId w:val="6"/>
  </w:num>
  <w:num w:numId="5" w16cid:durableId="999771593">
    <w:abstractNumId w:val="4"/>
  </w:num>
  <w:num w:numId="6" w16cid:durableId="162819518">
    <w:abstractNumId w:val="10"/>
  </w:num>
  <w:num w:numId="7" w16cid:durableId="582034988">
    <w:abstractNumId w:val="12"/>
  </w:num>
  <w:num w:numId="8" w16cid:durableId="618336143">
    <w:abstractNumId w:val="7"/>
  </w:num>
  <w:num w:numId="9" w16cid:durableId="1729721235">
    <w:abstractNumId w:val="13"/>
  </w:num>
  <w:num w:numId="10" w16cid:durableId="102649236">
    <w:abstractNumId w:val="2"/>
  </w:num>
  <w:num w:numId="11" w16cid:durableId="2121223598">
    <w:abstractNumId w:val="8"/>
  </w:num>
  <w:num w:numId="12" w16cid:durableId="796067286">
    <w:abstractNumId w:val="9"/>
  </w:num>
  <w:num w:numId="13" w16cid:durableId="1218860841">
    <w:abstractNumId w:val="0"/>
  </w:num>
  <w:num w:numId="14" w16cid:durableId="94830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93544"/>
    <w:rsid w:val="000A58A2"/>
    <w:rsid w:val="000B6F00"/>
    <w:rsid w:val="000C2C63"/>
    <w:rsid w:val="000C46C2"/>
    <w:rsid w:val="000C48E9"/>
    <w:rsid w:val="000D48DA"/>
    <w:rsid w:val="000E3214"/>
    <w:rsid w:val="000E5711"/>
    <w:rsid w:val="000F3BF6"/>
    <w:rsid w:val="001019E9"/>
    <w:rsid w:val="0010615C"/>
    <w:rsid w:val="00110703"/>
    <w:rsid w:val="00110F88"/>
    <w:rsid w:val="001147CF"/>
    <w:rsid w:val="001218A1"/>
    <w:rsid w:val="00122028"/>
    <w:rsid w:val="001434B8"/>
    <w:rsid w:val="0015753B"/>
    <w:rsid w:val="00157B9B"/>
    <w:rsid w:val="001A652A"/>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60996"/>
    <w:rsid w:val="00282505"/>
    <w:rsid w:val="00286D29"/>
    <w:rsid w:val="002922B2"/>
    <w:rsid w:val="002979AF"/>
    <w:rsid w:val="002B0F6A"/>
    <w:rsid w:val="002B1753"/>
    <w:rsid w:val="002B39C9"/>
    <w:rsid w:val="002D4F8C"/>
    <w:rsid w:val="002D7417"/>
    <w:rsid w:val="002E1A84"/>
    <w:rsid w:val="002F3D41"/>
    <w:rsid w:val="0031030A"/>
    <w:rsid w:val="00310BFC"/>
    <w:rsid w:val="003126DD"/>
    <w:rsid w:val="00312FFB"/>
    <w:rsid w:val="00322C73"/>
    <w:rsid w:val="00326F7A"/>
    <w:rsid w:val="00332174"/>
    <w:rsid w:val="003324B1"/>
    <w:rsid w:val="003374B9"/>
    <w:rsid w:val="0034144B"/>
    <w:rsid w:val="00347A2A"/>
    <w:rsid w:val="00372515"/>
    <w:rsid w:val="003747E8"/>
    <w:rsid w:val="00381D3D"/>
    <w:rsid w:val="0038684B"/>
    <w:rsid w:val="003917A8"/>
    <w:rsid w:val="003A13FC"/>
    <w:rsid w:val="003A4798"/>
    <w:rsid w:val="003B7021"/>
    <w:rsid w:val="003C56AB"/>
    <w:rsid w:val="003C644B"/>
    <w:rsid w:val="003D1C17"/>
    <w:rsid w:val="003E543F"/>
    <w:rsid w:val="003E620B"/>
    <w:rsid w:val="003F28FC"/>
    <w:rsid w:val="004066F1"/>
    <w:rsid w:val="004108D8"/>
    <w:rsid w:val="004159AA"/>
    <w:rsid w:val="00415E3C"/>
    <w:rsid w:val="004207F3"/>
    <w:rsid w:val="00421DC3"/>
    <w:rsid w:val="00421F9F"/>
    <w:rsid w:val="00423BC7"/>
    <w:rsid w:val="004440C5"/>
    <w:rsid w:val="00451223"/>
    <w:rsid w:val="00465134"/>
    <w:rsid w:val="00467E98"/>
    <w:rsid w:val="00485810"/>
    <w:rsid w:val="004A1A30"/>
    <w:rsid w:val="004A2874"/>
    <w:rsid w:val="004A777A"/>
    <w:rsid w:val="004B59A1"/>
    <w:rsid w:val="004B65BD"/>
    <w:rsid w:val="004C2948"/>
    <w:rsid w:val="004C2FA6"/>
    <w:rsid w:val="004D2064"/>
    <w:rsid w:val="004D2163"/>
    <w:rsid w:val="004D31E1"/>
    <w:rsid w:val="004D409D"/>
    <w:rsid w:val="004E46A3"/>
    <w:rsid w:val="004E5438"/>
    <w:rsid w:val="004F4BF2"/>
    <w:rsid w:val="004F5B36"/>
    <w:rsid w:val="005029D5"/>
    <w:rsid w:val="00511FF8"/>
    <w:rsid w:val="00512124"/>
    <w:rsid w:val="00520A58"/>
    <w:rsid w:val="00522742"/>
    <w:rsid w:val="00522FF2"/>
    <w:rsid w:val="00525F23"/>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46C09"/>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120A2"/>
    <w:rsid w:val="00721400"/>
    <w:rsid w:val="007248DD"/>
    <w:rsid w:val="007258C3"/>
    <w:rsid w:val="00726700"/>
    <w:rsid w:val="00726792"/>
    <w:rsid w:val="007316E9"/>
    <w:rsid w:val="00731BAC"/>
    <w:rsid w:val="007333FC"/>
    <w:rsid w:val="0073614F"/>
    <w:rsid w:val="00736BE0"/>
    <w:rsid w:val="00740113"/>
    <w:rsid w:val="0075021E"/>
    <w:rsid w:val="00763243"/>
    <w:rsid w:val="0076420C"/>
    <w:rsid w:val="00764AD8"/>
    <w:rsid w:val="00772F5C"/>
    <w:rsid w:val="007737AC"/>
    <w:rsid w:val="00773950"/>
    <w:rsid w:val="007915A3"/>
    <w:rsid w:val="00793B6B"/>
    <w:rsid w:val="007969D1"/>
    <w:rsid w:val="007A067B"/>
    <w:rsid w:val="007A0E9B"/>
    <w:rsid w:val="007A5169"/>
    <w:rsid w:val="007C5555"/>
    <w:rsid w:val="007C7BA8"/>
    <w:rsid w:val="007D14FC"/>
    <w:rsid w:val="007D174C"/>
    <w:rsid w:val="007E1795"/>
    <w:rsid w:val="007E23EE"/>
    <w:rsid w:val="007E4D43"/>
    <w:rsid w:val="007E6DE2"/>
    <w:rsid w:val="00801AD7"/>
    <w:rsid w:val="00802652"/>
    <w:rsid w:val="00821E91"/>
    <w:rsid w:val="00822FED"/>
    <w:rsid w:val="00825526"/>
    <w:rsid w:val="008419F7"/>
    <w:rsid w:val="008439F9"/>
    <w:rsid w:val="00844552"/>
    <w:rsid w:val="00851A6E"/>
    <w:rsid w:val="00853B79"/>
    <w:rsid w:val="0085586F"/>
    <w:rsid w:val="00856605"/>
    <w:rsid w:val="008614BB"/>
    <w:rsid w:val="00865476"/>
    <w:rsid w:val="00880B49"/>
    <w:rsid w:val="00881A50"/>
    <w:rsid w:val="00887E29"/>
    <w:rsid w:val="0089513A"/>
    <w:rsid w:val="008955A2"/>
    <w:rsid w:val="008A496F"/>
    <w:rsid w:val="008A74B9"/>
    <w:rsid w:val="008B1400"/>
    <w:rsid w:val="008B2A1B"/>
    <w:rsid w:val="008B6711"/>
    <w:rsid w:val="008C2335"/>
    <w:rsid w:val="008C7792"/>
    <w:rsid w:val="008D0763"/>
    <w:rsid w:val="008E58CB"/>
    <w:rsid w:val="008F2637"/>
    <w:rsid w:val="008F577B"/>
    <w:rsid w:val="008F7E48"/>
    <w:rsid w:val="00904179"/>
    <w:rsid w:val="009047FE"/>
    <w:rsid w:val="00912DE1"/>
    <w:rsid w:val="009166EA"/>
    <w:rsid w:val="00917DCC"/>
    <w:rsid w:val="009265C3"/>
    <w:rsid w:val="00926637"/>
    <w:rsid w:val="00932696"/>
    <w:rsid w:val="00935291"/>
    <w:rsid w:val="009460C7"/>
    <w:rsid w:val="00963F79"/>
    <w:rsid w:val="0097460E"/>
    <w:rsid w:val="00980580"/>
    <w:rsid w:val="00981212"/>
    <w:rsid w:val="009926A6"/>
    <w:rsid w:val="00994768"/>
    <w:rsid w:val="00995BD7"/>
    <w:rsid w:val="009A1D66"/>
    <w:rsid w:val="009B6364"/>
    <w:rsid w:val="009C1091"/>
    <w:rsid w:val="009D6DBF"/>
    <w:rsid w:val="009E57B9"/>
    <w:rsid w:val="009F07B9"/>
    <w:rsid w:val="00A01BEE"/>
    <w:rsid w:val="00A037AE"/>
    <w:rsid w:val="00A11A0C"/>
    <w:rsid w:val="00A147C0"/>
    <w:rsid w:val="00A17CA5"/>
    <w:rsid w:val="00A4112E"/>
    <w:rsid w:val="00A43ED1"/>
    <w:rsid w:val="00A578BC"/>
    <w:rsid w:val="00A6133D"/>
    <w:rsid w:val="00A6166A"/>
    <w:rsid w:val="00A64747"/>
    <w:rsid w:val="00A73075"/>
    <w:rsid w:val="00A75ADC"/>
    <w:rsid w:val="00A93BB8"/>
    <w:rsid w:val="00A943CD"/>
    <w:rsid w:val="00AA24D9"/>
    <w:rsid w:val="00AB15FA"/>
    <w:rsid w:val="00AB366B"/>
    <w:rsid w:val="00AC254E"/>
    <w:rsid w:val="00AC7BE7"/>
    <w:rsid w:val="00AD7C8E"/>
    <w:rsid w:val="00AE4B77"/>
    <w:rsid w:val="00AE58F2"/>
    <w:rsid w:val="00B025BF"/>
    <w:rsid w:val="00B065C4"/>
    <w:rsid w:val="00B46A09"/>
    <w:rsid w:val="00B505C0"/>
    <w:rsid w:val="00B53910"/>
    <w:rsid w:val="00B71874"/>
    <w:rsid w:val="00B916AC"/>
    <w:rsid w:val="00B96973"/>
    <w:rsid w:val="00B977C2"/>
    <w:rsid w:val="00BA0637"/>
    <w:rsid w:val="00BA0AEA"/>
    <w:rsid w:val="00BB6238"/>
    <w:rsid w:val="00BD1395"/>
    <w:rsid w:val="00BD2D3F"/>
    <w:rsid w:val="00BD4C80"/>
    <w:rsid w:val="00BD59BC"/>
    <w:rsid w:val="00BF6FBC"/>
    <w:rsid w:val="00C06AAE"/>
    <w:rsid w:val="00C224A2"/>
    <w:rsid w:val="00C253EE"/>
    <w:rsid w:val="00C27392"/>
    <w:rsid w:val="00C55910"/>
    <w:rsid w:val="00C5649A"/>
    <w:rsid w:val="00C64602"/>
    <w:rsid w:val="00C87C21"/>
    <w:rsid w:val="00C9099A"/>
    <w:rsid w:val="00C914A0"/>
    <w:rsid w:val="00C95AFE"/>
    <w:rsid w:val="00C963C7"/>
    <w:rsid w:val="00CA01FA"/>
    <w:rsid w:val="00CA5368"/>
    <w:rsid w:val="00CA63E2"/>
    <w:rsid w:val="00CB35CC"/>
    <w:rsid w:val="00CB7EDB"/>
    <w:rsid w:val="00CC5F92"/>
    <w:rsid w:val="00CC7863"/>
    <w:rsid w:val="00CD1E52"/>
    <w:rsid w:val="00CE3799"/>
    <w:rsid w:val="00CE60B4"/>
    <w:rsid w:val="00CF3A71"/>
    <w:rsid w:val="00CF72A6"/>
    <w:rsid w:val="00D13B99"/>
    <w:rsid w:val="00D17833"/>
    <w:rsid w:val="00D219BD"/>
    <w:rsid w:val="00D235E7"/>
    <w:rsid w:val="00D25DC1"/>
    <w:rsid w:val="00D26657"/>
    <w:rsid w:val="00D330D1"/>
    <w:rsid w:val="00D449D8"/>
    <w:rsid w:val="00D473DB"/>
    <w:rsid w:val="00D608CA"/>
    <w:rsid w:val="00D63EF5"/>
    <w:rsid w:val="00D70CBC"/>
    <w:rsid w:val="00D73B75"/>
    <w:rsid w:val="00D8103C"/>
    <w:rsid w:val="00D91C5D"/>
    <w:rsid w:val="00D97930"/>
    <w:rsid w:val="00D97D21"/>
    <w:rsid w:val="00DA01E2"/>
    <w:rsid w:val="00DA4802"/>
    <w:rsid w:val="00DC0566"/>
    <w:rsid w:val="00DC23B6"/>
    <w:rsid w:val="00DD5DA7"/>
    <w:rsid w:val="00DD626C"/>
    <w:rsid w:val="00DE3B36"/>
    <w:rsid w:val="00E02CC3"/>
    <w:rsid w:val="00E04983"/>
    <w:rsid w:val="00E0561C"/>
    <w:rsid w:val="00E06522"/>
    <w:rsid w:val="00E071B9"/>
    <w:rsid w:val="00E12C7D"/>
    <w:rsid w:val="00E12F22"/>
    <w:rsid w:val="00E251F1"/>
    <w:rsid w:val="00E41563"/>
    <w:rsid w:val="00E4486F"/>
    <w:rsid w:val="00E476C5"/>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EE2AE7"/>
    <w:rsid w:val="00F04CDA"/>
    <w:rsid w:val="00F17D7C"/>
    <w:rsid w:val="00F209D0"/>
    <w:rsid w:val="00F2469D"/>
    <w:rsid w:val="00F25D8F"/>
    <w:rsid w:val="00F274CA"/>
    <w:rsid w:val="00F34537"/>
    <w:rsid w:val="00F56BCE"/>
    <w:rsid w:val="00F56C51"/>
    <w:rsid w:val="00F62884"/>
    <w:rsid w:val="00F64CCF"/>
    <w:rsid w:val="00F65965"/>
    <w:rsid w:val="00F65D68"/>
    <w:rsid w:val="00F70DB8"/>
    <w:rsid w:val="00F74921"/>
    <w:rsid w:val="00F7551F"/>
    <w:rsid w:val="00F76DBB"/>
    <w:rsid w:val="00F76DC3"/>
    <w:rsid w:val="00FA093F"/>
    <w:rsid w:val="00FA6428"/>
    <w:rsid w:val="00FB2532"/>
    <w:rsid w:val="00FC17DD"/>
    <w:rsid w:val="00FE1BC4"/>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60</Pages>
  <Words>21291</Words>
  <Characters>121360</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O365</cp:lastModifiedBy>
  <cp:revision>38</cp:revision>
  <cp:lastPrinted>2019-05-13T01:04:00Z</cp:lastPrinted>
  <dcterms:created xsi:type="dcterms:W3CDTF">2022-05-06T08:34:00Z</dcterms:created>
  <dcterms:modified xsi:type="dcterms:W3CDTF">2022-08-22T07:16:00Z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