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EAAD8" w14:textId="112F6311" w:rsidR="008C47B8" w:rsidRPr="002C0B12" w:rsidRDefault="0094216A" w:rsidP="002C0B12">
      <w:pPr>
        <w:spacing w:line="360" w:lineRule="auto"/>
        <w:jc w:val="center"/>
        <w:rPr>
          <w:rFonts w:asciiTheme="majorBidi" w:hAnsiTheme="majorBidi" w:cstheme="majorBidi"/>
          <w:b/>
          <w:bCs/>
          <w:sz w:val="32"/>
          <w:szCs w:val="32"/>
        </w:rPr>
      </w:pPr>
      <w:r w:rsidRPr="002C0B12">
        <w:rPr>
          <w:rFonts w:asciiTheme="majorBidi" w:hAnsiTheme="majorBidi" w:cstheme="majorBidi"/>
          <w:b/>
          <w:bCs/>
          <w:sz w:val="32"/>
          <w:szCs w:val="32"/>
        </w:rPr>
        <w:t xml:space="preserve">Utilizing the Thermal Energy from Natural Gas Engines and the Cold Energy of LNG to Satisfy the Heat, Power, and Cooling Demands of Carbon Capture and Storage in Maritime Decarbonization: Engineering, Enhancement, and </w:t>
      </w:r>
      <w:r w:rsidR="007945FA" w:rsidRPr="002C0B12">
        <w:rPr>
          <w:rFonts w:asciiTheme="majorBidi" w:hAnsiTheme="majorBidi" w:cstheme="majorBidi"/>
          <w:b/>
          <w:bCs/>
          <w:sz w:val="32"/>
          <w:szCs w:val="32"/>
        </w:rPr>
        <w:t xml:space="preserve">4E </w:t>
      </w:r>
      <w:r w:rsidRPr="002C0B12">
        <w:rPr>
          <w:rFonts w:asciiTheme="majorBidi" w:hAnsiTheme="majorBidi" w:cstheme="majorBidi"/>
          <w:b/>
          <w:bCs/>
          <w:sz w:val="32"/>
          <w:szCs w:val="32"/>
        </w:rPr>
        <w:t>Analysis</w:t>
      </w:r>
    </w:p>
    <w:p w14:paraId="022063CF" w14:textId="77777777" w:rsidR="00FA7B5A" w:rsidRDefault="00FA7B5A" w:rsidP="00FA7B5A">
      <w:pPr>
        <w:spacing w:line="360" w:lineRule="auto"/>
        <w:jc w:val="center"/>
        <w:rPr>
          <w:rFonts w:ascii="Times New Roman" w:hAnsi="Times New Roman" w:cs="Times New Roman"/>
          <w:sz w:val="24"/>
          <w:szCs w:val="24"/>
          <w:lang w:val="en-MY"/>
        </w:rPr>
      </w:pPr>
    </w:p>
    <w:p w14:paraId="3C1E7895" w14:textId="3B5F31BC" w:rsidR="002A212C" w:rsidRPr="00A94C79" w:rsidRDefault="002A212C">
      <w:pPr>
        <w:rPr>
          <w:rFonts w:asciiTheme="majorBidi" w:hAnsiTheme="majorBidi" w:cstheme="majorBidi"/>
          <w:lang w:val="en-MY"/>
        </w:rPr>
      </w:pPr>
    </w:p>
    <w:p w14:paraId="4E03BAA2" w14:textId="001BC1AE" w:rsidR="002A212C" w:rsidRPr="00EE049C" w:rsidRDefault="002A212C">
      <w:pPr>
        <w:rPr>
          <w:rFonts w:asciiTheme="majorBidi" w:hAnsiTheme="majorBidi" w:cstheme="majorBidi"/>
          <w:b/>
          <w:bCs/>
          <w:sz w:val="24"/>
          <w:szCs w:val="24"/>
        </w:rPr>
      </w:pPr>
    </w:p>
    <w:p w14:paraId="797BE7B0" w14:textId="7AABACB1" w:rsidR="002A212C" w:rsidRPr="00EE049C" w:rsidRDefault="002A212C" w:rsidP="002C0B12">
      <w:pPr>
        <w:spacing w:line="360" w:lineRule="auto"/>
        <w:rPr>
          <w:rFonts w:asciiTheme="majorBidi" w:hAnsiTheme="majorBidi" w:cstheme="majorBidi"/>
          <w:b/>
          <w:bCs/>
          <w:sz w:val="24"/>
          <w:szCs w:val="24"/>
        </w:rPr>
      </w:pPr>
      <w:r w:rsidRPr="00EE049C">
        <w:rPr>
          <w:rFonts w:asciiTheme="majorBidi" w:hAnsiTheme="majorBidi" w:cstheme="majorBidi"/>
          <w:b/>
          <w:bCs/>
          <w:sz w:val="24"/>
          <w:szCs w:val="24"/>
        </w:rPr>
        <w:t xml:space="preserve">Abstract: </w:t>
      </w:r>
    </w:p>
    <w:p w14:paraId="07A2F685" w14:textId="45B7339D" w:rsidR="002A212C" w:rsidRDefault="00FD603D" w:rsidP="00196722">
      <w:pPr>
        <w:spacing w:line="360" w:lineRule="auto"/>
        <w:rPr>
          <w:rFonts w:asciiTheme="majorBidi" w:hAnsiTheme="majorBidi" w:cstheme="majorBidi"/>
          <w:sz w:val="24"/>
          <w:szCs w:val="24"/>
        </w:rPr>
      </w:pPr>
      <w:r w:rsidRPr="00FD603D">
        <w:rPr>
          <w:rFonts w:asciiTheme="majorBidi" w:hAnsiTheme="majorBidi" w:cstheme="majorBidi"/>
          <w:sz w:val="24"/>
          <w:szCs w:val="24"/>
        </w:rPr>
        <w:t xml:space="preserve">The MEPC 80 session has revised the IMO GHG Strategy, setting more ambitious decarbonization goals. Carbon capture and storage (CCS) technologies have shown promise in reducing maritime carbon emissions, although their high energy requirements have often been neglected in previous research. This study introduces a novel system integrating a natural gas engine, CCS, an organic Rankine cycle (ORC), and a power turbine (PT). An exhaust gas bypass strategy is used to enhance engine performance at low and medium loads, channeling exhaust to the PT for power generation. The engine’s waste heat is fully utilized for CCS via cold, heat, and power. The study compares various absorbents in the CCS system, including </w:t>
      </w:r>
      <w:proofErr w:type="spellStart"/>
      <w:r w:rsidRPr="00FD603D">
        <w:rPr>
          <w:rFonts w:asciiTheme="majorBidi" w:hAnsiTheme="majorBidi" w:cstheme="majorBidi"/>
          <w:sz w:val="24"/>
          <w:szCs w:val="24"/>
        </w:rPr>
        <w:t>monoethanolamine</w:t>
      </w:r>
      <w:proofErr w:type="spellEnd"/>
      <w:r w:rsidRPr="00FD603D">
        <w:rPr>
          <w:rFonts w:asciiTheme="majorBidi" w:hAnsiTheme="majorBidi" w:cstheme="majorBidi"/>
          <w:sz w:val="24"/>
          <w:szCs w:val="24"/>
        </w:rPr>
        <w:t xml:space="preserve"> and piperazine solutions, which show different carbon capture efficiencies. Additionally, CO</w:t>
      </w:r>
      <w:r w:rsidRPr="002C0B12">
        <w:rPr>
          <w:rFonts w:asciiTheme="majorBidi" w:hAnsiTheme="majorBidi" w:cstheme="majorBidi"/>
          <w:sz w:val="24"/>
          <w:szCs w:val="24"/>
          <w:vertAlign w:val="subscript"/>
        </w:rPr>
        <w:t>2</w:t>
      </w:r>
      <w:r w:rsidRPr="00FD603D">
        <w:rPr>
          <w:rFonts w:asciiTheme="majorBidi" w:hAnsiTheme="majorBidi" w:cstheme="majorBidi"/>
          <w:sz w:val="24"/>
          <w:szCs w:val="24"/>
        </w:rPr>
        <w:t xml:space="preserve"> storage conditions are analyzed and compared. The proposed system shows potential for significantly reducing the Energy Efficiency Design Index (EEDI) for general cargo ships. The study addresses the high energy demands of CCS by utilizing the engine's waste heat, transforming a potential drawback into a beneficial resource. By integrating the ORC and PT, the system not only captures carbon but also improves overall energy efficiency, presenting a promising solution for maritime decarbonization. The analysis of CO</w:t>
      </w:r>
      <w:r w:rsidRPr="00196722">
        <w:rPr>
          <w:rFonts w:asciiTheme="majorBidi" w:hAnsiTheme="majorBidi" w:cstheme="majorBidi"/>
          <w:sz w:val="24"/>
          <w:szCs w:val="24"/>
          <w:vertAlign w:val="subscript"/>
        </w:rPr>
        <w:t>2</w:t>
      </w:r>
      <w:r w:rsidRPr="00FD603D">
        <w:rPr>
          <w:rFonts w:asciiTheme="majorBidi" w:hAnsiTheme="majorBidi" w:cstheme="majorBidi"/>
          <w:sz w:val="24"/>
          <w:szCs w:val="24"/>
        </w:rPr>
        <w:t xml:space="preserve"> storage conditions further enhances the understanding of effective carbon management. This innovative system demonstrates that with strategic integration and optimization, significant progress can be made towards achieving the stricter decarbonization targets set by the IMO, while also enhancing the energy eff</w:t>
      </w:r>
      <w:r w:rsidR="00196722">
        <w:rPr>
          <w:rFonts w:asciiTheme="majorBidi" w:hAnsiTheme="majorBidi" w:cstheme="majorBidi"/>
          <w:sz w:val="24"/>
          <w:szCs w:val="24"/>
        </w:rPr>
        <w:t>iciency of maritime operations.</w:t>
      </w:r>
    </w:p>
    <w:p w14:paraId="3990212F" w14:textId="728C5F74" w:rsidR="002A212C" w:rsidRPr="00EE049C" w:rsidRDefault="002A212C" w:rsidP="000D2BB1">
      <w:pPr>
        <w:spacing w:line="360" w:lineRule="auto"/>
        <w:rPr>
          <w:rFonts w:asciiTheme="majorBidi" w:hAnsiTheme="majorBidi" w:cstheme="majorBidi"/>
          <w:sz w:val="24"/>
          <w:szCs w:val="24"/>
        </w:rPr>
      </w:pPr>
      <w:r w:rsidRPr="00EE049C">
        <w:rPr>
          <w:rFonts w:asciiTheme="majorBidi" w:hAnsiTheme="majorBidi" w:cstheme="majorBidi"/>
          <w:b/>
          <w:bCs/>
          <w:sz w:val="24"/>
          <w:szCs w:val="24"/>
        </w:rPr>
        <w:t>Keywords:</w:t>
      </w:r>
      <w:r w:rsidR="007945FA" w:rsidRPr="00EE049C">
        <w:rPr>
          <w:rFonts w:asciiTheme="majorBidi" w:hAnsiTheme="majorBidi" w:cstheme="majorBidi"/>
          <w:b/>
          <w:bCs/>
          <w:sz w:val="24"/>
          <w:szCs w:val="24"/>
        </w:rPr>
        <w:t xml:space="preserve"> </w:t>
      </w:r>
      <w:r w:rsidR="002C0B12" w:rsidRPr="002C0B12">
        <w:rPr>
          <w:rFonts w:asciiTheme="majorBidi" w:hAnsiTheme="majorBidi" w:cstheme="majorBidi"/>
          <w:i/>
          <w:iCs/>
          <w:sz w:val="24"/>
          <w:szCs w:val="24"/>
        </w:rPr>
        <w:t>Greenhouse Gas Reduction</w:t>
      </w:r>
      <w:r w:rsidR="002C0B12">
        <w:rPr>
          <w:rFonts w:asciiTheme="majorBidi" w:hAnsiTheme="majorBidi" w:cstheme="majorBidi"/>
          <w:i/>
          <w:iCs/>
          <w:sz w:val="24"/>
          <w:szCs w:val="24"/>
        </w:rPr>
        <w:t>;</w:t>
      </w:r>
      <w:r w:rsidR="002C0B12" w:rsidRPr="002C0B12">
        <w:rPr>
          <w:rFonts w:asciiTheme="majorBidi" w:hAnsiTheme="majorBidi" w:cstheme="majorBidi"/>
          <w:i/>
          <w:iCs/>
          <w:sz w:val="24"/>
          <w:szCs w:val="24"/>
        </w:rPr>
        <w:t xml:space="preserve"> Recovery </w:t>
      </w:r>
      <w:r w:rsidR="002C0B12">
        <w:rPr>
          <w:rFonts w:asciiTheme="majorBidi" w:hAnsiTheme="majorBidi" w:cstheme="majorBidi"/>
          <w:i/>
          <w:iCs/>
          <w:sz w:val="24"/>
          <w:szCs w:val="24"/>
        </w:rPr>
        <w:t>o</w:t>
      </w:r>
      <w:r w:rsidR="002C0B12" w:rsidRPr="002C0B12">
        <w:rPr>
          <w:rFonts w:asciiTheme="majorBidi" w:hAnsiTheme="majorBidi" w:cstheme="majorBidi"/>
          <w:i/>
          <w:iCs/>
          <w:sz w:val="24"/>
          <w:szCs w:val="24"/>
        </w:rPr>
        <w:t>f Waste Heat</w:t>
      </w:r>
      <w:r w:rsidR="002C0B12">
        <w:rPr>
          <w:rFonts w:asciiTheme="majorBidi" w:hAnsiTheme="majorBidi" w:cstheme="majorBidi"/>
          <w:i/>
          <w:iCs/>
          <w:sz w:val="24"/>
          <w:szCs w:val="24"/>
        </w:rPr>
        <w:t>;</w:t>
      </w:r>
      <w:r w:rsidR="002C0B12" w:rsidRPr="002C0B12">
        <w:rPr>
          <w:rFonts w:asciiTheme="majorBidi" w:hAnsiTheme="majorBidi" w:cstheme="majorBidi"/>
          <w:i/>
          <w:iCs/>
          <w:sz w:val="24"/>
          <w:szCs w:val="24"/>
        </w:rPr>
        <w:t xml:space="preserve"> Marine Engine</w:t>
      </w:r>
      <w:r w:rsidR="002C0B12">
        <w:rPr>
          <w:rFonts w:asciiTheme="majorBidi" w:hAnsiTheme="majorBidi" w:cstheme="majorBidi"/>
          <w:i/>
          <w:iCs/>
          <w:sz w:val="24"/>
          <w:szCs w:val="24"/>
        </w:rPr>
        <w:t>;</w:t>
      </w:r>
      <w:r w:rsidR="002C0B12" w:rsidRPr="002C0B12">
        <w:rPr>
          <w:rFonts w:asciiTheme="majorBidi" w:hAnsiTheme="majorBidi" w:cstheme="majorBidi"/>
          <w:i/>
          <w:iCs/>
          <w:sz w:val="24"/>
          <w:szCs w:val="24"/>
        </w:rPr>
        <w:t xml:space="preserve"> </w:t>
      </w:r>
      <w:r w:rsidR="007945FA" w:rsidRPr="002C0B12">
        <w:rPr>
          <w:rFonts w:asciiTheme="majorBidi" w:hAnsiTheme="majorBidi" w:cstheme="majorBidi"/>
          <w:i/>
          <w:iCs/>
          <w:sz w:val="24"/>
          <w:szCs w:val="24"/>
        </w:rPr>
        <w:t>4E</w:t>
      </w:r>
      <w:r w:rsidR="002C0B12">
        <w:rPr>
          <w:rFonts w:asciiTheme="majorBidi" w:hAnsiTheme="majorBidi" w:cstheme="majorBidi"/>
          <w:i/>
          <w:iCs/>
          <w:sz w:val="24"/>
          <w:szCs w:val="24"/>
        </w:rPr>
        <w:t xml:space="preserve"> </w:t>
      </w:r>
      <w:r w:rsidR="002C0B12" w:rsidRPr="002C0B12">
        <w:rPr>
          <w:rFonts w:asciiTheme="majorBidi" w:hAnsiTheme="majorBidi" w:cstheme="majorBidi"/>
          <w:i/>
          <w:iCs/>
          <w:sz w:val="24"/>
          <w:szCs w:val="24"/>
        </w:rPr>
        <w:t>Analyses</w:t>
      </w:r>
      <w:r w:rsidR="002C0B12">
        <w:rPr>
          <w:rFonts w:asciiTheme="majorBidi" w:hAnsiTheme="majorBidi" w:cstheme="majorBidi"/>
          <w:i/>
          <w:iCs/>
          <w:sz w:val="24"/>
          <w:szCs w:val="24"/>
        </w:rPr>
        <w:t>;</w:t>
      </w:r>
      <w:r w:rsidR="002C0B12" w:rsidRPr="002C0B12">
        <w:rPr>
          <w:rFonts w:asciiTheme="majorBidi" w:hAnsiTheme="majorBidi" w:cstheme="majorBidi"/>
          <w:sz w:val="24"/>
          <w:szCs w:val="24"/>
        </w:rPr>
        <w:t xml:space="preserve"> </w:t>
      </w:r>
      <w:r w:rsidR="002C0B12" w:rsidRPr="002C0B12">
        <w:rPr>
          <w:rFonts w:asciiTheme="majorBidi" w:hAnsiTheme="majorBidi" w:cstheme="majorBidi"/>
          <w:i/>
          <w:iCs/>
          <w:sz w:val="24"/>
          <w:szCs w:val="24"/>
        </w:rPr>
        <w:t>Energy Efficiency Design Index.</w:t>
      </w:r>
    </w:p>
    <w:p w14:paraId="64F19C3E" w14:textId="77777777" w:rsidR="000D2BB1" w:rsidRDefault="000D2BB1" w:rsidP="002C0B12">
      <w:pPr>
        <w:spacing w:line="360" w:lineRule="auto"/>
        <w:rPr>
          <w:rFonts w:asciiTheme="majorBidi" w:hAnsiTheme="majorBidi" w:cstheme="majorBidi"/>
          <w:b/>
          <w:bCs/>
          <w:sz w:val="24"/>
          <w:szCs w:val="24"/>
        </w:rPr>
      </w:pPr>
    </w:p>
    <w:p w14:paraId="0EEE986B" w14:textId="5AA29784" w:rsidR="002A212C" w:rsidRPr="00EE049C" w:rsidRDefault="002A212C" w:rsidP="002C0B12">
      <w:pPr>
        <w:spacing w:line="360" w:lineRule="auto"/>
        <w:rPr>
          <w:rFonts w:asciiTheme="majorBidi" w:hAnsiTheme="majorBidi" w:cstheme="majorBidi"/>
          <w:b/>
          <w:bCs/>
          <w:sz w:val="24"/>
          <w:szCs w:val="24"/>
        </w:rPr>
      </w:pPr>
      <w:r w:rsidRPr="00EE049C">
        <w:rPr>
          <w:rFonts w:asciiTheme="majorBidi" w:hAnsiTheme="majorBidi" w:cstheme="majorBidi"/>
          <w:b/>
          <w:bCs/>
          <w:sz w:val="24"/>
          <w:szCs w:val="24"/>
        </w:rPr>
        <w:t>1. Introduction:</w:t>
      </w:r>
    </w:p>
    <w:p w14:paraId="39E1E2CA" w14:textId="113993DD" w:rsidR="002C0B12" w:rsidRDefault="004B50B9" w:rsidP="00882D2A">
      <w:pPr>
        <w:widowControl/>
        <w:spacing w:line="360" w:lineRule="auto"/>
        <w:rPr>
          <w:rFonts w:asciiTheme="majorBidi" w:eastAsia="Times New Roman" w:hAnsiTheme="majorBidi" w:cstheme="majorBidi"/>
          <w:kern w:val="0"/>
          <w:sz w:val="24"/>
          <w:szCs w:val="24"/>
          <w:lang w:val="en-AU" w:eastAsia="en-AU"/>
          <w14:ligatures w14:val="none"/>
        </w:rPr>
      </w:pPr>
      <w:r w:rsidRPr="00EE049C">
        <w:rPr>
          <w:rFonts w:asciiTheme="majorBidi" w:eastAsia="Times New Roman" w:hAnsiTheme="majorBidi" w:cstheme="majorBidi"/>
          <w:kern w:val="0"/>
          <w:sz w:val="24"/>
          <w:szCs w:val="24"/>
          <w:lang w:val="en-AU" w:eastAsia="en-AU"/>
          <w14:ligatures w14:val="none"/>
        </w:rPr>
        <w:t>According to the International Maritime Organization (I</w:t>
      </w:r>
      <w:r w:rsidR="00C31986" w:rsidRPr="00EE049C">
        <w:rPr>
          <w:rFonts w:asciiTheme="majorBidi" w:eastAsia="Times New Roman" w:hAnsiTheme="majorBidi" w:cstheme="majorBidi"/>
          <w:kern w:val="0"/>
          <w:sz w:val="24"/>
          <w:szCs w:val="24"/>
          <w:lang w:val="en-AU" w:eastAsia="en-AU"/>
          <w14:ligatures w14:val="none"/>
        </w:rPr>
        <w:t xml:space="preserve">MO) </w:t>
      </w:r>
      <w:r w:rsidR="00C31986" w:rsidRPr="00EE049C">
        <w:rPr>
          <w:rFonts w:asciiTheme="majorBidi" w:eastAsia="Times New Roman" w:hAnsiTheme="majorBidi" w:cstheme="majorBidi"/>
          <w:kern w:val="0"/>
          <w:sz w:val="24"/>
          <w:szCs w:val="24"/>
          <w:lang w:val="en-AU" w:eastAsia="en-AU"/>
          <w14:ligatures w14:val="none"/>
        </w:rPr>
        <w:fldChar w:fldCharType="begin"/>
      </w:r>
      <w:r w:rsidR="00C31986" w:rsidRPr="00EE049C">
        <w:rPr>
          <w:rFonts w:asciiTheme="majorBidi" w:eastAsia="Times New Roman" w:hAnsiTheme="majorBidi" w:cstheme="majorBidi"/>
          <w:kern w:val="0"/>
          <w:sz w:val="24"/>
          <w:szCs w:val="24"/>
          <w:lang w:val="en-AU" w:eastAsia="en-AU"/>
          <w14:ligatures w14:val="none"/>
        </w:rPr>
        <w:instrText xml:space="preserve"> ADDIN EN.CITE &lt;EndNote&gt;&lt;Cite&gt;&lt;Author&gt;Joung&lt;/Author&gt;&lt;Year&gt;2020&lt;/Year&gt;&lt;RecNum&gt;27&lt;/RecNum&gt;&lt;DisplayText&gt;[1]&lt;/DisplayText&gt;&lt;record&gt;&lt;rec-number&gt;27&lt;/rec-number&gt;&lt;foreign-keys&gt;&lt;key app="EN" db-id="f2e2za5tbatrepesp0epaaw4ztdxs55frzpp" timestamp="1715719865"&gt;27&lt;/key&gt;&lt;/foreign-keys&gt;&lt;ref-type name="Journal Article"&gt;17&lt;/ref-type&gt;&lt;contributors&gt;&lt;authors&gt;&lt;author&gt;Joung, Tae-Hwan&lt;/author&gt;&lt;author&gt;Kang, Seong-Gil&lt;/author&gt;&lt;author&gt;Lee, Jong-Kap&lt;/author&gt;&lt;author&gt;Ahn, Junkeon&lt;/author&gt;&lt;/authors&gt;&lt;/contributors&gt;&lt;titles&gt;&lt;title&gt;The IMO initial strategy for reducing Greenhouse Gas (GHG) emissions, and its follow-up actions towards 2050&lt;/title&gt;&lt;secondary-title&gt;Journal of International Maritime Safety, Environmental Affairs, and Shipping&lt;/secondary-title&gt;&lt;/titles&gt;&lt;periodical&gt;&lt;full-title&gt;Journal of International Maritime Safety, Environmental Affairs, and Shipping&lt;/full-title&gt;&lt;/periodical&gt;&lt;pages&gt;1-7&lt;/pages&gt;&lt;volume&gt;4&lt;/volume&gt;&lt;number&gt;1&lt;/number&gt;&lt;dates&gt;&lt;year&gt;2020&lt;/year&gt;&lt;/dates&gt;&lt;isbn&gt;2572-5084&lt;/isbn&gt;&lt;urls&gt;&lt;/urls&gt;&lt;/record&gt;&lt;/Cite&gt;&lt;/EndNote&gt;</w:instrText>
      </w:r>
      <w:r w:rsidR="00C31986" w:rsidRPr="00EE049C">
        <w:rPr>
          <w:rFonts w:asciiTheme="majorBidi" w:eastAsia="Times New Roman" w:hAnsiTheme="majorBidi" w:cstheme="majorBidi"/>
          <w:kern w:val="0"/>
          <w:sz w:val="24"/>
          <w:szCs w:val="24"/>
          <w:lang w:val="en-AU" w:eastAsia="en-AU"/>
          <w14:ligatures w14:val="none"/>
        </w:rPr>
        <w:fldChar w:fldCharType="separate"/>
      </w:r>
      <w:r w:rsidR="00C31986" w:rsidRPr="00EE049C">
        <w:rPr>
          <w:rFonts w:asciiTheme="majorBidi" w:eastAsia="Times New Roman" w:hAnsiTheme="majorBidi" w:cstheme="majorBidi"/>
          <w:noProof/>
          <w:kern w:val="0"/>
          <w:sz w:val="24"/>
          <w:szCs w:val="24"/>
          <w:lang w:val="en-AU" w:eastAsia="en-AU"/>
          <w14:ligatures w14:val="none"/>
        </w:rPr>
        <w:t>[1]</w:t>
      </w:r>
      <w:r w:rsidR="00C31986"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maritime transport, which facilitates almost </w:t>
      </w:r>
      <w:r w:rsidR="006743CA" w:rsidRPr="00EE049C">
        <w:rPr>
          <w:rFonts w:asciiTheme="majorBidi" w:eastAsia="Times New Roman" w:hAnsiTheme="majorBidi" w:cstheme="majorBidi"/>
          <w:kern w:val="0"/>
          <w:sz w:val="24"/>
          <w:szCs w:val="24"/>
          <w:lang w:val="en-AU" w:eastAsia="en-AU"/>
          <w14:ligatures w14:val="none"/>
        </w:rPr>
        <w:t>89</w:t>
      </w:r>
      <w:r w:rsidRPr="00EE049C">
        <w:rPr>
          <w:rFonts w:asciiTheme="majorBidi" w:eastAsia="Times New Roman" w:hAnsiTheme="majorBidi" w:cstheme="majorBidi"/>
          <w:kern w:val="0"/>
          <w:sz w:val="24"/>
          <w:szCs w:val="24"/>
          <w:lang w:val="en-AU" w:eastAsia="en-AU"/>
          <w14:ligatures w14:val="none"/>
        </w:rPr>
        <w:t>% of global trade</w:t>
      </w:r>
      <w:r w:rsidR="00C31986" w:rsidRPr="00EE049C">
        <w:rPr>
          <w:rFonts w:asciiTheme="majorBidi" w:eastAsia="Times New Roman" w:hAnsiTheme="majorBidi" w:cstheme="majorBidi"/>
          <w:kern w:val="0"/>
          <w:sz w:val="24"/>
          <w:szCs w:val="24"/>
          <w:lang w:val="en-AU" w:eastAsia="en-AU"/>
          <w14:ligatures w14:val="none"/>
        </w:rPr>
        <w:t xml:space="preserve"> </w:t>
      </w:r>
      <w:r w:rsidR="00C31986" w:rsidRPr="00EE049C">
        <w:rPr>
          <w:rFonts w:asciiTheme="majorBidi" w:eastAsia="Times New Roman" w:hAnsiTheme="majorBidi" w:cstheme="majorBidi"/>
          <w:kern w:val="0"/>
          <w:sz w:val="24"/>
          <w:szCs w:val="24"/>
          <w:lang w:val="en-AU" w:eastAsia="en-AU"/>
          <w14:ligatures w14:val="none"/>
        </w:rPr>
        <w:fldChar w:fldCharType="begin"/>
      </w:r>
      <w:r w:rsidR="00C31986" w:rsidRPr="00EE049C">
        <w:rPr>
          <w:rFonts w:asciiTheme="majorBidi" w:eastAsia="Times New Roman" w:hAnsiTheme="majorBidi" w:cstheme="majorBidi"/>
          <w:kern w:val="0"/>
          <w:sz w:val="24"/>
          <w:szCs w:val="24"/>
          <w:lang w:val="en-AU" w:eastAsia="en-AU"/>
          <w14:ligatures w14:val="none"/>
        </w:rPr>
        <w:instrText xml:space="preserve"> ADDIN EN.CITE &lt;EndNote&gt;&lt;Cite&gt;&lt;Author&gt;Okumus&lt;/Author&gt;&lt;Year&gt;2023&lt;/Year&gt;&lt;RecNum&gt;26&lt;/RecNum&gt;&lt;DisplayText&gt;[2]&lt;/DisplayText&gt;&lt;record&gt;&lt;rec-number&gt;26&lt;/rec-number&gt;&lt;foreign-keys&gt;&lt;key app="EN" db-id="f2e2za5tbatrepesp0epaaw4ztdxs55frzpp" timestamp="1715719821"&gt;26&lt;/key&gt;&lt;/foreign-keys&gt;&lt;ref-type name="Journal Article"&gt;17&lt;/ref-type&gt;&lt;contributors&gt;&lt;authors&gt;&lt;author&gt;Okumus, Dogancan&lt;/author&gt;&lt;author&gt;Gunbeyaz, Sefer A&lt;/author&gt;&lt;author&gt;Kurt, Rafet Emek&lt;/author&gt;&lt;author&gt;Turan, Osman&lt;/author&gt;&lt;/authors&gt;&lt;/contributors&gt;&lt;titles&gt;&lt;title&gt;Towards a circular maritime industry: Identifying strategy and technology solutions&lt;/title&gt;&lt;secondary-title&gt;Journal of cleaner production&lt;/secondary-title&gt;&lt;/titles&gt;&lt;periodical&gt;&lt;full-title&gt;Journal of Cleaner Production&lt;/full-title&gt;&lt;/periodical&gt;&lt;pages&gt;134935&lt;/pages&gt;&lt;volume&gt;382&lt;/volume&gt;&lt;dates&gt;&lt;year&gt;2023&lt;/year&gt;&lt;/dates&gt;&lt;isbn&gt;0959-6526&lt;/isbn&gt;&lt;urls&gt;&lt;/urls&gt;&lt;/record&gt;&lt;/Cite&gt;&lt;/EndNote&gt;</w:instrText>
      </w:r>
      <w:r w:rsidR="00C31986" w:rsidRPr="00EE049C">
        <w:rPr>
          <w:rFonts w:asciiTheme="majorBidi" w:eastAsia="Times New Roman" w:hAnsiTheme="majorBidi" w:cstheme="majorBidi"/>
          <w:kern w:val="0"/>
          <w:sz w:val="24"/>
          <w:szCs w:val="24"/>
          <w:lang w:val="en-AU" w:eastAsia="en-AU"/>
          <w14:ligatures w14:val="none"/>
        </w:rPr>
        <w:fldChar w:fldCharType="separate"/>
      </w:r>
      <w:r w:rsidR="00C31986" w:rsidRPr="00EE049C">
        <w:rPr>
          <w:rFonts w:asciiTheme="majorBidi" w:eastAsia="Times New Roman" w:hAnsiTheme="majorBidi" w:cstheme="majorBidi"/>
          <w:noProof/>
          <w:kern w:val="0"/>
          <w:sz w:val="24"/>
          <w:szCs w:val="24"/>
          <w:lang w:val="en-AU" w:eastAsia="en-AU"/>
          <w14:ligatures w14:val="none"/>
        </w:rPr>
        <w:t>[2]</w:t>
      </w:r>
      <w:r w:rsidR="00C31986"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is responsible for 2.8</w:t>
      </w:r>
      <w:r w:rsidR="006743CA" w:rsidRPr="00EE049C">
        <w:rPr>
          <w:rFonts w:asciiTheme="majorBidi" w:eastAsia="Times New Roman" w:hAnsiTheme="majorBidi" w:cstheme="majorBidi"/>
          <w:kern w:val="0"/>
          <w:sz w:val="24"/>
          <w:szCs w:val="24"/>
          <w:lang w:val="en-AU" w:eastAsia="en-AU"/>
          <w14:ligatures w14:val="none"/>
        </w:rPr>
        <w:t>8</w:t>
      </w:r>
      <w:r w:rsidRPr="00EE049C">
        <w:rPr>
          <w:rFonts w:asciiTheme="majorBidi" w:eastAsia="Times New Roman" w:hAnsiTheme="majorBidi" w:cstheme="majorBidi"/>
          <w:kern w:val="0"/>
          <w:sz w:val="24"/>
          <w:szCs w:val="24"/>
          <w:lang w:val="en-AU" w:eastAsia="en-AU"/>
          <w14:ligatures w14:val="none"/>
        </w:rPr>
        <w:t xml:space="preserve">% of the total </w:t>
      </w:r>
      <w:r w:rsidR="006743CA" w:rsidRPr="00EE049C">
        <w:rPr>
          <w:rFonts w:asciiTheme="majorBidi" w:eastAsia="Times New Roman" w:hAnsiTheme="majorBidi" w:cstheme="majorBidi"/>
          <w:kern w:val="0"/>
          <w:sz w:val="24"/>
          <w:szCs w:val="24"/>
          <w:lang w:val="en-AU" w:eastAsia="en-AU"/>
          <w14:ligatures w14:val="none"/>
        </w:rPr>
        <w:t xml:space="preserve">carbon dioxide </w:t>
      </w:r>
      <w:r w:rsidR="006743CA" w:rsidRPr="00EE049C">
        <w:rPr>
          <w:rFonts w:asciiTheme="majorBidi" w:eastAsia="Times New Roman" w:hAnsiTheme="majorBidi" w:cstheme="majorBidi"/>
          <w:kern w:val="0"/>
          <w:sz w:val="24"/>
          <w:szCs w:val="24"/>
          <w:lang w:val="en-AU" w:eastAsia="en-AU"/>
          <w14:ligatures w14:val="none"/>
        </w:rPr>
        <w:lastRenderedPageBreak/>
        <w:t xml:space="preserve">output </w:t>
      </w:r>
      <w:r w:rsidRPr="00EE049C">
        <w:rPr>
          <w:rFonts w:asciiTheme="majorBidi" w:eastAsia="Times New Roman" w:hAnsiTheme="majorBidi" w:cstheme="majorBidi"/>
          <w:kern w:val="0"/>
          <w:sz w:val="24"/>
          <w:szCs w:val="24"/>
          <w:lang w:val="en-AU" w:eastAsia="en-AU"/>
          <w14:ligatures w14:val="none"/>
        </w:rPr>
        <w:t xml:space="preserve">worldwide. As a result, the International </w:t>
      </w:r>
      <w:r w:rsidR="009E3E33" w:rsidRPr="00EE049C">
        <w:rPr>
          <w:rFonts w:asciiTheme="majorBidi" w:eastAsia="Times New Roman" w:hAnsiTheme="majorBidi" w:cstheme="majorBidi"/>
          <w:kern w:val="0"/>
          <w:sz w:val="24"/>
          <w:szCs w:val="24"/>
          <w:lang w:val="en-AU" w:eastAsia="en-AU"/>
          <w14:ligatures w14:val="none"/>
        </w:rPr>
        <w:t>Marine</w:t>
      </w:r>
      <w:r w:rsidRPr="00EE049C">
        <w:rPr>
          <w:rFonts w:asciiTheme="majorBidi" w:eastAsia="Times New Roman" w:hAnsiTheme="majorBidi" w:cstheme="majorBidi"/>
          <w:kern w:val="0"/>
          <w:sz w:val="24"/>
          <w:szCs w:val="24"/>
          <w:lang w:val="en-AU" w:eastAsia="en-AU"/>
          <w14:ligatures w14:val="none"/>
        </w:rPr>
        <w:t xml:space="preserve"> Organization has implemented several strategies to decrease emissions in the marine sector. These include the implementation of the Energy Effic</w:t>
      </w:r>
      <w:r w:rsidR="0094216A" w:rsidRPr="00EE049C">
        <w:rPr>
          <w:rFonts w:asciiTheme="majorBidi" w:eastAsia="Times New Roman" w:hAnsiTheme="majorBidi" w:cstheme="majorBidi"/>
          <w:kern w:val="0"/>
          <w:sz w:val="24"/>
          <w:szCs w:val="24"/>
          <w:lang w:val="en-AU" w:eastAsia="en-AU"/>
          <w14:ligatures w14:val="none"/>
        </w:rPr>
        <w:t>acy</w:t>
      </w:r>
      <w:r w:rsidRPr="00EE049C">
        <w:rPr>
          <w:rFonts w:asciiTheme="majorBidi" w:eastAsia="Times New Roman" w:hAnsiTheme="majorBidi" w:cstheme="majorBidi"/>
          <w:kern w:val="0"/>
          <w:sz w:val="24"/>
          <w:szCs w:val="24"/>
          <w:lang w:val="en-AU" w:eastAsia="en-AU"/>
          <w14:ligatures w14:val="none"/>
        </w:rPr>
        <w:t xml:space="preserve"> De</w:t>
      </w:r>
      <w:r w:rsidR="00AB4FAE" w:rsidRPr="00EE049C">
        <w:rPr>
          <w:rFonts w:asciiTheme="majorBidi" w:eastAsia="Times New Roman" w:hAnsiTheme="majorBidi" w:cstheme="majorBidi"/>
          <w:kern w:val="0"/>
          <w:sz w:val="24"/>
          <w:szCs w:val="24"/>
          <w:lang w:val="en-AU" w:eastAsia="en-AU"/>
          <w14:ligatures w14:val="none"/>
        </w:rPr>
        <w:t>velopment</w:t>
      </w:r>
      <w:r w:rsidRPr="00EE049C">
        <w:rPr>
          <w:rFonts w:asciiTheme="majorBidi" w:eastAsia="Times New Roman" w:hAnsiTheme="majorBidi" w:cstheme="majorBidi"/>
          <w:kern w:val="0"/>
          <w:sz w:val="24"/>
          <w:szCs w:val="24"/>
          <w:lang w:val="en-AU" w:eastAsia="en-AU"/>
          <w14:ligatures w14:val="none"/>
        </w:rPr>
        <w:t xml:space="preserve"> Index (EEDI), the </w:t>
      </w:r>
      <w:r w:rsidR="0094216A" w:rsidRPr="00EE049C">
        <w:rPr>
          <w:rFonts w:asciiTheme="majorBidi" w:eastAsia="Times New Roman" w:hAnsiTheme="majorBidi" w:cstheme="majorBidi"/>
          <w:kern w:val="0"/>
          <w:sz w:val="24"/>
          <w:szCs w:val="24"/>
          <w:lang w:val="en-AU" w:eastAsia="en-AU"/>
          <w14:ligatures w14:val="none"/>
        </w:rPr>
        <w:t>Energy Efficacy Existing Ship Indicator (EEXI)</w:t>
      </w:r>
      <w:r w:rsidRPr="00EE049C">
        <w:rPr>
          <w:rFonts w:asciiTheme="majorBidi" w:eastAsia="Times New Roman" w:hAnsiTheme="majorBidi" w:cstheme="majorBidi"/>
          <w:kern w:val="0"/>
          <w:sz w:val="24"/>
          <w:szCs w:val="24"/>
          <w:lang w:val="en-AU" w:eastAsia="en-AU"/>
          <w14:ligatures w14:val="none"/>
        </w:rPr>
        <w:t xml:space="preserve">, and the </w:t>
      </w:r>
      <w:r w:rsidR="00AB4FAE" w:rsidRPr="00EE049C">
        <w:rPr>
          <w:rFonts w:asciiTheme="majorBidi" w:eastAsia="Times New Roman" w:hAnsiTheme="majorBidi" w:cstheme="majorBidi"/>
          <w:kern w:val="0"/>
          <w:sz w:val="24"/>
          <w:szCs w:val="24"/>
          <w:lang w:val="en-AU" w:eastAsia="en-AU"/>
          <w14:ligatures w14:val="none"/>
        </w:rPr>
        <w:t>Carbon Intensity Index (CII)</w:t>
      </w:r>
      <w:r w:rsidR="00C31986" w:rsidRPr="00EE049C">
        <w:rPr>
          <w:rFonts w:asciiTheme="majorBidi" w:eastAsia="Times New Roman" w:hAnsiTheme="majorBidi" w:cstheme="majorBidi"/>
          <w:kern w:val="0"/>
          <w:sz w:val="24"/>
          <w:szCs w:val="24"/>
          <w:lang w:val="en-AU" w:eastAsia="en-AU"/>
          <w14:ligatures w14:val="none"/>
        </w:rPr>
        <w:t xml:space="preserve"> </w:t>
      </w:r>
      <w:r w:rsidR="005F36F1" w:rsidRPr="00EE049C">
        <w:rPr>
          <w:rFonts w:asciiTheme="majorBidi" w:eastAsia="Times New Roman" w:hAnsiTheme="majorBidi" w:cstheme="majorBidi"/>
          <w:kern w:val="0"/>
          <w:sz w:val="24"/>
          <w:szCs w:val="24"/>
          <w:lang w:val="en-AU" w:eastAsia="en-AU"/>
          <w14:ligatures w14:val="none"/>
        </w:rPr>
        <w:fldChar w:fldCharType="begin"/>
      </w:r>
      <w:r w:rsidR="005F36F1" w:rsidRPr="00EE049C">
        <w:rPr>
          <w:rFonts w:asciiTheme="majorBidi" w:eastAsia="Times New Roman" w:hAnsiTheme="majorBidi" w:cstheme="majorBidi"/>
          <w:kern w:val="0"/>
          <w:sz w:val="24"/>
          <w:szCs w:val="24"/>
          <w:lang w:val="en-AU" w:eastAsia="en-AU"/>
          <w14:ligatures w14:val="none"/>
        </w:rPr>
        <w:instrText xml:space="preserve"> ADDIN EN.CITE &lt;EndNote&gt;&lt;Cite&gt;&lt;Author&gt;IMO&lt;/Author&gt;&lt;Year&gt;2018&lt;/Year&gt;&lt;RecNum&gt;83&lt;/RecNum&gt;&lt;DisplayText&gt;[3]&lt;/DisplayText&gt;&lt;record&gt;&lt;rec-number&gt;83&lt;/rec-number&gt;&lt;foreign-keys&gt;&lt;key app="EN" db-id="f2e2za5tbatrepesp0epaaw4ztdxs55frzpp" timestamp="1715722752"&gt;83&lt;/key&gt;&lt;/foreign-keys&gt;&lt;ref-type name="Generic"&gt;13&lt;/ref-type&gt;&lt;contributors&gt;&lt;authors&gt;&lt;author&gt;IMO, T&lt;/author&gt;&lt;/authors&gt;&lt;/contributors&gt;&lt;titles&gt;&lt;title&gt;Guidelines on the method of calculation of the attained Energy Efficiency Design Index (EEDI) for new ships&lt;/title&gt;&lt;/titles&gt;&lt;dates&gt;&lt;year&gt;2018&lt;/year&gt;&lt;/dates&gt;&lt;publisher&gt;International Maritime Organization London, UK&lt;/publisher&gt;&lt;urls&gt;&lt;/urls&gt;&lt;/record&gt;&lt;/Cite&gt;&lt;Cite&gt;&lt;Author&gt;IMO&lt;/Author&gt;&lt;Year&gt;2018&lt;/Year&gt;&lt;RecNum&gt;83&lt;/RecNum&gt;&lt;record&gt;&lt;rec-number&gt;83&lt;/rec-number&gt;&lt;foreign-keys&gt;&lt;key app="EN" db-id="f2e2za5tbatrepesp0epaaw4ztdxs55frzpp" timestamp="1715722752"&gt;83&lt;/key&gt;&lt;/foreign-keys&gt;&lt;ref-type name="Generic"&gt;13&lt;/ref-type&gt;&lt;contributors&gt;&lt;authors&gt;&lt;author&gt;IMO, T&lt;/author&gt;&lt;/authors&gt;&lt;/contributors&gt;&lt;titles&gt;&lt;title&gt;Guidelines on the method of calculation of the attained Energy Efficiency Design Index (EEDI) for new ships&lt;/title&gt;&lt;/titles&gt;&lt;dates&gt;&lt;year&gt;2018&lt;/year&gt;&lt;/dates&gt;&lt;publisher&gt;International Maritime Organization London, UK&lt;/publisher&gt;&lt;urls&gt;&lt;/urls&gt;&lt;/record&gt;&lt;/Cite&gt;&lt;Cite&gt;&lt;Author&gt;IMO&lt;/Author&gt;&lt;Year&gt;2018&lt;/Year&gt;&lt;RecNum&gt;83&lt;/RecNum&gt;&lt;record&gt;&lt;rec-number&gt;83&lt;/rec-number&gt;&lt;foreign-keys&gt;&lt;key app="EN" db-id="f2e2za5tbatrepesp0epaaw4ztdxs55frzpp" timestamp="1715722752"&gt;83&lt;/key&gt;&lt;/foreign-keys&gt;&lt;ref-type name="Generic"&gt;13&lt;/ref-type&gt;&lt;contributors&gt;&lt;authors&gt;&lt;author&gt;IMO, T&lt;/author&gt;&lt;/authors&gt;&lt;/contributors&gt;&lt;titles&gt;&lt;title&gt;Guidelines on the method of calculation of the attained Energy Efficiency Design Index (EEDI) for new ships&lt;/title&gt;&lt;/titles&gt;&lt;dates&gt;&lt;year&gt;2018&lt;/year&gt;&lt;/dates&gt;&lt;publisher&gt;International Maritime Organization London, UK&lt;/publisher&gt;&lt;urls&gt;&lt;/urls&gt;&lt;/record&gt;&lt;/Cite&gt;&lt;/EndNote&gt;</w:instrText>
      </w:r>
      <w:r w:rsidR="005F36F1" w:rsidRPr="00EE049C">
        <w:rPr>
          <w:rFonts w:asciiTheme="majorBidi" w:eastAsia="Times New Roman" w:hAnsiTheme="majorBidi" w:cstheme="majorBidi"/>
          <w:kern w:val="0"/>
          <w:sz w:val="24"/>
          <w:szCs w:val="24"/>
          <w:lang w:val="en-AU" w:eastAsia="en-AU"/>
          <w14:ligatures w14:val="none"/>
        </w:rPr>
        <w:fldChar w:fldCharType="separate"/>
      </w:r>
      <w:r w:rsidR="005F36F1" w:rsidRPr="00EE049C">
        <w:rPr>
          <w:rFonts w:asciiTheme="majorBidi" w:eastAsia="Times New Roman" w:hAnsiTheme="majorBidi" w:cstheme="majorBidi"/>
          <w:noProof/>
          <w:kern w:val="0"/>
          <w:sz w:val="24"/>
          <w:szCs w:val="24"/>
          <w:lang w:val="en-AU" w:eastAsia="en-AU"/>
          <w14:ligatures w14:val="none"/>
        </w:rPr>
        <w:t>[3]</w:t>
      </w:r>
      <w:r w:rsidR="005F36F1"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More precisely, the implementation of the EEXI began on January 1, 2023, as stated by Qu </w:t>
      </w:r>
      <w:r w:rsidR="008749A2" w:rsidRPr="00EE049C">
        <w:rPr>
          <w:rFonts w:asciiTheme="majorBidi" w:eastAsia="Times New Roman" w:hAnsiTheme="majorBidi" w:cstheme="majorBidi"/>
          <w:kern w:val="0"/>
          <w:sz w:val="24"/>
          <w:szCs w:val="24"/>
          <w:lang w:val="en-AU" w:eastAsia="en-AU"/>
          <w14:ligatures w14:val="none"/>
        </w:rPr>
        <w:t>and colleagues</w:t>
      </w:r>
      <w:r w:rsidRPr="00EE049C">
        <w:rPr>
          <w:rFonts w:asciiTheme="majorBidi" w:eastAsia="Times New Roman" w:hAnsiTheme="majorBidi" w:cstheme="majorBidi"/>
          <w:kern w:val="0"/>
          <w:sz w:val="24"/>
          <w:szCs w:val="24"/>
          <w:lang w:val="en-AU" w:eastAsia="en-AU"/>
          <w14:ligatures w14:val="none"/>
        </w:rPr>
        <w:t xml:space="preserve"> </w:t>
      </w:r>
      <w:r w:rsidR="0022071F" w:rsidRPr="00EE049C">
        <w:rPr>
          <w:rFonts w:asciiTheme="majorBidi" w:eastAsia="Times New Roman" w:hAnsiTheme="majorBidi" w:cstheme="majorBidi"/>
          <w:kern w:val="0"/>
          <w:sz w:val="24"/>
          <w:szCs w:val="24"/>
          <w:lang w:val="en-AU" w:eastAsia="en-AU"/>
          <w14:ligatures w14:val="none"/>
        </w:rPr>
        <w:fldChar w:fldCharType="begin"/>
      </w:r>
      <w:r w:rsidR="0022071F" w:rsidRPr="00EE049C">
        <w:rPr>
          <w:rFonts w:asciiTheme="majorBidi" w:eastAsia="Times New Roman" w:hAnsiTheme="majorBidi" w:cstheme="majorBidi"/>
          <w:kern w:val="0"/>
          <w:sz w:val="24"/>
          <w:szCs w:val="24"/>
          <w:lang w:val="en-AU" w:eastAsia="en-AU"/>
          <w14:ligatures w14:val="none"/>
        </w:rPr>
        <w:instrText xml:space="preserve"> ADDIN EN.CITE &lt;EndNote&gt;&lt;Cite&gt;&lt;Author&gt;Qu&lt;/Author&gt;&lt;Year&gt;2023&lt;/Year&gt;&lt;RecNum&gt;29&lt;/RecNum&gt;&lt;DisplayText&gt;[4]&lt;/DisplayText&gt;&lt;record&gt;&lt;rec-number&gt;29&lt;/rec-number&gt;&lt;foreign-keys&gt;&lt;key app="EN" db-id="f2e2za5tbatrepesp0epaaw4ztdxs55frzpp" timestamp="1715720008"&gt;29&lt;/key&gt;&lt;/foreign-keys&gt;&lt;ref-type name="Journal Article"&gt;17&lt;/ref-type&gt;&lt;contributors&gt;&lt;authors&gt;&lt;author&gt;Qu, Jinbo&lt;/author&gt;&lt;author&gt;Feng, Yongming&lt;/author&gt;&lt;author&gt;Zhu, Yuanqing&lt;/author&gt;&lt;author&gt;Wu, Binyang&lt;/author&gt;&lt;author&gt;Wu, Yunjin&lt;/author&gt;&lt;author&gt;Xiao, Zhongxu&lt;/author&gt;&lt;author&gt;Zheng, Shuaichao&lt;/author&gt;&lt;/authors&gt;&lt;/contributors&gt;&lt;titles&gt;&lt;title&gt;Assessment of a methanol-fueled integrated hybrid power system of solid oxide fuel cell and low-speed two-stroke engine for maritime application&lt;/title&gt;&lt;secondary-title&gt;Applied Thermal Engineering&lt;/secondary-title&gt;&lt;/titles&gt;&lt;periodical&gt;&lt;full-title&gt;Applied Thermal Engineering&lt;/full-title&gt;&lt;/periodical&gt;&lt;pages&gt;120735&lt;/pages&gt;&lt;volume&gt;230&lt;/volume&gt;&lt;dates&gt;&lt;year&gt;2023&lt;/year&gt;&lt;/dates&gt;&lt;isbn&gt;1359-4311&lt;/isbn&gt;&lt;urls&gt;&lt;/urls&gt;&lt;/record&gt;&lt;/Cite&gt;&lt;/EndNote&gt;</w:instrText>
      </w:r>
      <w:r w:rsidR="0022071F" w:rsidRPr="00EE049C">
        <w:rPr>
          <w:rFonts w:asciiTheme="majorBidi" w:eastAsia="Times New Roman" w:hAnsiTheme="majorBidi" w:cstheme="majorBidi"/>
          <w:kern w:val="0"/>
          <w:sz w:val="24"/>
          <w:szCs w:val="24"/>
          <w:lang w:val="en-AU" w:eastAsia="en-AU"/>
          <w14:ligatures w14:val="none"/>
        </w:rPr>
        <w:fldChar w:fldCharType="separate"/>
      </w:r>
      <w:r w:rsidR="0022071F" w:rsidRPr="00EE049C">
        <w:rPr>
          <w:rFonts w:asciiTheme="majorBidi" w:eastAsia="Times New Roman" w:hAnsiTheme="majorBidi" w:cstheme="majorBidi"/>
          <w:noProof/>
          <w:kern w:val="0"/>
          <w:sz w:val="24"/>
          <w:szCs w:val="24"/>
          <w:lang w:val="en-AU" w:eastAsia="en-AU"/>
          <w14:ligatures w14:val="none"/>
        </w:rPr>
        <w:t>[4]</w:t>
      </w:r>
      <w:r w:rsidR="0022071F"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Additionally, </w:t>
      </w:r>
      <w:r w:rsidR="008749A2" w:rsidRPr="00EE049C">
        <w:rPr>
          <w:rFonts w:asciiTheme="majorBidi" w:eastAsia="Times New Roman" w:hAnsiTheme="majorBidi" w:cstheme="majorBidi"/>
          <w:kern w:val="0"/>
          <w:sz w:val="24"/>
          <w:szCs w:val="24"/>
          <w:lang w:val="en-AU" w:eastAsia="en-AU"/>
          <w14:ligatures w14:val="none"/>
        </w:rPr>
        <w:t xml:space="preserve">Stage III </w:t>
      </w:r>
      <w:r w:rsidRPr="00EE049C">
        <w:rPr>
          <w:rFonts w:asciiTheme="majorBidi" w:eastAsia="Times New Roman" w:hAnsiTheme="majorBidi" w:cstheme="majorBidi"/>
          <w:kern w:val="0"/>
          <w:sz w:val="24"/>
          <w:szCs w:val="24"/>
          <w:lang w:val="en-AU" w:eastAsia="en-AU"/>
          <w14:ligatures w14:val="none"/>
        </w:rPr>
        <w:t xml:space="preserve">of the EEDI has been launched, as mentioned by </w:t>
      </w:r>
      <w:r w:rsidR="008749A2" w:rsidRPr="00EE049C">
        <w:rPr>
          <w:rFonts w:asciiTheme="majorBidi" w:eastAsia="Times New Roman" w:hAnsiTheme="majorBidi" w:cstheme="majorBidi"/>
          <w:kern w:val="0"/>
          <w:sz w:val="24"/>
          <w:szCs w:val="24"/>
          <w:lang w:val="en-AU" w:eastAsia="en-AU"/>
          <w14:ligatures w14:val="none"/>
        </w:rPr>
        <w:t>Gutierrez-Romero and colleagues</w:t>
      </w:r>
      <w:r w:rsidRPr="00EE049C">
        <w:rPr>
          <w:rFonts w:asciiTheme="majorBidi" w:eastAsia="Times New Roman" w:hAnsiTheme="majorBidi" w:cstheme="majorBidi"/>
          <w:kern w:val="0"/>
          <w:sz w:val="24"/>
          <w:szCs w:val="24"/>
          <w:lang w:val="en-AU" w:eastAsia="en-AU"/>
          <w14:ligatures w14:val="none"/>
        </w:rPr>
        <w:t xml:space="preserve"> </w:t>
      </w:r>
      <w:r w:rsidR="0022071F" w:rsidRPr="00EE049C">
        <w:rPr>
          <w:rFonts w:asciiTheme="majorBidi" w:eastAsia="Times New Roman" w:hAnsiTheme="majorBidi" w:cstheme="majorBidi"/>
          <w:kern w:val="0"/>
          <w:sz w:val="24"/>
          <w:szCs w:val="24"/>
          <w:lang w:val="en-AU" w:eastAsia="en-AU"/>
          <w14:ligatures w14:val="none"/>
        </w:rPr>
        <w:fldChar w:fldCharType="begin"/>
      </w:r>
      <w:r w:rsidR="0022071F" w:rsidRPr="00EE049C">
        <w:rPr>
          <w:rFonts w:asciiTheme="majorBidi" w:eastAsia="Times New Roman" w:hAnsiTheme="majorBidi" w:cstheme="majorBidi"/>
          <w:kern w:val="0"/>
          <w:sz w:val="24"/>
          <w:szCs w:val="24"/>
          <w:lang w:val="en-AU" w:eastAsia="en-AU"/>
          <w14:ligatures w14:val="none"/>
        </w:rPr>
        <w:instrText xml:space="preserve"> ADDIN EN.CITE &lt;EndNote&gt;&lt;Cite&gt;&lt;Author&gt;Gutierrez-Romero&lt;/Author&gt;&lt;Year&gt;2019&lt;/Year&gt;&lt;RecNum&gt;30&lt;/RecNum&gt;&lt;DisplayText&gt;[5]&lt;/DisplayText&gt;&lt;record&gt;&lt;rec-number&gt;30&lt;/rec-number&gt;&lt;foreign-keys&gt;&lt;key app="EN" db-id="f2e2za5tbatrepesp0epaaw4ztdxs55frzpp" timestamp="1715720059"&gt;30&lt;/key&gt;&lt;/foreign-keys&gt;&lt;ref-type name="Journal Article"&gt;17&lt;/ref-type&gt;&lt;contributors&gt;&lt;authors&gt;&lt;author&gt;Gutierrez-Romero, José E&lt;/author&gt;&lt;author&gt;Esteve-Pérez, Jerónimo&lt;/author&gt;&lt;author&gt;Zamora, Blas&lt;/author&gt;&lt;/authors&gt;&lt;/contributors&gt;&lt;titles&gt;&lt;title&gt;Implementing Onshore Power Supply from renewable energy sources for requirements of ships at berth&lt;/title&gt;&lt;secondary-title&gt;Applied energy&lt;/secondary-title&gt;&lt;/titles&gt;&lt;periodical&gt;&lt;full-title&gt;Applied energy&lt;/full-title&gt;&lt;/periodical&gt;&lt;pages&gt;113883&lt;/pages&gt;&lt;volume&gt;255&lt;/volume&gt;&lt;dates&gt;&lt;year&gt;2019&lt;/year&gt;&lt;/dates&gt;&lt;isbn&gt;0306-2619&lt;/isbn&gt;&lt;urls&gt;&lt;/urls&gt;&lt;/record&gt;&lt;/Cite&gt;&lt;/EndNote&gt;</w:instrText>
      </w:r>
      <w:r w:rsidR="0022071F" w:rsidRPr="00EE049C">
        <w:rPr>
          <w:rFonts w:asciiTheme="majorBidi" w:eastAsia="Times New Roman" w:hAnsiTheme="majorBidi" w:cstheme="majorBidi"/>
          <w:kern w:val="0"/>
          <w:sz w:val="24"/>
          <w:szCs w:val="24"/>
          <w:lang w:val="en-AU" w:eastAsia="en-AU"/>
          <w14:ligatures w14:val="none"/>
        </w:rPr>
        <w:fldChar w:fldCharType="separate"/>
      </w:r>
      <w:r w:rsidR="0022071F" w:rsidRPr="00EE049C">
        <w:rPr>
          <w:rFonts w:asciiTheme="majorBidi" w:eastAsia="Times New Roman" w:hAnsiTheme="majorBidi" w:cstheme="majorBidi"/>
          <w:noProof/>
          <w:kern w:val="0"/>
          <w:sz w:val="24"/>
          <w:szCs w:val="24"/>
          <w:lang w:val="en-AU" w:eastAsia="en-AU"/>
          <w14:ligatures w14:val="none"/>
        </w:rPr>
        <w:t>[5]</w:t>
      </w:r>
      <w:r w:rsidR="0022071F"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Moreover, the MEPC 80 session</w:t>
      </w:r>
      <w:r w:rsidR="008749A2" w:rsidRPr="00EE049C">
        <w:rPr>
          <w:rFonts w:asciiTheme="majorBidi" w:eastAsia="Times New Roman" w:hAnsiTheme="majorBidi" w:cstheme="majorBidi"/>
          <w:kern w:val="0"/>
          <w:sz w:val="24"/>
          <w:szCs w:val="24"/>
          <w:lang w:val="en-AU" w:eastAsia="en-AU"/>
          <w14:ligatures w14:val="none"/>
        </w:rPr>
        <w:t xml:space="preserve"> set</w:t>
      </w:r>
      <w:r w:rsidRPr="00EE049C">
        <w:rPr>
          <w:rFonts w:asciiTheme="majorBidi" w:eastAsia="Times New Roman" w:hAnsiTheme="majorBidi" w:cstheme="majorBidi"/>
          <w:kern w:val="0"/>
          <w:sz w:val="24"/>
          <w:szCs w:val="24"/>
          <w:lang w:val="en-AU" w:eastAsia="en-AU"/>
          <w14:ligatures w14:val="none"/>
        </w:rPr>
        <w:t xml:space="preserve"> more ambitious objectives, including two major targets</w:t>
      </w:r>
      <w:r w:rsidR="006933C9">
        <w:rPr>
          <w:rFonts w:asciiTheme="majorBidi" w:eastAsia="Times New Roman" w:hAnsiTheme="majorBidi" w:cstheme="majorBidi"/>
          <w:kern w:val="0"/>
          <w:sz w:val="24"/>
          <w:szCs w:val="24"/>
          <w:lang w:val="en-AU" w:eastAsia="en-AU"/>
          <w14:ligatures w14:val="none"/>
        </w:rPr>
        <w:t xml:space="preserve"> </w:t>
      </w:r>
      <w:r w:rsidR="006933C9">
        <w:rPr>
          <w:rFonts w:asciiTheme="majorBidi" w:eastAsia="Times New Roman" w:hAnsiTheme="majorBidi" w:cstheme="majorBidi"/>
          <w:kern w:val="0"/>
          <w:sz w:val="24"/>
          <w:szCs w:val="24"/>
          <w:lang w:val="en-AU" w:eastAsia="en-AU"/>
          <w14:ligatures w14:val="none"/>
        </w:rPr>
        <w:fldChar w:fldCharType="begin"/>
      </w:r>
      <w:r w:rsidR="006933C9">
        <w:rPr>
          <w:rFonts w:asciiTheme="majorBidi" w:eastAsia="Times New Roman" w:hAnsiTheme="majorBidi" w:cstheme="majorBidi"/>
          <w:kern w:val="0"/>
          <w:sz w:val="24"/>
          <w:szCs w:val="24"/>
          <w:lang w:val="en-AU" w:eastAsia="en-AU"/>
          <w14:ligatures w14:val="none"/>
        </w:rPr>
        <w:instrText xml:space="preserve"> ADDIN EN.CITE &lt;EndNote&gt;&lt;Cite&gt;&lt;Author&gt;Feng&lt;/Author&gt;&lt;Year&gt;2024&lt;/Year&gt;&lt;RecNum&gt;6454&lt;/RecNum&gt;&lt;DisplayText&gt;[6]&lt;/DisplayText&gt;&lt;record&gt;&lt;rec-number&gt;6454&lt;/rec-number&gt;&lt;foreign-keys&gt;&lt;key app="EN" db-id="f0vwf02949fe5cez096pdpp3vz0v5a5vw0s5" timestamp="1720590617"&gt;6454&lt;/key&gt;&lt;/foreign-keys&gt;&lt;ref-type name="Journal Article"&gt;17&lt;/ref-type&gt;&lt;contributors&gt;&lt;authors&gt;&lt;author&gt;Feng, Ye&lt;/author&gt;&lt;author&gt;Chen, Jinglong&lt;/author&gt;&lt;author&gt;Luo, Ji&lt;/author&gt;&lt;/authors&gt;&lt;/contributors&gt;&lt;titles&gt;&lt;title&gt;Life cycle cost analysis of power generation from underground coal gasification with carbon capture and storage (CCS) to measure the economic feasibility&lt;/title&gt;&lt;secondary-title&gt;Resources Policy&lt;/secondary-title&gt;&lt;/titles&gt;&lt;periodical&gt;&lt;full-title&gt;Resources Policy&lt;/full-title&gt;&lt;/periodical&gt;&lt;pages&gt;104996&lt;/pages&gt;&lt;volume&gt;92&lt;/volume&gt;&lt;keywords&gt;&lt;keyword&gt;Underground coal gasification&lt;/keyword&gt;&lt;keyword&gt;Combined cycle&lt;/keyword&gt;&lt;keyword&gt;Carbon capture and storage&lt;/keyword&gt;&lt;keyword&gt;External costs&lt;/keyword&gt;&lt;keyword&gt;Life cycle&lt;/keyword&gt;&lt;/keywords&gt;&lt;dates&gt;&lt;year&gt;2024&lt;/year&gt;&lt;pub-dates&gt;&lt;date&gt;2024/05/01/&lt;/date&gt;&lt;/pub-dates&gt;&lt;/dates&gt;&lt;isbn&gt;0301-4207&lt;/isbn&gt;&lt;urls&gt;&lt;related-urls&gt;&lt;url&gt;https://www.sciencedirect.com/science/article/pii/S0301420724003635&lt;/url&gt;&lt;/related-urls&gt;&lt;/urls&gt;&lt;electronic-resource-num&gt;https://doi.org/10.1016/j.resourpol.2024.104996&lt;/electronic-resource-num&gt;&lt;/record&gt;&lt;/Cite&gt;&lt;/EndNote&gt;</w:instrText>
      </w:r>
      <w:r w:rsidR="006933C9">
        <w:rPr>
          <w:rFonts w:asciiTheme="majorBidi" w:eastAsia="Times New Roman" w:hAnsiTheme="majorBidi" w:cstheme="majorBidi"/>
          <w:kern w:val="0"/>
          <w:sz w:val="24"/>
          <w:szCs w:val="24"/>
          <w:lang w:val="en-AU" w:eastAsia="en-AU"/>
          <w14:ligatures w14:val="none"/>
        </w:rPr>
        <w:fldChar w:fldCharType="separate"/>
      </w:r>
      <w:r w:rsidR="006933C9">
        <w:rPr>
          <w:rFonts w:asciiTheme="majorBidi" w:eastAsia="Times New Roman" w:hAnsiTheme="majorBidi" w:cstheme="majorBidi"/>
          <w:noProof/>
          <w:kern w:val="0"/>
          <w:sz w:val="24"/>
          <w:szCs w:val="24"/>
          <w:lang w:val="en-AU" w:eastAsia="en-AU"/>
          <w14:ligatures w14:val="none"/>
        </w:rPr>
        <w:t>[6]</w:t>
      </w:r>
      <w:r w:rsidR="006933C9">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a minimum reduction of 20%, with a goal of 30%, in overall yearly greenhouse gas (GHG) emissions from global shipping by 2030, compared to the levels in 2008, and a minimum reduction of 70%, with a goal of 80%, by 2040, also relative to 2008 </w:t>
      </w:r>
      <w:r w:rsidR="00FD5310">
        <w:rPr>
          <w:rFonts w:asciiTheme="majorBidi" w:eastAsia="Times New Roman" w:hAnsiTheme="majorBidi" w:cstheme="majorBidi"/>
          <w:kern w:val="0"/>
          <w:sz w:val="24"/>
          <w:szCs w:val="24"/>
          <w:lang w:val="en-AU" w:eastAsia="en-AU"/>
          <w14:ligatures w14:val="none"/>
        </w:rPr>
        <w:fldChar w:fldCharType="begin"/>
      </w:r>
      <w:r w:rsidR="006933C9">
        <w:rPr>
          <w:rFonts w:asciiTheme="majorBidi" w:eastAsia="Times New Roman" w:hAnsiTheme="majorBidi" w:cstheme="majorBidi"/>
          <w:kern w:val="0"/>
          <w:sz w:val="24"/>
          <w:szCs w:val="24"/>
          <w:lang w:val="en-AU" w:eastAsia="en-AU"/>
          <w14:ligatures w14:val="none"/>
        </w:rPr>
        <w:instrText xml:space="preserve"> ADDIN EN.CITE &lt;EndNote&gt;&lt;Cite ExcludeYear="1"&gt;&lt;Author&gt;ISO&lt;/Author&gt;&lt;Year&gt;2006&lt;/Year&gt;&lt;RecNum&gt;4540&lt;/RecNum&gt;&lt;DisplayText&gt;[7]&lt;/DisplayText&gt;&lt;record&gt;&lt;rec-number&gt;4540&lt;/rec-number&gt;&lt;foreign-keys&gt;&lt;key app="EN" db-id="f0vwf02949fe5cez096pdpp3vz0v5a5vw0s5" timestamp="1701249976"&gt;4540&lt;/key&gt;&lt;/foreign-keys&gt;&lt;ref-type name="Journal Article"&gt;17&lt;/ref-type&gt;&lt;contributors&gt;&lt;authors&gt;&lt;author&gt;ISO, ISO14040&lt;/author&gt;&lt;/authors&gt;&lt;/contributors&gt;&lt;titles&gt;&lt;title&gt;14040&lt;/title&gt;&lt;secondary-title&gt;Environmental management—life cycle assessment—principles and framework&lt;/secondary-title&gt;&lt;/titles&gt;&lt;periodical&gt;&lt;full-title&gt;Environmental management—life cycle assessment—principles and framework&lt;/full-title&gt;&lt;/periodical&gt;&lt;pages&gt;235-248&lt;/pages&gt;&lt;dates&gt;&lt;year&gt;2006&lt;/year&gt;&lt;/dates&gt;&lt;urls&gt;&lt;/urls&gt;&lt;/record&gt;&lt;/Cite&gt;&lt;/EndNote&gt;</w:instrText>
      </w:r>
      <w:r w:rsidR="00FD5310">
        <w:rPr>
          <w:rFonts w:asciiTheme="majorBidi" w:eastAsia="Times New Roman" w:hAnsiTheme="majorBidi" w:cstheme="majorBidi"/>
          <w:kern w:val="0"/>
          <w:sz w:val="24"/>
          <w:szCs w:val="24"/>
          <w:lang w:val="en-AU" w:eastAsia="en-AU"/>
          <w14:ligatures w14:val="none"/>
        </w:rPr>
        <w:fldChar w:fldCharType="separate"/>
      </w:r>
      <w:r w:rsidR="006933C9">
        <w:rPr>
          <w:rFonts w:asciiTheme="majorBidi" w:eastAsia="Times New Roman" w:hAnsiTheme="majorBidi" w:cstheme="majorBidi"/>
          <w:noProof/>
          <w:kern w:val="0"/>
          <w:sz w:val="24"/>
          <w:szCs w:val="24"/>
          <w:lang w:val="en-AU" w:eastAsia="en-AU"/>
          <w14:ligatures w14:val="none"/>
        </w:rPr>
        <w:t>[7]</w:t>
      </w:r>
      <w:r w:rsidR="00FD5310">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w:t>
      </w:r>
      <w:r w:rsidRPr="00EE049C">
        <w:rPr>
          <w:rFonts w:asciiTheme="majorBidi" w:eastAsia="Times New Roman" w:hAnsiTheme="majorBidi" w:cstheme="majorBidi"/>
          <w:kern w:val="0"/>
          <w:sz w:val="24"/>
          <w:szCs w:val="24"/>
          <w:lang w:val="en-AU" w:eastAsia="en-AU"/>
          <w14:ligatures w14:val="none"/>
        </w:rPr>
        <w:br/>
      </w:r>
      <w:r w:rsidRPr="00EE049C">
        <w:rPr>
          <w:rFonts w:asciiTheme="majorBidi" w:eastAsia="Times New Roman" w:hAnsiTheme="majorBidi" w:cstheme="majorBidi"/>
          <w:kern w:val="0"/>
          <w:sz w:val="24"/>
          <w:szCs w:val="24"/>
          <w:lang w:val="en-AU" w:eastAsia="en-AU"/>
          <w14:ligatures w14:val="none"/>
        </w:rPr>
        <w:br/>
      </w:r>
      <w:r w:rsidR="00882D2A" w:rsidRPr="00882D2A">
        <w:rPr>
          <w:rFonts w:asciiTheme="majorBidi" w:eastAsia="Times New Roman" w:hAnsiTheme="majorBidi" w:cstheme="majorBidi"/>
          <w:kern w:val="0"/>
          <w:sz w:val="24"/>
          <w:szCs w:val="24"/>
          <w:lang w:val="en-AU" w:eastAsia="en-AU"/>
          <w14:ligatures w14:val="none"/>
        </w:rPr>
        <w:t xml:space="preserve">Today, the use of renewable energy has become popular in most industrial processes and sectors such as </w:t>
      </w:r>
      <w:r w:rsidR="00882D2A">
        <w:rPr>
          <w:rFonts w:asciiTheme="majorBidi" w:eastAsia="Times New Roman" w:hAnsiTheme="majorBidi" w:cstheme="majorBidi"/>
          <w:kern w:val="0"/>
          <w:sz w:val="24"/>
          <w:szCs w:val="24"/>
          <w:lang w:val="en-AU" w:eastAsia="en-AU"/>
          <w14:ligatures w14:val="none"/>
        </w:rPr>
        <w:t>building</w:t>
      </w:r>
      <w:r w:rsidR="00882D2A" w:rsidRPr="00882D2A">
        <w:rPr>
          <w:rFonts w:asciiTheme="majorBidi" w:eastAsia="Times New Roman" w:hAnsiTheme="majorBidi" w:cstheme="majorBidi"/>
          <w:kern w:val="0"/>
          <w:sz w:val="24"/>
          <w:szCs w:val="24"/>
          <w:lang w:val="en-AU" w:eastAsia="en-AU"/>
          <w14:ligatures w14:val="none"/>
        </w:rPr>
        <w:t>, agriculture, transportation, etc.</w:t>
      </w:r>
      <w:r w:rsidR="00882D2A">
        <w:rPr>
          <w:rFonts w:asciiTheme="majorBidi" w:eastAsia="Times New Roman" w:hAnsiTheme="majorBidi" w:cstheme="majorBidi"/>
          <w:kern w:val="0"/>
          <w:sz w:val="24"/>
          <w:szCs w:val="24"/>
          <w:lang w:val="en-AU" w:eastAsia="en-AU"/>
          <w14:ligatures w14:val="none"/>
        </w:rPr>
        <w:t xml:space="preserve"> </w:t>
      </w:r>
      <w:r w:rsidR="00882D2A">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&lt;EndNote&gt;&lt;Cite&gt;&lt;Author&gt;Ghasemi&lt;/Author&gt;&lt;Year&gt;2024&lt;/Year&gt;&lt;RecNum&gt;5599&lt;/RecNum&gt;&lt;DisplayText&gt;[8, 9]&lt;/DisplayText&gt;&lt;record&gt;&lt;rec-number&gt;5599&lt;/rec-number&gt;&lt;foreign-keys&gt;&lt;key app="EN" db-id="f0vwf02949fe5cez096pdpp3vz0v5a5vw0s5" timestamp="1713184047"&gt;5599&lt;/key&gt;&lt;/foreign-keys&gt;&lt;ref-type name="Journal Article"&gt;17&lt;/ref-type&gt;&lt;contributors&gt;&lt;authors&gt;&lt;author&gt;Ghasemi, Amir&lt;/author&gt;&lt;author&gt;Rad, Hima Nikafshan&lt;/author&gt;&lt;author&gt;Golizadeh, Farid&lt;/author&gt;&lt;/authors&gt;&lt;/contributors&gt;&lt;titles&gt;&lt;title&gt;A low-carbon polygeneration system based on a waste heat recovery system, a LNG cold energy process, and a CO2 liquefaction and separation unit&lt;/title&gt;&lt;secondary-title&gt;International Journal of Low-Carbon Technologies&lt;/secondary-title&gt;&lt;/titles&gt;&lt;periodical&gt;&lt;full-title&gt;International Journal of Low-Carbon Technologies&lt;/full-title&gt;&lt;/periodical&gt;&lt;pages&gt;654-666&lt;/pages&gt;&lt;volume&gt;19&lt;/volume&gt;&lt;dates&gt;&lt;year&gt;2024&lt;/year&gt;&lt;/dates&gt;&lt;isbn&gt;1748-1325&lt;/isbn&gt;&lt;urls&gt;&lt;/urls&gt;&lt;/record&gt;&lt;/Cite&gt;&lt;Cite&gt;&lt;Author&gt;Rad&lt;/Author&gt;&lt;Year&gt;2024&lt;/Year&gt;&lt;RecNum&gt;5600&lt;/RecNum&gt;&lt;record&gt;&lt;rec-number&gt;5600&lt;/rec-number&gt;&lt;foreign-keys&gt;&lt;key app="EN" db-id="f0vwf02949fe5cez096pdpp3vz0v5a5vw0s5" timestamp="1713184059"&gt;5600&lt;/key&gt;&lt;/foreign-keys&gt;&lt;ref-type name="Journal Article"&gt;17&lt;/ref-type&gt;&lt;contributors&gt;&lt;authors&gt;&lt;author&gt;Rad, Hima Nikafshan&lt;/author&gt;&lt;author&gt;Ghasemi, Amir&lt;/author&gt;&lt;author&gt;Akrami, Mohammad&lt;/author&gt;&lt;author&gt;Golizadeh, Farid&lt;/author&gt;&lt;/authors&gt;&lt;/contributors&gt;&lt;titles&gt;&lt;title&gt;Evaluating energy, exergy and economic aspects of a CO 2-free Kalina cycle cogeneration system with various solar collectors&lt;/title&gt;&lt;secondary-title&gt;International Journal of Low-Carbon Technologies&lt;/secondary-title&gt;&lt;/titles&gt;&lt;periodical&gt;&lt;full-title&gt;International Journal of Low-Carbon Technologies&lt;/full-title&gt;&lt;/periodical&gt;&lt;pages&gt;892-907&lt;/pages&gt;&lt;volume&gt;19&lt;/volume&gt;&lt;dates&gt;&lt;year&gt;2024&lt;/year&gt;&lt;/dates&gt;&lt;isbn&gt;1748-1325&lt;/isbn&gt;&lt;urls&gt;&lt;/urls&gt;&lt;/record&gt;&lt;/Cite&gt;&lt;/EndNote&gt;</w:instrText>
      </w:r>
      <w:r w:rsidR="00882D2A">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[8, 9]</w:t>
      </w:r>
      <w:r w:rsidR="00882D2A">
        <w:rPr>
          <w:rFonts w:asciiTheme="majorBidi" w:eastAsia="Times New Roman" w:hAnsiTheme="majorBidi" w:cstheme="majorBidi"/>
          <w:kern w:val="0"/>
          <w:sz w:val="24"/>
          <w:szCs w:val="24"/>
          <w:lang w:val="en-AU" w:eastAsia="en-AU"/>
          <w14:ligatures w14:val="none"/>
        </w:rPr>
        <w:fldChar w:fldCharType="end"/>
      </w:r>
      <w:r w:rsidR="00882D2A">
        <w:rPr>
          <w:rFonts w:asciiTheme="majorBidi" w:eastAsia="Times New Roman" w:hAnsiTheme="majorBidi" w:cstheme="majorBidi"/>
          <w:kern w:val="0"/>
          <w:sz w:val="24"/>
          <w:szCs w:val="24"/>
          <w:lang w:val="en-AU" w:eastAsia="en-AU"/>
          <w14:ligatures w14:val="none"/>
        </w:rPr>
        <w:t xml:space="preserve">. </w:t>
      </w:r>
      <w:r w:rsidR="00882D2A" w:rsidRPr="00882D2A">
        <w:rPr>
          <w:rFonts w:asciiTheme="majorBidi" w:eastAsia="Times New Roman" w:hAnsiTheme="majorBidi" w:cstheme="majorBidi"/>
          <w:kern w:val="0"/>
          <w:sz w:val="24"/>
          <w:szCs w:val="24"/>
          <w:lang w:val="en-AU" w:eastAsia="en-AU"/>
          <w14:ligatures w14:val="none"/>
        </w:rPr>
        <w:t>Biomass, solar, geothermal and wind energies are among the most well-known of these energy sources</w:t>
      </w:r>
      <w:r w:rsidR="00882D2A">
        <w:rPr>
          <w:rFonts w:asciiTheme="majorBidi" w:eastAsia="Times New Roman" w:hAnsiTheme="majorBidi" w:cstheme="majorBidi"/>
          <w:kern w:val="0"/>
          <w:sz w:val="24"/>
          <w:szCs w:val="24"/>
          <w:lang w:val="en-AU" w:eastAsia="en-AU"/>
          <w14:ligatures w14:val="none"/>
        </w:rPr>
        <w:t xml:space="preserve"> </w:t>
      </w:r>
      <w:r w:rsidR="00882D2A">
        <w:rPr>
          <w:rFonts w:asciiTheme="majorBidi" w:eastAsia="Times New Roman" w:hAnsiTheme="majorBidi" w:cstheme="majorBidi"/>
          <w:kern w:val="0"/>
          <w:sz w:val="24"/>
          <w:szCs w:val="24"/>
          <w:lang w:val="en-AU" w:eastAsia="en-AU"/>
          <w14:ligatures w14:val="none"/>
        </w:rPr>
        <w:fldChar w:fldCharType="begin">
          <w:fldData xml:space="preserve">PEVuZE5vdGU+PENpdGU+PEF1dGhvcj5HaGFzZW1pPC9BdXRob3I+PFllYXI+MjAyNDwvWWVhcj48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</w:fldData>
        </w:fldChar>
      </w:r>
      <w:r w:rsidR="00882D2A">
        <w:rPr>
          <w:rFonts w:asciiTheme="majorBidi" w:eastAsia="Times New Roman" w:hAnsiTheme="majorBidi" w:cstheme="majorBidi"/>
          <w:kern w:val="0"/>
          <w:sz w:val="24"/>
          <w:szCs w:val="24"/>
          <w:lang w:val="en-AU" w:eastAsia="en-AU"/>
          <w14:ligatures w14:val="none"/>
        </w:rPr>
        <w:instrText xml:space="preserve"> ADDIN EN.CITE </w:instrText>
      </w:r>
      <w:r w:rsidR="00882D2A">
        <w:rPr>
          <w:rFonts w:asciiTheme="majorBidi" w:eastAsia="Times New Roman" w:hAnsiTheme="majorBidi" w:cstheme="majorBidi"/>
          <w:kern w:val="0"/>
          <w:sz w:val="24"/>
          <w:szCs w:val="24"/>
          <w:lang w:val="en-AU" w:eastAsia="en-AU"/>
          <w14:ligatures w14:val="none"/>
        </w:rPr>
        <w:fldChar w:fldCharType="begin">
          <w:fldData xml:space="preserve">PEVuZE5vdGU+PENpdGU+PEF1dGhvcj5HaGFzZW1pPC9BdXRob3I+PFllYXI+MjAyNDwvWWVhcj48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</w:fldData>
        </w:fldChar>
      </w:r>
      <w:r w:rsidR="00882D2A">
        <w:rPr>
          <w:rFonts w:asciiTheme="majorBidi" w:eastAsia="Times New Roman" w:hAnsiTheme="majorBidi" w:cstheme="majorBidi"/>
          <w:kern w:val="0"/>
          <w:sz w:val="24"/>
          <w:szCs w:val="24"/>
          <w:lang w:val="en-AU" w:eastAsia="en-AU"/>
          <w14:ligatures w14:val="none"/>
        </w:rPr>
        <w:instrText xml:space="preserve"> ADDIN EN.CITE.DATA </w:instrText>
      </w:r>
      <w:r w:rsidR="00882D2A">
        <w:rPr>
          <w:rFonts w:asciiTheme="majorBidi" w:eastAsia="Times New Roman" w:hAnsiTheme="majorBidi" w:cstheme="majorBidi"/>
          <w:kern w:val="0"/>
          <w:sz w:val="24"/>
          <w:szCs w:val="24"/>
          <w:lang w:val="en-AU" w:eastAsia="en-AU"/>
          <w14:ligatures w14:val="none"/>
        </w:rPr>
      </w:r>
      <w:r w:rsidR="00882D2A">
        <w:rPr>
          <w:rFonts w:asciiTheme="majorBidi" w:eastAsia="Times New Roman" w:hAnsiTheme="majorBidi" w:cstheme="majorBidi"/>
          <w:kern w:val="0"/>
          <w:sz w:val="24"/>
          <w:szCs w:val="24"/>
          <w:lang w:val="en-AU" w:eastAsia="en-AU"/>
          <w14:ligatures w14:val="none"/>
        </w:rPr>
        <w:fldChar w:fldCharType="end"/>
      </w:r>
      <w:r w:rsidR="00882D2A">
        <w:rPr>
          <w:rFonts w:asciiTheme="majorBidi" w:eastAsia="Times New Roman" w:hAnsiTheme="majorBidi" w:cstheme="majorBidi"/>
          <w:kern w:val="0"/>
          <w:sz w:val="24"/>
          <w:szCs w:val="24"/>
          <w:lang w:val="en-AU" w:eastAsia="en-AU"/>
          <w14:ligatures w14:val="none"/>
        </w:rPr>
      </w:r>
      <w:r w:rsidR="00882D2A">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[10, 11]</w:t>
      </w:r>
      <w:r w:rsidR="00882D2A">
        <w:rPr>
          <w:rFonts w:asciiTheme="majorBidi" w:eastAsia="Times New Roman" w:hAnsiTheme="majorBidi" w:cstheme="majorBidi"/>
          <w:kern w:val="0"/>
          <w:sz w:val="24"/>
          <w:szCs w:val="24"/>
          <w:lang w:val="en-AU" w:eastAsia="en-AU"/>
          <w14:ligatures w14:val="none"/>
        </w:rPr>
        <w:fldChar w:fldCharType="end"/>
      </w:r>
      <w:r w:rsidR="00882D2A" w:rsidRPr="00882D2A">
        <w:rPr>
          <w:rFonts w:asciiTheme="majorBidi" w:eastAsia="Times New Roman" w:hAnsiTheme="majorBidi" w:cstheme="majorBidi"/>
          <w:kern w:val="0"/>
          <w:sz w:val="24"/>
          <w:szCs w:val="24"/>
          <w:lang w:val="en-AU" w:eastAsia="en-AU"/>
          <w14:ligatures w14:val="none"/>
        </w:rPr>
        <w:t>.</w:t>
      </w:r>
      <w:r w:rsidR="00882D2A">
        <w:rPr>
          <w:rFonts w:asciiTheme="majorBidi" w:eastAsia="Times New Roman" w:hAnsiTheme="majorBidi" w:cstheme="majorBidi"/>
          <w:kern w:val="0"/>
          <w:sz w:val="24"/>
          <w:szCs w:val="24"/>
          <w:lang w:val="en-AU" w:eastAsia="en-AU"/>
          <w14:ligatures w14:val="none"/>
        </w:rPr>
        <w:t xml:space="preserve"> </w:t>
      </w:r>
      <w:r w:rsidR="00D025CC" w:rsidRPr="00EE049C">
        <w:rPr>
          <w:rFonts w:asciiTheme="majorBidi" w:eastAsia="Times New Roman" w:hAnsiTheme="majorBidi" w:cstheme="majorBidi"/>
          <w:kern w:val="0"/>
          <w:sz w:val="24"/>
          <w:szCs w:val="24"/>
          <w:lang w:val="en-AU" w:eastAsia="en-AU"/>
          <w14:ligatures w14:val="none"/>
        </w:rPr>
        <w:t>The maritime sector is making significant strides toward eliminating carbon emissions entirely</w:t>
      </w:r>
      <w:r w:rsidR="00CD299C">
        <w:rPr>
          <w:rFonts w:asciiTheme="majorBidi" w:eastAsia="Times New Roman" w:hAnsiTheme="majorBidi" w:cstheme="majorBidi"/>
          <w:kern w:val="0"/>
          <w:sz w:val="24"/>
          <w:szCs w:val="24"/>
          <w:lang w:val="en-AU" w:eastAsia="en-AU"/>
          <w14:ligatures w14:val="none"/>
        </w:rPr>
        <w:t xml:space="preserve"> </w:t>
      </w:r>
      <w:r w:rsidR="00CD299C">
        <w:rPr>
          <w:rFonts w:asciiTheme="majorBidi" w:eastAsia="Times New Roman" w:hAnsiTheme="majorBidi" w:cstheme="majorBidi"/>
          <w:kern w:val="0"/>
          <w:sz w:val="24"/>
          <w:szCs w:val="24"/>
          <w:lang w:val="en-AU" w:eastAsia="en-AU"/>
          <w14:ligatures w14:val="none"/>
        </w:rPr>
        <w:fldChar w:fldCharType="begin">
          <w:fldData xml:space="preserve">PEVuZE5vdGU+PENpdGU+PEF1dGhvcj5OZWphdGk8L0F1dGhvcj48WWVhcj4yMDI0PC9ZZWFyPjxS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</w:fldData>
        </w:fldChar>
      </w:r>
      <w:r w:rsidR="00882D2A">
        <w:rPr>
          <w:rFonts w:asciiTheme="majorBidi" w:eastAsia="Times New Roman" w:hAnsiTheme="majorBidi" w:cstheme="majorBidi"/>
          <w:kern w:val="0"/>
          <w:sz w:val="24"/>
          <w:szCs w:val="24"/>
          <w:lang w:val="en-AU" w:eastAsia="en-AU"/>
          <w14:ligatures w14:val="none"/>
        </w:rPr>
        <w:instrText xml:space="preserve"> ADDIN EN.CITE </w:instrText>
      </w:r>
      <w:r w:rsidR="00882D2A">
        <w:rPr>
          <w:rFonts w:asciiTheme="majorBidi" w:eastAsia="Times New Roman" w:hAnsiTheme="majorBidi" w:cstheme="majorBidi"/>
          <w:kern w:val="0"/>
          <w:sz w:val="24"/>
          <w:szCs w:val="24"/>
          <w:lang w:val="en-AU" w:eastAsia="en-AU"/>
          <w14:ligatures w14:val="none"/>
        </w:rPr>
        <w:fldChar w:fldCharType="begin">
          <w:fldData xml:space="preserve">PEVuZE5vdGU+PENpdGU+PEF1dGhvcj5OZWphdGk8L0F1dGhvcj48WWVhcj4yMDI0PC9ZZWFyPjxS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</w:fldData>
        </w:fldChar>
      </w:r>
      <w:r w:rsidR="00882D2A">
        <w:rPr>
          <w:rFonts w:asciiTheme="majorBidi" w:eastAsia="Times New Roman" w:hAnsiTheme="majorBidi" w:cstheme="majorBidi"/>
          <w:kern w:val="0"/>
          <w:sz w:val="24"/>
          <w:szCs w:val="24"/>
          <w:lang w:val="en-AU" w:eastAsia="en-AU"/>
          <w14:ligatures w14:val="none"/>
        </w:rPr>
        <w:instrText xml:space="preserve"> ADDIN EN.CITE.DATA </w:instrText>
      </w:r>
      <w:r w:rsidR="00882D2A">
        <w:rPr>
          <w:rFonts w:asciiTheme="majorBidi" w:eastAsia="Times New Roman" w:hAnsiTheme="majorBidi" w:cstheme="majorBidi"/>
          <w:kern w:val="0"/>
          <w:sz w:val="24"/>
          <w:szCs w:val="24"/>
          <w:lang w:val="en-AU" w:eastAsia="en-AU"/>
          <w14:ligatures w14:val="none"/>
        </w:rPr>
      </w:r>
      <w:r w:rsidR="00882D2A">
        <w:rPr>
          <w:rFonts w:asciiTheme="majorBidi" w:eastAsia="Times New Roman" w:hAnsiTheme="majorBidi" w:cstheme="majorBidi"/>
          <w:kern w:val="0"/>
          <w:sz w:val="24"/>
          <w:szCs w:val="24"/>
          <w:lang w:val="en-AU" w:eastAsia="en-AU"/>
          <w14:ligatures w14:val="none"/>
        </w:rPr>
        <w:fldChar w:fldCharType="end"/>
      </w:r>
      <w:r w:rsidR="00CD299C">
        <w:rPr>
          <w:rFonts w:asciiTheme="majorBidi" w:eastAsia="Times New Roman" w:hAnsiTheme="majorBidi" w:cstheme="majorBidi"/>
          <w:kern w:val="0"/>
          <w:sz w:val="24"/>
          <w:szCs w:val="24"/>
          <w:lang w:val="en-AU" w:eastAsia="en-AU"/>
          <w14:ligatures w14:val="none"/>
        </w:rPr>
      </w:r>
      <w:r w:rsidR="00CD29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[12, 13]</w:t>
      </w:r>
      <w:r w:rsidR="00CD299C">
        <w:rPr>
          <w:rFonts w:asciiTheme="majorBidi" w:eastAsia="Times New Roman" w:hAnsiTheme="majorBidi" w:cstheme="majorBidi"/>
          <w:kern w:val="0"/>
          <w:sz w:val="24"/>
          <w:szCs w:val="24"/>
          <w:lang w:val="en-AU" w:eastAsia="en-AU"/>
          <w14:ligatures w14:val="none"/>
        </w:rPr>
        <w:fldChar w:fldCharType="end"/>
      </w:r>
      <w:r w:rsidR="00D025CC" w:rsidRPr="00EE049C">
        <w:rPr>
          <w:rFonts w:asciiTheme="majorBidi" w:eastAsia="Times New Roman" w:hAnsiTheme="majorBidi" w:cstheme="majorBidi"/>
          <w:kern w:val="0"/>
          <w:sz w:val="24"/>
          <w:szCs w:val="24"/>
          <w:lang w:val="en-AU" w:eastAsia="en-AU"/>
          <w14:ligatures w14:val="none"/>
        </w:rPr>
        <w:t>.</w:t>
      </w:r>
      <w:r w:rsidRPr="00EE049C">
        <w:rPr>
          <w:rFonts w:asciiTheme="majorBidi" w:eastAsia="Times New Roman" w:hAnsiTheme="majorBidi" w:cstheme="majorBidi"/>
          <w:kern w:val="0"/>
          <w:sz w:val="24"/>
          <w:szCs w:val="24"/>
          <w:lang w:val="en-AU" w:eastAsia="en-AU"/>
          <w14:ligatures w14:val="none"/>
        </w:rPr>
        <w:t xml:space="preserve"> Various methods to reduce carbon emissions have been suggested, including the use of </w:t>
      </w:r>
      <w:r w:rsidR="00843B7A" w:rsidRPr="00EE049C">
        <w:rPr>
          <w:rFonts w:asciiTheme="majorBidi" w:eastAsia="Times New Roman" w:hAnsiTheme="majorBidi" w:cstheme="majorBidi"/>
          <w:kern w:val="0"/>
          <w:sz w:val="24"/>
          <w:szCs w:val="24"/>
          <w:lang w:val="en-AU" w:eastAsia="en-AU"/>
          <w14:ligatures w14:val="none"/>
        </w:rPr>
        <w:t>substitute energy sources</w:t>
      </w:r>
      <w:r w:rsidR="005506C9">
        <w:rPr>
          <w:rFonts w:asciiTheme="majorBidi" w:eastAsia="Times New Roman" w:hAnsiTheme="majorBidi" w:cstheme="majorBidi"/>
          <w:kern w:val="0"/>
          <w:sz w:val="24"/>
          <w:szCs w:val="24"/>
          <w:lang w:val="en-AU" w:eastAsia="en-AU"/>
          <w14:ligatures w14:val="none"/>
        </w:rPr>
        <w:t xml:space="preserve"> </w:t>
      </w:r>
      <w:r w:rsidR="005F36F1" w:rsidRPr="00EE049C">
        <w:rPr>
          <w:rFonts w:asciiTheme="majorBidi" w:eastAsia="Times New Roman" w:hAnsiTheme="majorBidi" w:cstheme="majorBidi"/>
          <w:kern w:val="0"/>
          <w:sz w:val="24"/>
          <w:szCs w:val="24"/>
          <w:lang w:val="en-AU" w:eastAsia="en-AU"/>
          <w14:ligatures w14:val="none"/>
        </w:rPr>
        <w:fldChar w:fldCharType="begin">
          <w:fldData xml:space="preserve">PEVuZE5vdGU+PENpdGU+PEF1dGhvcj5EZXk8L0F1dGhvcj48WWVhcj4yMDIxPC9ZZWFyPjxSZWNO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</w:fldData>
        </w:fldChar>
      </w:r>
      <w:r w:rsidR="00882D2A">
        <w:rPr>
          <w:rFonts w:asciiTheme="majorBidi" w:eastAsia="Times New Roman" w:hAnsiTheme="majorBidi" w:cstheme="majorBidi"/>
          <w:kern w:val="0"/>
          <w:sz w:val="24"/>
          <w:szCs w:val="24"/>
          <w:lang w:val="en-AU" w:eastAsia="en-AU"/>
          <w14:ligatures w14:val="none"/>
        </w:rPr>
        <w:instrText xml:space="preserve"> ADDIN EN.CITE </w:instrText>
      </w:r>
      <w:r w:rsidR="00882D2A">
        <w:rPr>
          <w:rFonts w:asciiTheme="majorBidi" w:eastAsia="Times New Roman" w:hAnsiTheme="majorBidi" w:cstheme="majorBidi"/>
          <w:kern w:val="0"/>
          <w:sz w:val="24"/>
          <w:szCs w:val="24"/>
          <w:lang w:val="en-AU" w:eastAsia="en-AU"/>
          <w14:ligatures w14:val="none"/>
        </w:rPr>
        <w:fldChar w:fldCharType="begin">
          <w:fldData xml:space="preserve">PEVuZE5vdGU+PENpdGU+PEF1dGhvcj5EZXk8L0F1dGhvcj48WWVhcj4yMDIxPC9ZZWFyPjxSZWNO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</w:fldData>
        </w:fldChar>
      </w:r>
      <w:r w:rsidR="00882D2A">
        <w:rPr>
          <w:rFonts w:asciiTheme="majorBidi" w:eastAsia="Times New Roman" w:hAnsiTheme="majorBidi" w:cstheme="majorBidi"/>
          <w:kern w:val="0"/>
          <w:sz w:val="24"/>
          <w:szCs w:val="24"/>
          <w:lang w:val="en-AU" w:eastAsia="en-AU"/>
          <w14:ligatures w14:val="none"/>
        </w:rPr>
        <w:instrText xml:space="preserve"> ADDIN EN.CITE.DATA </w:instrText>
      </w:r>
      <w:r w:rsidR="00882D2A">
        <w:rPr>
          <w:rFonts w:asciiTheme="majorBidi" w:eastAsia="Times New Roman" w:hAnsiTheme="majorBidi" w:cstheme="majorBidi"/>
          <w:kern w:val="0"/>
          <w:sz w:val="24"/>
          <w:szCs w:val="24"/>
          <w:lang w:val="en-AU" w:eastAsia="en-AU"/>
          <w14:ligatures w14:val="none"/>
        </w:rPr>
      </w:r>
      <w:r w:rsidR="00882D2A">
        <w:rPr>
          <w:rFonts w:asciiTheme="majorBidi" w:eastAsia="Times New Roman" w:hAnsiTheme="majorBidi" w:cstheme="majorBidi"/>
          <w:kern w:val="0"/>
          <w:sz w:val="24"/>
          <w:szCs w:val="24"/>
          <w:lang w:val="en-AU" w:eastAsia="en-AU"/>
          <w14:ligatures w14:val="none"/>
        </w:rPr>
        <w:fldChar w:fldCharType="end"/>
      </w:r>
      <w:r w:rsidR="005F36F1" w:rsidRPr="00EE049C">
        <w:rPr>
          <w:rFonts w:asciiTheme="majorBidi" w:eastAsia="Times New Roman" w:hAnsiTheme="majorBidi" w:cstheme="majorBidi"/>
          <w:kern w:val="0"/>
          <w:sz w:val="24"/>
          <w:szCs w:val="24"/>
          <w:lang w:val="en-AU" w:eastAsia="en-AU"/>
          <w14:ligatures w14:val="none"/>
        </w:rPr>
      </w:r>
      <w:r w:rsidR="005F36F1"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[14, 15]</w:t>
      </w:r>
      <w:r w:rsidR="005F36F1"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as well as </w:t>
      </w:r>
      <w:r w:rsidR="00843B7A" w:rsidRPr="00EE049C">
        <w:rPr>
          <w:rFonts w:asciiTheme="majorBidi" w:eastAsia="Times New Roman" w:hAnsiTheme="majorBidi" w:cstheme="majorBidi"/>
          <w:kern w:val="0"/>
          <w:sz w:val="24"/>
          <w:szCs w:val="24"/>
          <w:lang w:val="en-AU" w:eastAsia="en-AU"/>
          <w14:ligatures w14:val="none"/>
        </w:rPr>
        <w:t xml:space="preserve">the </w:t>
      </w:r>
      <w:r w:rsidR="009E3E33" w:rsidRPr="00EE049C">
        <w:rPr>
          <w:rFonts w:asciiTheme="majorBidi" w:eastAsia="Times New Roman" w:hAnsiTheme="majorBidi" w:cstheme="majorBidi"/>
          <w:kern w:val="0"/>
          <w:sz w:val="24"/>
          <w:szCs w:val="24"/>
          <w:lang w:val="en-AU" w:eastAsia="en-AU"/>
          <w14:ligatures w14:val="none"/>
        </w:rPr>
        <w:t>utilisation</w:t>
      </w:r>
      <w:r w:rsidR="00843B7A" w:rsidRPr="00EE049C">
        <w:rPr>
          <w:rFonts w:asciiTheme="majorBidi" w:eastAsia="Times New Roman" w:hAnsiTheme="majorBidi" w:cstheme="majorBidi"/>
          <w:kern w:val="0"/>
          <w:sz w:val="24"/>
          <w:szCs w:val="24"/>
          <w:lang w:val="en-AU" w:eastAsia="en-AU"/>
          <w14:ligatures w14:val="none"/>
        </w:rPr>
        <w:t xml:space="preserve"> of sustainable and eco-friendly energy </w:t>
      </w:r>
      <w:r w:rsidRPr="00EE049C">
        <w:rPr>
          <w:rFonts w:asciiTheme="majorBidi" w:eastAsia="Times New Roman" w:hAnsiTheme="majorBidi" w:cstheme="majorBidi"/>
          <w:kern w:val="0"/>
          <w:sz w:val="24"/>
          <w:szCs w:val="24"/>
          <w:lang w:val="en-AU" w:eastAsia="en-AU"/>
          <w14:ligatures w14:val="none"/>
        </w:rPr>
        <w:t xml:space="preserve">sources </w:t>
      </w:r>
      <w:r w:rsidR="0005353D" w:rsidRPr="00EE049C">
        <w:rPr>
          <w:rFonts w:asciiTheme="majorBidi" w:eastAsia="Times New Roman" w:hAnsiTheme="majorBidi" w:cstheme="majorBidi"/>
          <w:kern w:val="0"/>
          <w:sz w:val="24"/>
          <w:szCs w:val="24"/>
          <w:lang w:val="en-AU" w:eastAsia="en-AU"/>
          <w14:ligatures w14:val="none"/>
        </w:rPr>
        <w:t>for instance</w:t>
      </w:r>
      <w:r w:rsidR="009E3E33" w:rsidRPr="00EE049C">
        <w:rPr>
          <w:rFonts w:asciiTheme="majorBidi" w:eastAsia="Times New Roman" w:hAnsiTheme="majorBidi" w:cstheme="majorBidi"/>
          <w:kern w:val="0"/>
          <w:sz w:val="24"/>
          <w:szCs w:val="24"/>
          <w:lang w:val="en-AU" w:eastAsia="en-AU"/>
          <w14:ligatures w14:val="none"/>
        </w:rPr>
        <w:t>,</w:t>
      </w:r>
      <w:r w:rsidR="0005353D" w:rsidRPr="00EE049C">
        <w:rPr>
          <w:rFonts w:asciiTheme="majorBidi" w:eastAsia="Times New Roman" w:hAnsiTheme="majorBidi" w:cstheme="majorBidi"/>
          <w:kern w:val="0"/>
          <w:sz w:val="24"/>
          <w:szCs w:val="24"/>
          <w:lang w:val="en-AU" w:eastAsia="en-AU"/>
          <w14:ligatures w14:val="none"/>
        </w:rPr>
        <w:t xml:space="preserve"> solar energy </w:t>
      </w:r>
      <w:r w:rsidR="009E76B5" w:rsidRPr="00EE049C">
        <w:rPr>
          <w:rFonts w:asciiTheme="majorBidi" w:eastAsia="Times New Roman" w:hAnsiTheme="majorBidi" w:cstheme="majorBidi"/>
          <w:kern w:val="0"/>
          <w:sz w:val="24"/>
          <w:szCs w:val="24"/>
          <w:lang w:val="en-AU" w:eastAsia="en-AU"/>
          <w14:ligatures w14:val="none"/>
        </w:rPr>
        <w:fldChar w:fldCharType="begin">
          <w:fldData xml:space="preserve">PEVuZE5vdGU+PENpdGU+PEF1dGhvcj5aaHU8L0F1dGhvcj48WWVhcj4yMDE3PC9ZZWFyPjxSZWNO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=
</w:fldData>
        </w:fldChar>
      </w:r>
      <w:r w:rsidR="00882D2A">
        <w:rPr>
          <w:rFonts w:asciiTheme="majorBidi" w:eastAsia="Times New Roman" w:hAnsiTheme="majorBidi" w:cstheme="majorBidi"/>
          <w:kern w:val="0"/>
          <w:sz w:val="24"/>
          <w:szCs w:val="24"/>
          <w:lang w:val="en-AU" w:eastAsia="en-AU"/>
          <w14:ligatures w14:val="none"/>
        </w:rPr>
        <w:instrText xml:space="preserve"> ADDIN EN.CITE </w:instrText>
      </w:r>
      <w:r w:rsidR="00882D2A">
        <w:rPr>
          <w:rFonts w:asciiTheme="majorBidi" w:eastAsia="Times New Roman" w:hAnsiTheme="majorBidi" w:cstheme="majorBidi"/>
          <w:kern w:val="0"/>
          <w:sz w:val="24"/>
          <w:szCs w:val="24"/>
          <w:lang w:val="en-AU" w:eastAsia="en-AU"/>
          <w14:ligatures w14:val="none"/>
        </w:rPr>
        <w:fldChar w:fldCharType="begin">
          <w:fldData xml:space="preserve">PEVuZE5vdGU+PENpdGU+PEF1dGhvcj5aaHU8L0F1dGhvcj48WWVhcj4yMDE3PC9ZZWFyPjxSZWNO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=
</w:fldData>
        </w:fldChar>
      </w:r>
      <w:r w:rsidR="00882D2A">
        <w:rPr>
          <w:rFonts w:asciiTheme="majorBidi" w:eastAsia="Times New Roman" w:hAnsiTheme="majorBidi" w:cstheme="majorBidi"/>
          <w:kern w:val="0"/>
          <w:sz w:val="24"/>
          <w:szCs w:val="24"/>
          <w:lang w:val="en-AU" w:eastAsia="en-AU"/>
          <w14:ligatures w14:val="none"/>
        </w:rPr>
        <w:instrText xml:space="preserve"> ADDIN EN.CITE.DATA </w:instrText>
      </w:r>
      <w:r w:rsidR="00882D2A">
        <w:rPr>
          <w:rFonts w:asciiTheme="majorBidi" w:eastAsia="Times New Roman" w:hAnsiTheme="majorBidi" w:cstheme="majorBidi"/>
          <w:kern w:val="0"/>
          <w:sz w:val="24"/>
          <w:szCs w:val="24"/>
          <w:lang w:val="en-AU" w:eastAsia="en-AU"/>
          <w14:ligatures w14:val="none"/>
        </w:rPr>
      </w:r>
      <w:r w:rsidR="00882D2A">
        <w:rPr>
          <w:rFonts w:asciiTheme="majorBidi" w:eastAsia="Times New Roman" w:hAnsiTheme="majorBidi" w:cstheme="majorBidi"/>
          <w:kern w:val="0"/>
          <w:sz w:val="24"/>
          <w:szCs w:val="24"/>
          <w:lang w:val="en-AU" w:eastAsia="en-AU"/>
          <w14:ligatures w14:val="none"/>
        </w:rPr>
        <w:fldChar w:fldCharType="end"/>
      </w:r>
      <w:r w:rsidR="009E76B5" w:rsidRPr="00EE049C">
        <w:rPr>
          <w:rFonts w:asciiTheme="majorBidi" w:eastAsia="Times New Roman" w:hAnsiTheme="majorBidi" w:cstheme="majorBidi"/>
          <w:kern w:val="0"/>
          <w:sz w:val="24"/>
          <w:szCs w:val="24"/>
          <w:lang w:val="en-AU" w:eastAsia="en-AU"/>
          <w14:ligatures w14:val="none"/>
        </w:rPr>
      </w:r>
      <w:r w:rsidR="009E76B5"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[16, 17]</w:t>
      </w:r>
      <w:r w:rsidR="009E76B5" w:rsidRPr="00EE049C">
        <w:rPr>
          <w:rFonts w:asciiTheme="majorBidi" w:eastAsia="Times New Roman" w:hAnsiTheme="majorBidi" w:cstheme="majorBidi"/>
          <w:kern w:val="0"/>
          <w:sz w:val="24"/>
          <w:szCs w:val="24"/>
          <w:lang w:val="en-AU" w:eastAsia="en-AU"/>
          <w14:ligatures w14:val="none"/>
        </w:rPr>
        <w:fldChar w:fldCharType="end"/>
      </w:r>
      <w:r w:rsidR="009E76B5" w:rsidRPr="00EE049C">
        <w:rPr>
          <w:rFonts w:asciiTheme="majorBidi" w:eastAsia="Times New Roman" w:hAnsiTheme="majorBidi" w:cstheme="majorBidi"/>
          <w:kern w:val="0"/>
          <w:sz w:val="24"/>
          <w:szCs w:val="24"/>
          <w:lang w:val="en-AU" w:eastAsia="en-AU"/>
          <w14:ligatures w14:val="none"/>
        </w:rPr>
        <w:t xml:space="preserve"> </w:t>
      </w:r>
      <w:r w:rsidRPr="00EE049C">
        <w:rPr>
          <w:rFonts w:asciiTheme="majorBidi" w:eastAsia="Times New Roman" w:hAnsiTheme="majorBidi" w:cstheme="majorBidi"/>
          <w:kern w:val="0"/>
          <w:sz w:val="24"/>
          <w:szCs w:val="24"/>
          <w:lang w:val="en-AU" w:eastAsia="en-AU"/>
          <w14:ligatures w14:val="none"/>
        </w:rPr>
        <w:t xml:space="preserve">and wind energy </w:t>
      </w:r>
      <w:r w:rsidR="009E76B5"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&lt;EndNote&gt;&lt;Cite&gt;&lt;Author&gt;Liu&lt;/Author&gt;&lt;Year&gt;2023&lt;/Year&gt;&lt;RecNum&gt;36&lt;/RecNum&gt;&lt;DisplayText&gt;[18]&lt;/DisplayText&gt;&lt;record&gt;&lt;rec-number&gt;36&lt;/rec-number&gt;&lt;foreign-keys&gt;&lt;key app="EN" db-id="f2e2za5tbatrepesp0epaaw4ztdxs55frzpp" timestamp="1715720329"&gt;36&lt;/key&gt;&lt;/foreign-keys&gt;&lt;ref-type name="Journal Article"&gt;17&lt;/ref-type&gt;&lt;contributors&gt;&lt;authors&gt;&lt;author&gt;Liu, Fa&lt;/author&gt;&lt;author&gt;Sun, Fubao&lt;/author&gt;&lt;author&gt;Wang, Xunming&lt;/author&gt;&lt;/authors&gt;&lt;/contributors&gt;&lt;titles&gt;&lt;title&gt;Impact of turbine technology on wind energy potential and CO2 emission reduction under different wind resource conditions in China&lt;/title&gt;&lt;secondary-title&gt;Applied Energy&lt;/secondary-title&gt;&lt;/titles&gt;&lt;periodical&gt;&lt;full-title&gt;Applied energy&lt;/full-title&gt;&lt;/periodical&gt;&lt;pages&gt;121540&lt;/pages&gt;&lt;volume&gt;348&lt;/volume&gt;&lt;dates&gt;&lt;year&gt;2023&lt;/year&gt;&lt;/dates&gt;&lt;isbn&gt;0306-2619&lt;/isbn&gt;&lt;urls&gt;&lt;/urls&gt;&lt;/record&gt;&lt;/Cite&gt;&lt;/EndNote&gt;</w:instrText>
      </w:r>
      <w:r w:rsidR="009E76B5"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[18]</w:t>
      </w:r>
      <w:r w:rsidR="009E76B5"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and the implementation of electrochemical storage </w:t>
      </w:r>
      <w:r w:rsidR="0005353D" w:rsidRPr="00EE049C">
        <w:rPr>
          <w:rFonts w:asciiTheme="majorBidi" w:eastAsia="Times New Roman" w:hAnsiTheme="majorBidi" w:cstheme="majorBidi"/>
          <w:kern w:val="0"/>
          <w:sz w:val="24"/>
          <w:szCs w:val="24"/>
          <w:lang w:val="en-AU" w:eastAsia="en-AU"/>
          <w14:ligatures w14:val="none"/>
        </w:rPr>
        <w:t>systems</w:t>
      </w:r>
      <w:r w:rsidRPr="00EE049C">
        <w:rPr>
          <w:rFonts w:asciiTheme="majorBidi" w:eastAsia="Times New Roman" w:hAnsiTheme="majorBidi" w:cstheme="majorBidi"/>
          <w:kern w:val="0"/>
          <w:sz w:val="24"/>
          <w:szCs w:val="24"/>
          <w:lang w:val="en-AU" w:eastAsia="en-AU"/>
          <w14:ligatures w14:val="none"/>
        </w:rPr>
        <w:t xml:space="preserve"> </w:t>
      </w:r>
      <w:r w:rsidR="009E76B5"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&lt;EndNote&gt;&lt;Cite&gt;&lt;Author&gt;He&lt;/Author&gt;&lt;Year&gt;2020&lt;/Year&gt;&lt;RecNum&gt;37&lt;/RecNum&gt;&lt;DisplayText&gt;[19]&lt;/DisplayText&gt;&lt;record&gt;&lt;rec-number&gt;37&lt;/rec-number&gt;&lt;foreign-keys&gt;&lt;key app="EN" db-id="f2e2za5tbatrepesp0epaaw4ztdxs55frzpp" timestamp="1715720378"&gt;37&lt;/key&gt;&lt;/foreign-keys&gt;&lt;ref-type name="Journal Article"&gt;17&lt;/ref-type&gt;&lt;contributors&gt;&lt;authors&gt;&lt;author&gt;He, Guannan&lt;/author&gt;&lt;author&gt;Ciez, Rebecca&lt;/author&gt;&lt;author&gt;Moutis, Panayiotis&lt;/author&gt;&lt;author&gt;Kar, Soummya&lt;/author&gt;&lt;author&gt;Whitacre, Jay F&lt;/author&gt;&lt;/authors&gt;&lt;/contributors&gt;&lt;titles&gt;&lt;title&gt;The economic end of life of electrochemical energy storage&lt;/title&gt;&lt;secondary-title&gt;Applied energy&lt;/secondary-title&gt;&lt;/titles&gt;&lt;periodical&gt;&lt;full-title&gt;Applied energy&lt;/full-title&gt;&lt;/periodical&gt;&lt;pages&gt;115151&lt;/pages&gt;&lt;volume&gt;273&lt;/volume&gt;&lt;dates&gt;&lt;year&gt;2020&lt;/year&gt;&lt;/dates&gt;&lt;isbn&gt;0306-2619&lt;/isbn&gt;&lt;urls&gt;&lt;/urls&gt;&lt;/record&gt;&lt;/Cite&gt;&lt;/EndNote&gt;</w:instrText>
      </w:r>
      <w:r w:rsidR="009E76B5"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[19]</w:t>
      </w:r>
      <w:r w:rsidR="009E76B5"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Among these options, </w:t>
      </w:r>
      <w:r w:rsidR="0005353D" w:rsidRPr="00EE049C">
        <w:rPr>
          <w:rFonts w:asciiTheme="majorBidi" w:eastAsia="Times New Roman" w:hAnsiTheme="majorBidi" w:cstheme="majorBidi"/>
          <w:kern w:val="0"/>
          <w:sz w:val="24"/>
          <w:szCs w:val="24"/>
          <w:lang w:val="en-AU" w:eastAsia="en-AU"/>
          <w14:ligatures w14:val="none"/>
        </w:rPr>
        <w:t>substitute energy sources</w:t>
      </w:r>
      <w:r w:rsidRPr="00EE049C">
        <w:rPr>
          <w:rFonts w:asciiTheme="majorBidi" w:eastAsia="Times New Roman" w:hAnsiTheme="majorBidi" w:cstheme="majorBidi"/>
          <w:kern w:val="0"/>
          <w:sz w:val="24"/>
          <w:szCs w:val="24"/>
          <w:lang w:val="en-AU" w:eastAsia="en-AU"/>
          <w14:ligatures w14:val="none"/>
        </w:rPr>
        <w:t xml:space="preserve"> have the greatest potential for immediate usage in </w:t>
      </w:r>
      <w:r w:rsidR="00666D33" w:rsidRPr="00EE049C">
        <w:rPr>
          <w:rFonts w:asciiTheme="majorBidi" w:eastAsia="Times New Roman" w:hAnsiTheme="majorBidi" w:cstheme="majorBidi"/>
          <w:kern w:val="0"/>
          <w:sz w:val="24"/>
          <w:szCs w:val="24"/>
          <w:lang w:val="en-AU" w:eastAsia="en-AU"/>
          <w14:ligatures w14:val="none"/>
        </w:rPr>
        <w:t>marine environment</w:t>
      </w:r>
      <w:r w:rsidRPr="00EE049C">
        <w:rPr>
          <w:rFonts w:asciiTheme="majorBidi" w:eastAsia="Times New Roman" w:hAnsiTheme="majorBidi" w:cstheme="majorBidi"/>
          <w:kern w:val="0"/>
          <w:sz w:val="24"/>
          <w:szCs w:val="24"/>
          <w:lang w:val="en-AU" w:eastAsia="en-AU"/>
          <w14:ligatures w14:val="none"/>
        </w:rPr>
        <w:t xml:space="preserve"> applications due to their cost-effectiveness and feasibility </w:t>
      </w:r>
      <w:r w:rsidR="009E76B5"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&lt;EndNote&gt;&lt;Cite&gt;&lt;Author&gt;Bilgili&lt;/Author&gt;&lt;Year&gt;2023&lt;/Year&gt;&lt;RecNum&gt;38&lt;/RecNum&gt;&lt;DisplayText&gt;[20, 21]&lt;/DisplayText&gt;&lt;record&gt;&lt;rec-number&gt;38&lt;/rec-number&gt;&lt;foreign-keys&gt;&lt;key app="EN" db-id="f2e2za5tbatrepesp0epaaw4ztdxs55frzpp" timestamp="1715720419"&gt;38&lt;/key&gt;&lt;/foreign-keys&gt;&lt;ref-type name="Journal Article"&gt;17&lt;/ref-type&gt;&lt;contributors&gt;&lt;authors&gt;&lt;author&gt;Bilgili, Levent&lt;/author&gt;&lt;/authors&gt;&lt;/contributors&gt;&lt;titles&gt;&lt;title&gt;A systematic review on the acceptance of alternative marine fuels&lt;/title&gt;&lt;secondary-title&gt;Renewable and Sustainable Energy Reviews&lt;/secondary-title&gt;&lt;/titles&gt;&lt;periodical&gt;&lt;full-title&gt;Renewable and Sustainable Energy Reviews&lt;/full-title&gt;&lt;/periodical&gt;&lt;pages&gt;113367&lt;/pages&gt;&lt;volume&gt;182&lt;/volume&gt;&lt;dates&gt;&lt;year&gt;2023&lt;/year&gt;&lt;/dates&gt;&lt;isbn&gt;1364-0321&lt;/isbn&gt;&lt;urls&gt;&lt;/urls&gt;&lt;/record&gt;&lt;/Cite&gt;&lt;Cite&gt;&lt;Author&gt;Zhu&lt;/Author&gt;&lt;Year&gt;2024&lt;/Year&gt;&lt;RecNum&gt;5927&lt;/RecNum&gt;&lt;record&gt;&lt;rec-number&gt;5927&lt;/rec-number&gt;&lt;foreign-keys&gt;&lt;key app="EN" db-id="f0vwf02949fe5cez096pdpp3vz0v5a5vw0s5" timestamp="1717775367"&gt;5927&lt;/key&gt;&lt;/foreign-keys&gt;&lt;ref-type name="Journal Article"&gt;17&lt;/ref-type&gt;&lt;contributors&gt;&lt;authors&gt;&lt;author&gt;Zhu, Chaoyang&lt;/author&gt;&lt;author&gt;Zhang, Yunxiang&lt;/author&gt;&lt;author&gt;Wang, Mengxia&lt;/author&gt;&lt;author&gt;Deng, Jinxin&lt;/author&gt;&lt;author&gt;Cai, Yiwei&lt;/author&gt;&lt;author&gt;Wei, Wei&lt;/author&gt;&lt;author&gt;Guo, Mengxing&lt;/author&gt;&lt;/authors&gt;&lt;/contributors&gt;&lt;titles&gt;&lt;title&gt;Optimization, validation and analyses of a hybrid PV-battery-diesel power system using enhanced electromagnetic field optimization algorithm and ε-constraint&lt;/title&gt;&lt;secondary-title&gt;Energy Reports&lt;/secondary-title&gt;&lt;/titles&gt;&lt;periodical&gt;&lt;full-title&gt;Energy Reports&lt;/full-title&gt;&lt;/periodical&gt;&lt;pages&gt;5335-5349&lt;/pages&gt;&lt;volume&gt;11&lt;/volume&gt;&lt;dates&gt;&lt;year&gt;2024&lt;/year&gt;&lt;/dates&gt;&lt;isbn&gt;2352-4847&lt;/isbn&gt;&lt;urls&gt;&lt;/urls&gt;&lt;/record&gt;&lt;/Cite&gt;&lt;/EndNote&gt;</w:instrText>
      </w:r>
      <w:r w:rsidR="009E76B5"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[20, 21]</w:t>
      </w:r>
      <w:r w:rsidR="009E76B5"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It is expected that natural gas will have a significant impact on the upcoming phase of the carbon-neutral plan due to its cost-effectiveness and widespread accessibility </w:t>
      </w:r>
      <w:r w:rsidR="009E76B5"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&lt;EndNote&gt;&lt;Cite&gt;&lt;Author&gt;Cao&lt;/Author&gt;&lt;Year&gt;2023&lt;/Year&gt;&lt;RecNum&gt;41&lt;/RecNum&gt;&lt;DisplayText&gt;[22]&lt;/DisplayText&gt;&lt;record&gt;&lt;rec-number&gt;41&lt;/rec-number&gt;&lt;foreign-keys&gt;&lt;key app="EN" db-id="f2e2za5tbatrepesp0epaaw4ztdxs55frzpp" timestamp="1715720515"&gt;41&lt;/key&gt;&lt;/foreign-keys&gt;&lt;ref-type name="Journal Article"&gt;17&lt;/ref-type&gt;&lt;contributors&gt;&lt;authors&gt;&lt;author&gt;Cao, Jianlin&lt;/author&gt;&lt;author&gt;Dong, Dongsheng&lt;/author&gt;&lt;author&gt;Wei, Fuxing&lt;/author&gt;&lt;author&gt;Long, Wuqiang&lt;/author&gt;&lt;author&gt;Xiao, Ge&lt;/author&gt;&lt;author&gt;Jiang, Longlong&lt;/author&gt;&lt;author&gt;Li, Bo&lt;/author&gt;&lt;author&gt;Wang, Yang&lt;/author&gt;&lt;/authors&gt;&lt;/contributors&gt;&lt;titles&gt;&lt;title&gt;Investigation on jet controlled diffusion combustion (JCDC) mode applied on a marine large-bore two-stroke engine&lt;/title&gt;&lt;secondary-title&gt;Journal of Cleaner Production&lt;/secondary-title&gt;&lt;/titles&gt;&lt;periodical&gt;&lt;full-title&gt;Journal of Cleaner Production&lt;/full-title&gt;&lt;/periodical&gt;&lt;pages&gt;139546&lt;/pages&gt;&lt;volume&gt;429&lt;/volume&gt;&lt;dates&gt;&lt;year&gt;2023&lt;/year&gt;&lt;/dates&gt;&lt;isbn&gt;0959-6526&lt;/isbn&gt;&lt;urls&gt;&lt;/urls&gt;&lt;/record&gt;&lt;/Cite&gt;&lt;/EndNote&gt;</w:instrText>
      </w:r>
      <w:r w:rsidR="009E76B5"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[22]</w:t>
      </w:r>
      <w:r w:rsidR="009E76B5"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Nevertheless, it is important to acknowledge that while ammonia engines do not release CO2, they can nevertheless have a substantial influence on the greenhouse effect as a result of N2O and unburned NH3 emissions </w:t>
      </w:r>
      <w:r w:rsidR="00F560A4"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&lt;EndNote&gt;&lt;Cite&gt;&lt;Author&gt;Sánchez&lt;/Author&gt;&lt;Year&gt;2023&lt;/Year&gt;&lt;RecNum&gt;44&lt;/RecNum&gt;&lt;DisplayText&gt;[23]&lt;/DisplayText&gt;&lt;record&gt;&lt;rec-number&gt;44&lt;/rec-number&gt;&lt;foreign-keys&gt;&lt;key app="EN" db-id="f2e2za5tbatrepesp0epaaw4ztdxs55frzpp" timestamp="1715720620"&gt;44&lt;/key&gt;&lt;/foreign-keys&gt;&lt;ref-type name="Journal Article"&gt;17&lt;/ref-type&gt;&lt;contributors&gt;&lt;authors&gt;&lt;author&gt;Sánchez, Antonio&lt;/author&gt;&lt;author&gt;Rengel, MA Martín&lt;/author&gt;&lt;author&gt;Martín, Mariano&lt;/author&gt;&lt;/authors&gt;&lt;/contributors&gt;&lt;titles&gt;&lt;title&gt;A zero CO2 emissions large ship fuelled by an ammonia-hydrogen blend: Reaching the decarbonisation goals&lt;/title&gt;&lt;secondary-title&gt;Energy Conversion and Management&lt;/secondary-title&gt;&lt;/titles&gt;&lt;periodical&gt;&lt;full-title&gt;Energy Conversion and Management&lt;/full-title&gt;&lt;/periodical&gt;&lt;pages&gt;117497&lt;/pages&gt;&lt;volume&gt;293&lt;/volume&gt;&lt;dates&gt;&lt;year&gt;2023&lt;/year&gt;&lt;/dates&gt;&lt;isbn&gt;0196-8904&lt;/isbn&gt;&lt;urls&gt;&lt;/urls&gt;&lt;/record&gt;&lt;/Cite&gt;&lt;/EndNote&gt;</w:instrText>
      </w:r>
      <w:r w:rsidR="00F560A4"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[23]</w:t>
      </w:r>
      <w:r w:rsidR="00F560A4"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Mari</w:t>
      </w:r>
      <w:r w:rsidR="00666D33" w:rsidRPr="00EE049C">
        <w:rPr>
          <w:rFonts w:asciiTheme="majorBidi" w:eastAsia="Times New Roman" w:hAnsiTheme="majorBidi" w:cstheme="majorBidi"/>
          <w:kern w:val="0"/>
          <w:sz w:val="24"/>
          <w:szCs w:val="24"/>
          <w:lang w:val="en-AU" w:eastAsia="en-AU"/>
          <w14:ligatures w14:val="none"/>
        </w:rPr>
        <w:t>time</w:t>
      </w:r>
      <w:r w:rsidRPr="00EE049C">
        <w:rPr>
          <w:rFonts w:asciiTheme="majorBidi" w:eastAsia="Times New Roman" w:hAnsiTheme="majorBidi" w:cstheme="majorBidi"/>
          <w:kern w:val="0"/>
          <w:sz w:val="24"/>
          <w:szCs w:val="24"/>
          <w:lang w:val="en-AU" w:eastAsia="en-AU"/>
          <w14:ligatures w14:val="none"/>
        </w:rPr>
        <w:t xml:space="preserve"> natural gas engines, being more advanced, are projected to become the dominant force in the low-carbon technology market </w:t>
      </w:r>
      <w:r w:rsidR="00666D33" w:rsidRPr="00EE049C">
        <w:rPr>
          <w:rFonts w:asciiTheme="majorBidi" w:eastAsia="Times New Roman" w:hAnsiTheme="majorBidi" w:cstheme="majorBidi"/>
          <w:kern w:val="0"/>
          <w:sz w:val="24"/>
          <w:szCs w:val="24"/>
          <w:lang w:val="en-AU" w:eastAsia="en-AU"/>
          <w14:ligatures w14:val="none"/>
        </w:rPr>
        <w:t xml:space="preserve">in the upcoming years </w:t>
      </w:r>
      <w:r w:rsidR="00F560A4"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&lt;EndNote&gt;&lt;Cite&gt;&lt;Author&gt;Jang&lt;/Author&gt;&lt;Year&gt;2021&lt;/Year&gt;&lt;RecNum&gt;45&lt;/RecNum&gt;&lt;DisplayText&gt;[24]&lt;/DisplayText&gt;&lt;record&gt;&lt;rec-number&gt;45&lt;/rec-number&gt;&lt;foreign-keys&gt;&lt;key app="EN" db-id="f2e2za5tbatrepesp0epaaw4ztdxs55frzpp" timestamp="1715720654"&gt;45&lt;/key&gt;&lt;/foreign-keys&gt;&lt;ref-type name="Journal Article"&gt;17&lt;/ref-type&gt;&lt;contributors&gt;&lt;authors&gt;&lt;author&gt;Jang, Hayoung&lt;/author&gt;&lt;author&gt;Jeong, Byongug&lt;/author&gt;&lt;author&gt;Zhou, Peilin&lt;/author&gt;&lt;author&gt;Ha, Seungman&lt;/author&gt;&lt;author&gt;Nam, Dong&lt;/author&gt;&lt;/authors&gt;&lt;/contributors&gt;&lt;titles&gt;&lt;title&gt;Demystifying the lifecycle environmental benefits and harms of LNG as marine fuel&lt;/title&gt;&lt;secondary-title&gt;Applied Energy&lt;/secondary-title&gt;&lt;/titles&gt;&lt;periodical&gt;&lt;full-title&gt;Applied energy&lt;/full-title&gt;&lt;/periodical&gt;&lt;pages&gt;116869&lt;/pages&gt;&lt;volume&gt;292&lt;/volume&gt;&lt;dates&gt;&lt;year&gt;2021&lt;/year&gt;&lt;/dates&gt;&lt;isbn&gt;0306-2619&lt;/isbn&gt;&lt;urls&gt;&lt;/urls&gt;&lt;/record&gt;&lt;/Cite&gt;&lt;/EndNote&gt;</w:instrText>
      </w:r>
      <w:r w:rsidR="00F560A4"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[24]</w:t>
      </w:r>
      <w:r w:rsidR="00F560A4"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w:t>
      </w:r>
    </w:p>
    <w:p w14:paraId="3D2AEE41" w14:textId="11937A86" w:rsidR="00B81A1E" w:rsidRDefault="004B50B9" w:rsidP="00882D2A">
      <w:pPr>
        <w:widowControl/>
        <w:spacing w:line="360" w:lineRule="auto"/>
        <w:rPr>
          <w:rFonts w:asciiTheme="majorBidi" w:eastAsia="Times New Roman" w:hAnsiTheme="majorBidi" w:cstheme="majorBidi"/>
          <w:kern w:val="0"/>
          <w:sz w:val="24"/>
          <w:szCs w:val="24"/>
          <w:lang w:val="en-AU" w:eastAsia="en-AU"/>
          <w14:ligatures w14:val="none"/>
        </w:rPr>
      </w:pPr>
      <w:r w:rsidRPr="00EE049C">
        <w:rPr>
          <w:rFonts w:asciiTheme="majorBidi" w:eastAsia="Times New Roman" w:hAnsiTheme="majorBidi" w:cstheme="majorBidi"/>
          <w:kern w:val="0"/>
          <w:sz w:val="24"/>
          <w:szCs w:val="24"/>
          <w:lang w:val="en-AU" w:eastAsia="en-AU"/>
          <w14:ligatures w14:val="none"/>
        </w:rPr>
        <w:t xml:space="preserve">Although </w:t>
      </w:r>
      <w:r w:rsidR="00666D33" w:rsidRPr="00EE049C">
        <w:rPr>
          <w:rFonts w:asciiTheme="majorBidi" w:eastAsia="Times New Roman" w:hAnsiTheme="majorBidi" w:cstheme="majorBidi"/>
          <w:kern w:val="0"/>
          <w:sz w:val="24"/>
          <w:szCs w:val="24"/>
          <w:lang w:val="en-AU" w:eastAsia="en-AU"/>
          <w14:ligatures w14:val="none"/>
        </w:rPr>
        <w:t xml:space="preserve">gas-powered engines </w:t>
      </w:r>
      <w:r w:rsidRPr="00EE049C">
        <w:rPr>
          <w:rFonts w:asciiTheme="majorBidi" w:eastAsia="Times New Roman" w:hAnsiTheme="majorBidi" w:cstheme="majorBidi"/>
          <w:kern w:val="0"/>
          <w:sz w:val="24"/>
          <w:szCs w:val="24"/>
          <w:lang w:val="en-AU" w:eastAsia="en-AU"/>
          <w14:ligatures w14:val="none"/>
        </w:rPr>
        <w:t xml:space="preserve">represent progress in reducing carbon emissions, they still generate carbon dioxide, which poses a challenge to achieving near-zero emissions. In order to reduce the carbon footprint of maritime vessels, it is essential to utilize technologies such as </w:t>
      </w:r>
      <w:r w:rsidR="00140F5E" w:rsidRPr="00EE049C">
        <w:rPr>
          <w:rFonts w:asciiTheme="majorBidi" w:eastAsia="Times New Roman" w:hAnsiTheme="majorBidi" w:cstheme="majorBidi"/>
          <w:kern w:val="0"/>
          <w:sz w:val="24"/>
          <w:szCs w:val="24"/>
          <w:lang w:val="en-AU" w:eastAsia="en-AU"/>
          <w14:ligatures w14:val="none"/>
        </w:rPr>
        <w:t>Carbon Containment and Storage (CCS)</w:t>
      </w:r>
      <w:r w:rsidRPr="00EE049C">
        <w:rPr>
          <w:rFonts w:asciiTheme="majorBidi" w:eastAsia="Times New Roman" w:hAnsiTheme="majorBidi" w:cstheme="majorBidi"/>
          <w:kern w:val="0"/>
          <w:sz w:val="24"/>
          <w:szCs w:val="24"/>
          <w:lang w:val="en-AU" w:eastAsia="en-AU"/>
          <w14:ligatures w14:val="none"/>
        </w:rPr>
        <w:t xml:space="preserve"> and </w:t>
      </w:r>
      <w:r w:rsidR="00140F5E" w:rsidRPr="00EE049C">
        <w:rPr>
          <w:rFonts w:asciiTheme="majorBidi" w:eastAsia="Times New Roman" w:hAnsiTheme="majorBidi" w:cstheme="majorBidi"/>
          <w:kern w:val="0"/>
          <w:sz w:val="24"/>
          <w:szCs w:val="24"/>
          <w:lang w:val="en-AU" w:eastAsia="en-AU"/>
          <w14:ligatures w14:val="none"/>
        </w:rPr>
        <w:t>Waste Heat Reclamation (WHR)</w:t>
      </w:r>
      <w:r w:rsidR="005506C9">
        <w:rPr>
          <w:rFonts w:asciiTheme="majorBidi" w:eastAsia="Times New Roman" w:hAnsiTheme="majorBidi" w:cstheme="majorBidi"/>
          <w:kern w:val="0"/>
          <w:sz w:val="24"/>
          <w:szCs w:val="24"/>
          <w:lang w:val="en-AU" w:eastAsia="en-AU"/>
          <w14:ligatures w14:val="none"/>
        </w:rPr>
        <w:t xml:space="preserve"> </w:t>
      </w:r>
      <w:r w:rsidR="005506C9">
        <w:rPr>
          <w:rFonts w:asciiTheme="majorBidi" w:eastAsia="Times New Roman" w:hAnsiTheme="majorBidi" w:cstheme="majorBidi"/>
          <w:kern w:val="0"/>
          <w:sz w:val="24"/>
          <w:szCs w:val="24"/>
          <w:lang w:val="en-AU" w:eastAsia="en-AU"/>
          <w14:ligatures w14:val="none"/>
        </w:rPr>
        <w:fldChar w:fldCharType="begin">
          <w:fldData xml:space="preserve">PEVuZE5vdGU+PENpdGU+PEF1dGhvcj5TdW48L0F1dGhvcj48WWVhcj4yMDI0PC9ZZWFyPjxSZWNO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</w:fldData>
        </w:fldChar>
      </w:r>
      <w:r w:rsidR="00882D2A">
        <w:rPr>
          <w:rFonts w:asciiTheme="majorBidi" w:eastAsia="Times New Roman" w:hAnsiTheme="majorBidi" w:cstheme="majorBidi"/>
          <w:kern w:val="0"/>
          <w:sz w:val="24"/>
          <w:szCs w:val="24"/>
          <w:lang w:val="en-AU" w:eastAsia="en-AU"/>
          <w14:ligatures w14:val="none"/>
        </w:rPr>
        <w:instrText xml:space="preserve"> ADDIN EN.CITE </w:instrText>
      </w:r>
      <w:r w:rsidR="00882D2A">
        <w:rPr>
          <w:rFonts w:asciiTheme="majorBidi" w:eastAsia="Times New Roman" w:hAnsiTheme="majorBidi" w:cstheme="majorBidi"/>
          <w:kern w:val="0"/>
          <w:sz w:val="24"/>
          <w:szCs w:val="24"/>
          <w:lang w:val="en-AU" w:eastAsia="en-AU"/>
          <w14:ligatures w14:val="none"/>
        </w:rPr>
        <w:fldChar w:fldCharType="begin">
          <w:fldData xml:space="preserve">PEVuZE5vdGU+PENpdGU+PEF1dGhvcj5TdW48L0F1dGhvcj48WWVhcj4yMDI0PC9ZZWFyPjxSZWNO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</w:fldData>
        </w:fldChar>
      </w:r>
      <w:r w:rsidR="00882D2A">
        <w:rPr>
          <w:rFonts w:asciiTheme="majorBidi" w:eastAsia="Times New Roman" w:hAnsiTheme="majorBidi" w:cstheme="majorBidi"/>
          <w:kern w:val="0"/>
          <w:sz w:val="24"/>
          <w:szCs w:val="24"/>
          <w:lang w:val="en-AU" w:eastAsia="en-AU"/>
          <w14:ligatures w14:val="none"/>
        </w:rPr>
        <w:instrText xml:space="preserve"> ADDIN EN.CITE.DATA </w:instrText>
      </w:r>
      <w:r w:rsidR="00882D2A">
        <w:rPr>
          <w:rFonts w:asciiTheme="majorBidi" w:eastAsia="Times New Roman" w:hAnsiTheme="majorBidi" w:cstheme="majorBidi"/>
          <w:kern w:val="0"/>
          <w:sz w:val="24"/>
          <w:szCs w:val="24"/>
          <w:lang w:val="en-AU" w:eastAsia="en-AU"/>
          <w14:ligatures w14:val="none"/>
        </w:rPr>
      </w:r>
      <w:r w:rsidR="00882D2A">
        <w:rPr>
          <w:rFonts w:asciiTheme="majorBidi" w:eastAsia="Times New Roman" w:hAnsiTheme="majorBidi" w:cstheme="majorBidi"/>
          <w:kern w:val="0"/>
          <w:sz w:val="24"/>
          <w:szCs w:val="24"/>
          <w:lang w:val="en-AU" w:eastAsia="en-AU"/>
          <w14:ligatures w14:val="none"/>
        </w:rPr>
        <w:fldChar w:fldCharType="end"/>
      </w:r>
      <w:r w:rsidR="005506C9">
        <w:rPr>
          <w:rFonts w:asciiTheme="majorBidi" w:eastAsia="Times New Roman" w:hAnsiTheme="majorBidi" w:cstheme="majorBidi"/>
          <w:kern w:val="0"/>
          <w:sz w:val="24"/>
          <w:szCs w:val="24"/>
          <w:lang w:val="en-AU" w:eastAsia="en-AU"/>
          <w14:ligatures w14:val="none"/>
        </w:rPr>
      </w:r>
      <w:r w:rsidR="005506C9">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[25, 26]</w:t>
      </w:r>
      <w:r w:rsidR="005506C9">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These technologies have been identified as significant in mitigating the environmental impact, as supported by studies conducted by Jiang </w:t>
      </w:r>
      <w:r w:rsidR="00666D33" w:rsidRPr="00EE049C">
        <w:rPr>
          <w:rFonts w:asciiTheme="majorBidi" w:eastAsia="Times New Roman" w:hAnsiTheme="majorBidi" w:cstheme="majorBidi"/>
          <w:kern w:val="0"/>
          <w:sz w:val="24"/>
          <w:szCs w:val="24"/>
          <w:lang w:val="en-AU" w:eastAsia="en-AU"/>
          <w14:ligatures w14:val="none"/>
        </w:rPr>
        <w:t>and colleagues</w:t>
      </w:r>
      <w:r w:rsidRPr="00EE049C">
        <w:rPr>
          <w:rFonts w:asciiTheme="majorBidi" w:eastAsia="Times New Roman" w:hAnsiTheme="majorBidi" w:cstheme="majorBidi"/>
          <w:kern w:val="0"/>
          <w:sz w:val="24"/>
          <w:szCs w:val="24"/>
          <w:lang w:val="en-AU" w:eastAsia="en-AU"/>
          <w14:ligatures w14:val="none"/>
        </w:rPr>
        <w:t xml:space="preserve"> </w:t>
      </w:r>
      <w:r w:rsidR="0022071F"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&lt;EndNote&gt;&lt;Cite&gt;&lt;Author&gt;Jiang&lt;/Author&gt;&lt;Year&gt;2023&lt;/Year&gt;&lt;RecNum&gt;46&lt;/RecNum&gt;&lt;DisplayText&gt;[27]&lt;/DisplayText&gt;&lt;record&gt;&lt;rec-number&gt;46&lt;/rec-number&gt;&lt;foreign-keys&gt;&lt;key app="EN" db-id="f2e2za5tbatrepesp0epaaw4ztdxs55frzpp" timestamp="1715720689"&gt;46&lt;/key&gt;&lt;/foreign-keys&gt;&lt;ref-type name="Journal Article"&gt;17&lt;/ref-type&gt;&lt;contributors&gt;&lt;authors&gt;&lt;author&gt;Jiang, Yuan&lt;/author&gt;&lt;author&gt;Mathias, Paul M&lt;/author&gt;&lt;author&gt;Zheng, Richard F&lt;/author&gt;&lt;author&gt;Freeman, Charlies J&lt;/author&gt;&lt;author&gt;Barpaga, Dushyant&lt;/author&gt;&lt;author&gt;Malhotra, Deepika&lt;/author&gt;&lt;author&gt;Koech, Phillip K&lt;/author&gt;&lt;author&gt;Zwoster, Andy&lt;/author&gt;&lt;author&gt;Heldebrant, David J&lt;/author&gt;&lt;/authors&gt;&lt;/contributors&gt;&lt;titles&gt;&lt;title&gt;Energy-effective and low-cost carbon capture from point-sources enabled by water-lean solvents&lt;/title&gt;&lt;secondary-title&gt;Journal of Cleaner Production&lt;/secondary-title&gt;&lt;/titles&gt;&lt;periodical&gt;&lt;full-title&gt;Journal of Cleaner Production&lt;/full-title&gt;&lt;/periodical&gt;&lt;pages&gt;135696&lt;/pages&gt;&lt;volume&gt;388&lt;/volume&gt;&lt;dates&gt;&lt;year&gt;2023&lt;/year&gt;&lt;/dates&gt;&lt;isbn&gt;0959-6526&lt;/isbn&gt;&lt;urls&gt;&lt;/urls&gt;&lt;/record&gt;&lt;/Cite&gt;&lt;/EndNote&gt;</w:instrText>
      </w:r>
      <w:r w:rsidR="0022071F"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[27]</w:t>
      </w:r>
      <w:r w:rsidR="0022071F"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Park </w:t>
      </w:r>
      <w:r w:rsidR="00666D33" w:rsidRPr="00EE049C">
        <w:rPr>
          <w:rFonts w:asciiTheme="majorBidi" w:eastAsia="Times New Roman" w:hAnsiTheme="majorBidi" w:cstheme="majorBidi"/>
          <w:kern w:val="0"/>
          <w:sz w:val="24"/>
          <w:szCs w:val="24"/>
          <w:lang w:val="en-AU" w:eastAsia="en-AU"/>
          <w14:ligatures w14:val="none"/>
        </w:rPr>
        <w:t>and colleagues</w:t>
      </w:r>
      <w:r w:rsidRPr="00EE049C">
        <w:rPr>
          <w:rFonts w:asciiTheme="majorBidi" w:eastAsia="Times New Roman" w:hAnsiTheme="majorBidi" w:cstheme="majorBidi"/>
          <w:kern w:val="0"/>
          <w:sz w:val="24"/>
          <w:szCs w:val="24"/>
          <w:lang w:val="en-AU" w:eastAsia="en-AU"/>
          <w14:ligatures w14:val="none"/>
        </w:rPr>
        <w:t xml:space="preserve"> </w:t>
      </w:r>
      <w:r w:rsidR="0022071F"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&lt;EndNote&gt;&lt;Cite&gt;&lt;Author&gt;Park&lt;/Author&gt;&lt;Year&gt;2024&lt;/Year&gt;&lt;RecNum&gt;47&lt;/RecNum&gt;&lt;DisplayText&gt;[28]&lt;/DisplayText&gt;&lt;record&gt;&lt;rec-number&gt;47&lt;/rec-number&gt;&lt;foreign-keys&gt;&lt;key app="EN" db-id="f2e2za5tbatrepesp0epaaw4ztdxs55frzpp" timestamp="1715720738"&gt;47&lt;/key&gt;&lt;/foreign-keys&gt;&lt;ref-type name="Journal Article"&gt;17&lt;/ref-type&gt;&lt;contributors&gt;&lt;authors&gt;&lt;author&gt;Park, Sihwan&lt;/author&gt;&lt;author&gt;Mun, Haneul&lt;/author&gt;&lt;author&gt;Park, Jinwoo&lt;/author&gt;&lt;author&gt;Lee, Inkyu&lt;/author&gt;&lt;/authors&gt;&lt;/contributors&gt;&lt;titles&gt;&lt;title&gt;Cost optimization methodology based on carbon-techno-economic analysis: An application to post-combustion carbon capture process&lt;/title&gt;&lt;secondary-title&gt;Journal of Cleaner Production&lt;/secondary-title&gt;&lt;/titles&gt;&lt;periodical&gt;&lt;full-title&gt;Journal of Cleaner Production&lt;/full-title&gt;&lt;/periodical&gt;&lt;pages&gt;139887&lt;/pages&gt;&lt;volume&gt;434&lt;/volume&gt;&lt;dates&gt;&lt;year&gt;2024&lt;/year&gt;&lt;/dates&gt;&lt;isbn&gt;0959-6526&lt;/isbn&gt;&lt;urls&gt;&lt;/urls&gt;&lt;/record&gt;&lt;/Cite&gt;&lt;/EndNote&gt;</w:instrText>
      </w:r>
      <w:r w:rsidR="0022071F"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[28]</w:t>
      </w:r>
      <w:r w:rsidR="0022071F"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Zheng </w:t>
      </w:r>
      <w:r w:rsidR="00666D33" w:rsidRPr="00EE049C">
        <w:rPr>
          <w:rFonts w:asciiTheme="majorBidi" w:eastAsia="Times New Roman" w:hAnsiTheme="majorBidi" w:cstheme="majorBidi"/>
          <w:kern w:val="0"/>
          <w:sz w:val="24"/>
          <w:szCs w:val="24"/>
          <w:lang w:val="en-AU" w:eastAsia="en-AU"/>
          <w14:ligatures w14:val="none"/>
        </w:rPr>
        <w:t>and colleagues</w:t>
      </w:r>
      <w:r w:rsidRPr="00EE049C">
        <w:rPr>
          <w:rFonts w:asciiTheme="majorBidi" w:eastAsia="Times New Roman" w:hAnsiTheme="majorBidi" w:cstheme="majorBidi"/>
          <w:kern w:val="0"/>
          <w:sz w:val="24"/>
          <w:szCs w:val="24"/>
          <w:lang w:val="en-AU" w:eastAsia="en-AU"/>
          <w14:ligatures w14:val="none"/>
        </w:rPr>
        <w:t xml:space="preserve"> </w:t>
      </w:r>
      <w:r w:rsidR="0022071F"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&lt;EndNote&gt;&lt;Cite&gt;&lt;Author&gt;Zheng&lt;/Author&gt;&lt;Year&gt;2023&lt;/Year&gt;&lt;RecNum&gt;48&lt;/RecNum&gt;&lt;DisplayText&gt;[29]&lt;/DisplayText&gt;&lt;record&gt;&lt;rec-number&gt;48&lt;/rec-number&gt;&lt;foreign-keys&gt;&lt;key app="EN" db-id="f2e2za5tbatrepesp0epaaw4ztdxs55frzpp" timestamp="1715720770"&gt;48&lt;/key&gt;&lt;/foreign-keys&gt;&lt;ref-type name="Journal Article"&gt;17&lt;/ref-type&gt;&lt;contributors&gt;&lt;authors&gt;&lt;author&gt;Zheng, Cheng&lt;/author&gt;&lt;author&gt;Wu, Xiao&lt;/author&gt;&lt;author&gt;Chen, Xianhao&lt;/author&gt;&lt;/authors&gt;&lt;/contributors&gt;&lt;titles&gt;&lt;title&gt;Low-carbon transformation of ethylene production system through deployment of carbon capture, utilization, storage and renewable energy technologies&lt;/title&gt;&lt;secondary-title&gt;Journal of Cleaner Production&lt;/secondary-title&gt;&lt;/titles&gt;&lt;periodical&gt;&lt;full-title&gt;Journal of Cleaner Production&lt;/full-title&gt;&lt;/periodical&gt;&lt;pages&gt;137475&lt;/pages&gt;&lt;volume&gt;413&lt;/volume&gt;&lt;dates&gt;&lt;year&gt;2023&lt;/year&gt;&lt;/dates&gt;&lt;isbn&gt;0959-6526&lt;/isbn&gt;&lt;urls&gt;&lt;/urls&gt;&lt;/record&gt;&lt;/Cite&gt;&lt;/EndNote&gt;</w:instrText>
      </w:r>
      <w:r w:rsidR="0022071F"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[29]</w:t>
      </w:r>
      <w:r w:rsidR="0022071F"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w:t>
      </w:r>
      <w:proofErr w:type="spellStart"/>
      <w:r w:rsidRPr="00EE049C">
        <w:rPr>
          <w:rFonts w:asciiTheme="majorBidi" w:eastAsia="Times New Roman" w:hAnsiTheme="majorBidi" w:cstheme="majorBidi"/>
          <w:kern w:val="0"/>
          <w:sz w:val="24"/>
          <w:szCs w:val="24"/>
          <w:lang w:val="en-AU" w:eastAsia="en-AU"/>
          <w14:ligatures w14:val="none"/>
        </w:rPr>
        <w:t>Baldasso</w:t>
      </w:r>
      <w:proofErr w:type="spellEnd"/>
      <w:r w:rsidRPr="00EE049C">
        <w:rPr>
          <w:rFonts w:asciiTheme="majorBidi" w:eastAsia="Times New Roman" w:hAnsiTheme="majorBidi" w:cstheme="majorBidi"/>
          <w:kern w:val="0"/>
          <w:sz w:val="24"/>
          <w:szCs w:val="24"/>
          <w:lang w:val="en-AU" w:eastAsia="en-AU"/>
          <w14:ligatures w14:val="none"/>
        </w:rPr>
        <w:t xml:space="preserve"> </w:t>
      </w:r>
      <w:r w:rsidR="00666D33" w:rsidRPr="00EE049C">
        <w:rPr>
          <w:rFonts w:asciiTheme="majorBidi" w:eastAsia="Times New Roman" w:hAnsiTheme="majorBidi" w:cstheme="majorBidi"/>
          <w:kern w:val="0"/>
          <w:sz w:val="24"/>
          <w:szCs w:val="24"/>
          <w:lang w:val="en-AU" w:eastAsia="en-AU"/>
          <w14:ligatures w14:val="none"/>
        </w:rPr>
        <w:t>and colleagues</w:t>
      </w:r>
      <w:r w:rsidRPr="00EE049C">
        <w:rPr>
          <w:rFonts w:asciiTheme="majorBidi" w:eastAsia="Times New Roman" w:hAnsiTheme="majorBidi" w:cstheme="majorBidi"/>
          <w:kern w:val="0"/>
          <w:sz w:val="24"/>
          <w:szCs w:val="24"/>
          <w:lang w:val="en-AU" w:eastAsia="en-AU"/>
          <w14:ligatures w14:val="none"/>
        </w:rPr>
        <w:t xml:space="preserve"> </w:t>
      </w:r>
      <w:r w:rsidR="0022071F"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&lt;EndNote&gt;&lt;Cite&gt;&lt;Author&gt;Baldasso&lt;/Author&gt;&lt;Year&gt;2020&lt;/Year&gt;&lt;RecNum&gt;49&lt;/RecNum&gt;&lt;DisplayText&gt;[30]&lt;/DisplayText&gt;&lt;record&gt;&lt;rec-number&gt;49&lt;/rec-number&gt;&lt;foreign-keys&gt;&lt;key app="EN" db-id="f2e2za5tbatrepesp0epaaw4ztdxs55frzpp" timestamp="1715720876"&gt;49&lt;/key&gt;&lt;/foreign-keys&gt;&lt;ref-type name="Journal Article"&gt;17&lt;/ref-type&gt;&lt;contributors&gt;&lt;authors&gt;&lt;author&gt;Baldasso, Enrico&lt;/author&gt;&lt;author&gt;Gilormini, Thomas Jérome Achille&lt;/author&gt;&lt;author&gt;Mondejar, Maria E&lt;/author&gt;&lt;author&gt;Andreasen, Jesper Graa&lt;/author&gt;&lt;author&gt;Larsen, Lejf K&lt;/author&gt;&lt;author&gt;Fan, Jianhua&lt;/author&gt;&lt;author&gt;Haglind, Fredrik&lt;/author&gt;&lt;/authors&gt;&lt;/contributors&gt;&lt;titles&gt;&lt;title&gt;Organic Rankine cycle-based waste heat recovery system combined with thermal energy storage for emission-free power generation on ships during harbor stays&lt;/title&gt;&lt;secondary-title&gt;Journal of cleaner production&lt;/secondary-title&gt;&lt;/titles&gt;&lt;periodical&gt;&lt;full-title&gt;Journal of Cleaner Production&lt;/full-title&gt;&lt;/periodical&gt;&lt;pages&gt;122394&lt;/pages&gt;&lt;volume&gt;271&lt;/volume&gt;&lt;dates&gt;&lt;year&gt;2020&lt;/year&gt;&lt;/dates&gt;&lt;isbn&gt;0959-6526&lt;/isbn&gt;&lt;urls&gt;&lt;/urls&gt;&lt;/record&gt;&lt;/Cite&gt;&lt;/EndNote&gt;</w:instrText>
      </w:r>
      <w:r w:rsidR="0022071F"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[30]</w:t>
      </w:r>
      <w:r w:rsidR="0022071F"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Hoang </w:t>
      </w:r>
      <w:r w:rsidR="0022071F"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&lt;EndNote&gt;&lt;Cite&gt;&lt;Author&gt;Hoang&lt;/Author&gt;&lt;Year&gt;2018&lt;/Year&gt;&lt;RecNum&gt;50&lt;/RecNum&gt;&lt;DisplayText&gt;[31]&lt;/DisplayText&gt;&lt;record&gt;&lt;rec-number&gt;50&lt;/rec-number&gt;&lt;foreign-keys&gt;&lt;key app="EN" db-id="f2e2za5tbatrepesp0epaaw4ztdxs55frzpp" timestamp="1715720911"&gt;50&lt;/key&gt;&lt;/foreign-keys&gt;&lt;ref-type name="Journal Article"&gt;17&lt;/ref-type&gt;&lt;contributors&gt;&lt;authors&gt;&lt;author&gt;Hoang, Anh Tuan&lt;/author&gt;&lt;/authors&gt;&lt;/contributors&gt;&lt;titles&gt;&lt;title&gt;Waste heat recovery from diesel engines based on Organic Rankine Cycle&lt;/title&gt;&lt;secondary-title&gt;Applied energy&lt;/secondary-title&gt;&lt;/titles&gt;&lt;periodical&gt;&lt;full-title&gt;Applied energy&lt;/full-title&gt;&lt;/periodical&gt;&lt;pages&gt;138-166&lt;/pages&gt;&lt;volume&gt;231&lt;/volume&gt;&lt;dates&gt;&lt;year&gt;2018&lt;/year&gt;&lt;/dates&gt;&lt;isbn&gt;0306-2619&lt;/isbn&gt;&lt;urls&gt;&lt;/urls&gt;&lt;/record&gt;&lt;/Cite&gt;&lt;/EndNote&gt;</w:instrText>
      </w:r>
      <w:r w:rsidR="0022071F"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[31]</w:t>
      </w:r>
      <w:r w:rsidR="0022071F"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and Liu, Z. </w:t>
      </w:r>
      <w:r w:rsidR="00666D33" w:rsidRPr="00EE049C">
        <w:rPr>
          <w:rFonts w:asciiTheme="majorBidi" w:eastAsia="Times New Roman" w:hAnsiTheme="majorBidi" w:cstheme="majorBidi"/>
          <w:kern w:val="0"/>
          <w:sz w:val="24"/>
          <w:szCs w:val="24"/>
          <w:lang w:val="en-AU" w:eastAsia="en-AU"/>
          <w14:ligatures w14:val="none"/>
        </w:rPr>
        <w:t>and colleagues</w:t>
      </w:r>
      <w:r w:rsidRPr="00EE049C">
        <w:rPr>
          <w:rFonts w:asciiTheme="majorBidi" w:eastAsia="Times New Roman" w:hAnsiTheme="majorBidi" w:cstheme="majorBidi"/>
          <w:kern w:val="0"/>
          <w:sz w:val="24"/>
          <w:szCs w:val="24"/>
          <w:lang w:val="en-AU" w:eastAsia="en-AU"/>
          <w14:ligatures w14:val="none"/>
        </w:rPr>
        <w:t xml:space="preserve"> </w:t>
      </w:r>
      <w:r w:rsidR="0022071F"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&lt;EndNote&gt;&lt;Cite&gt;&lt;Author&gt;Liu&lt;/Author&gt;&lt;Year&gt;2023&lt;/Year&gt;&lt;RecNum&gt;36&lt;/RecNum&gt;&lt;DisplayText&gt;[18]&lt;/DisplayText&gt;&lt;record&gt;&lt;rec-number&gt;36&lt;/rec-number&gt;&lt;foreign-keys&gt;&lt;key app="EN" db-id="f2e2za5tbatrepesp0epaaw4ztdxs55frzpp" timestamp="1715720329"&gt;36&lt;/key&gt;&lt;/foreign-keys&gt;&lt;ref-type name="Journal Article"&gt;17&lt;/ref-type&gt;&lt;contributors&gt;&lt;authors&gt;&lt;author&gt;Liu, Fa&lt;/author&gt;&lt;author&gt;Sun, Fubao&lt;/author&gt;&lt;author&gt;Wang, Xunming&lt;/author&gt;&lt;/authors&gt;&lt;/contributors&gt;&lt;titles&gt;&lt;title&gt;Impact of turbine technology on wind energy potential and CO2 emission reduction under different wind resource conditions in China&lt;/title&gt;&lt;secondary-title&gt;Applied Energy&lt;/secondary-title&gt;&lt;/titles&gt;&lt;periodical&gt;&lt;full-title&gt;Applied energy&lt;/full-title&gt;&lt;/periodical&gt;&lt;pages&gt;121540&lt;/pages&gt;&lt;volume&gt;348&lt;/volume&gt;&lt;dates&gt;&lt;year&gt;2023&lt;/year&gt;&lt;/dates&gt;&lt;isbn&gt;0306-2619&lt;/isbn&gt;&lt;urls&gt;&lt;/urls&gt;&lt;/record&gt;&lt;/Cite&gt;&lt;/EndNote&gt;</w:instrText>
      </w:r>
      <w:r w:rsidR="0022071F"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[18]</w:t>
      </w:r>
      <w:r w:rsidR="0022071F"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w:t>
      </w:r>
      <w:r w:rsidRPr="00EE049C">
        <w:rPr>
          <w:rFonts w:asciiTheme="majorBidi" w:eastAsia="Times New Roman" w:hAnsiTheme="majorBidi" w:cstheme="majorBidi"/>
          <w:kern w:val="0"/>
          <w:sz w:val="24"/>
          <w:szCs w:val="24"/>
          <w:lang w:val="en-AU" w:eastAsia="en-AU"/>
          <w14:ligatures w14:val="none"/>
        </w:rPr>
        <w:lastRenderedPageBreak/>
        <w:t xml:space="preserve">In a recent study, Chu et al. </w:t>
      </w:r>
      <w:r w:rsidR="00403CD4"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&lt;EndNote&gt;&lt;Cite&gt;&lt;Author&gt;Chu&lt;/Author&gt;&lt;Year&gt;2024&lt;/Year&gt;&lt;RecNum&gt;52&lt;/RecNum&gt;&lt;DisplayText&gt;[32]&lt;/DisplayText&gt;&lt;record&gt;&lt;rec-number&gt;52&lt;/rec-number&gt;&lt;foreign-keys&gt;&lt;key app="EN" db-id="f2e2za5tbatrepesp0epaaw4ztdxs55frzpp" timestamp="1715720992"&gt;52&lt;/key&gt;&lt;/foreign-keys&gt;&lt;ref-type name="Journal Article"&gt;17&lt;/ref-type&gt;&lt;contributors&gt;&lt;authors&gt;&lt;author&gt;Chu, Baoju&lt;/author&gt;&lt;author&gt;Lin, Boqiang&lt;/author&gt;&lt;author&gt;Tian, Lichun&lt;/author&gt;&lt;author&gt;Zheng, Chaofeng&lt;/author&gt;&lt;author&gt;Ye, Nan&lt;/author&gt;&lt;author&gt;Zhu, Yafang&lt;/author&gt;&lt;author&gt;Tan, Zhizhou&lt;/author&gt;&lt;/authors&gt;&lt;/contributors&gt;&lt;titles&gt;&lt;title&gt;A long-term impact assessment of carbon capture (storage) investment conducted by conventional power company on sustainable development&lt;/title&gt;&lt;secondary-title&gt;Applied Energy&lt;/secondary-title&gt;&lt;/titles&gt;&lt;periodical&gt;&lt;full-title&gt;Applied energy&lt;/full-title&gt;&lt;/periodical&gt;&lt;pages&gt;122567&lt;/pages&gt;&lt;volume&gt;358&lt;/volume&gt;&lt;dates&gt;&lt;year&gt;2024&lt;/year&gt;&lt;/dates&gt;&lt;isbn&gt;0306-2619&lt;/isbn&gt;&lt;urls&gt;&lt;/urls&gt;&lt;/record&gt;&lt;/Cite&gt;&lt;/EndNote&gt;</w:instrText>
      </w:r>
      <w:r w:rsidR="00403CD4"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[32]</w:t>
      </w:r>
      <w:r w:rsidR="00403CD4"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w:t>
      </w:r>
      <w:r w:rsidR="009E3E33" w:rsidRPr="00EE049C">
        <w:rPr>
          <w:rFonts w:asciiTheme="majorBidi" w:eastAsia="Times New Roman" w:hAnsiTheme="majorBidi" w:cstheme="majorBidi"/>
          <w:kern w:val="0"/>
          <w:sz w:val="24"/>
          <w:szCs w:val="24"/>
          <w:lang w:val="en-AU" w:eastAsia="en-AU"/>
          <w14:ligatures w14:val="none"/>
        </w:rPr>
        <w:t>emphasised</w:t>
      </w:r>
      <w:r w:rsidRPr="00EE049C">
        <w:rPr>
          <w:rFonts w:asciiTheme="majorBidi" w:eastAsia="Times New Roman" w:hAnsiTheme="majorBidi" w:cstheme="majorBidi"/>
          <w:kern w:val="0"/>
          <w:sz w:val="24"/>
          <w:szCs w:val="24"/>
          <w:lang w:val="en-AU" w:eastAsia="en-AU"/>
          <w14:ligatures w14:val="none"/>
        </w:rPr>
        <w:t xml:space="preserve"> the crucial significance of sophisticated CCS (carbon capture and storage) technology in attaining near-zero emissions. They argued that relying just on renewable energy is insufficient to achieve net-zero emissions. Although the present expenses associated with CCS technology expenditures are substantial, they are anticipated to yield significant economic advantages in the long run. Three primary technological methods for carbon capture and storage (CCS) in maritime environments include post-combustion, pre-combustion, and oxyfuel technologies </w:t>
      </w:r>
      <w:r w:rsidR="009F52DC"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&lt;EndNote&gt;&lt;Cite&gt;&lt;Author&gt;Davoodi&lt;/Author&gt;&lt;Year&gt;2023&lt;/Year&gt;&lt;RecNum&gt;53&lt;/RecNum&gt;&lt;DisplayText&gt;[33]&lt;/DisplayText&gt;&lt;record&gt;&lt;rec-number&gt;53&lt;/rec-number&gt;&lt;foreign-keys&gt;&lt;key app="EN" db-id="f2e2za5tbatrepesp0epaaw4ztdxs55frzpp" timestamp="1715721023"&gt;53&lt;/key&gt;&lt;/foreign-keys&gt;&lt;ref-type name="Journal Article"&gt;17&lt;/ref-type&gt;&lt;contributors&gt;&lt;authors&gt;&lt;author&gt;Davoodi, Shadfar&lt;/author&gt;&lt;author&gt;Al-Shargabi, Mohammed&lt;/author&gt;&lt;author&gt;Wood, David A&lt;/author&gt;&lt;author&gt;Rukavishnikov, Valeriy S&lt;/author&gt;&lt;author&gt;Minaev, Konstantin M&lt;/author&gt;&lt;/authors&gt;&lt;/contributors&gt;&lt;titles&gt;&lt;title&gt;Review of technological progress in carbon dioxide capture, storage, and utilization&lt;/title&gt;&lt;secondary-title&gt;Gas Science and Engineering&lt;/secondary-title&gt;&lt;/titles&gt;&lt;periodical&gt;&lt;full-title&gt;Gas Science and Engineering&lt;/full-title&gt;&lt;/periodical&gt;&lt;pages&gt;205070&lt;/pages&gt;&lt;dates&gt;&lt;year&gt;2023&lt;/year&gt;&lt;/dates&gt;&lt;isbn&gt;2949-9089&lt;/isbn&gt;&lt;urls&gt;&lt;/urls&gt;&lt;/record&gt;&lt;/Cite&gt;&lt;/EndNote&gt;</w:instrText>
      </w:r>
      <w:r w:rsidR="009F52DC"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[33]</w:t>
      </w:r>
      <w:r w:rsidR="009F52DC"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In their study, Yao </w:t>
      </w:r>
      <w:r w:rsidR="00860FF4" w:rsidRPr="00EE049C">
        <w:rPr>
          <w:rFonts w:asciiTheme="majorBidi" w:eastAsia="Times New Roman" w:hAnsiTheme="majorBidi" w:cstheme="majorBidi"/>
          <w:kern w:val="0"/>
          <w:sz w:val="24"/>
          <w:szCs w:val="24"/>
          <w:lang w:val="en-AU" w:eastAsia="en-AU"/>
          <w14:ligatures w14:val="none"/>
        </w:rPr>
        <w:t>and colleagues</w:t>
      </w:r>
      <w:r w:rsidRPr="00EE049C">
        <w:rPr>
          <w:rFonts w:asciiTheme="majorBidi" w:eastAsia="Times New Roman" w:hAnsiTheme="majorBidi" w:cstheme="majorBidi"/>
          <w:kern w:val="0"/>
          <w:sz w:val="24"/>
          <w:szCs w:val="24"/>
          <w:lang w:val="en-AU" w:eastAsia="en-AU"/>
          <w14:ligatures w14:val="none"/>
        </w:rPr>
        <w:t xml:space="preserve"> </w:t>
      </w:r>
      <w:r w:rsidR="0022071F"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&lt;EndNote&gt;&lt;Cite&gt;&lt;Author&gt;Yao&lt;/Author&gt;&lt;Year&gt;2023&lt;/Year&gt;&lt;RecNum&gt;54&lt;/RecNum&gt;&lt;DisplayText&gt;[34]&lt;/DisplayText&gt;&lt;record&gt;&lt;rec-number&gt;54&lt;/rec-number&gt;&lt;foreign-keys&gt;&lt;key app="EN" db-id="f2e2za5tbatrepesp0epaaw4ztdxs55frzpp" timestamp="1715721052"&gt;54&lt;/key&gt;&lt;/foreign-keys&gt;&lt;ref-type name="Journal Article"&gt;17&lt;/ref-type&gt;&lt;contributors&gt;&lt;authors&gt;&lt;author&gt;Yao, Shouguang&lt;/author&gt;&lt;author&gt;Li, Chen&lt;/author&gt;&lt;author&gt;Wei, Yue&lt;/author&gt;&lt;/authors&gt;&lt;/contributors&gt;&lt;titles&gt;&lt;title&gt;Design and optimization of a zero carbon emission system integrated with the utilization of marine engine waste heat and LNG cold energy for LNG-powered ships&lt;/title&gt;&lt;secondary-title&gt;Applied Thermal Engineering&lt;/secondary-title&gt;&lt;/titles&gt;&lt;periodical&gt;&lt;full-title&gt;Applied Thermal Engineering&lt;/full-title&gt;&lt;/periodical&gt;&lt;pages&gt;120976&lt;/pages&gt;&lt;volume&gt;231&lt;/volume&gt;&lt;dates&gt;&lt;year&gt;2023&lt;/year&gt;&lt;/dates&gt;&lt;isbn&gt;1359-4311&lt;/isbn&gt;&lt;urls&gt;&lt;/urls&gt;&lt;/record&gt;&lt;/Cite&gt;&lt;/EndNote&gt;</w:instrText>
      </w:r>
      <w:r w:rsidR="0022071F"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[34]</w:t>
      </w:r>
      <w:r w:rsidR="0022071F"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d</w:t>
      </w:r>
      <w:r w:rsidR="00860FF4" w:rsidRPr="00EE049C">
        <w:rPr>
          <w:rFonts w:asciiTheme="majorBidi" w:eastAsia="Times New Roman" w:hAnsiTheme="majorBidi" w:cstheme="majorBidi"/>
          <w:kern w:val="0"/>
          <w:sz w:val="24"/>
          <w:szCs w:val="24"/>
          <w:lang w:val="en-AU" w:eastAsia="en-AU"/>
          <w14:ligatures w14:val="none"/>
        </w:rPr>
        <w:t>escribed</w:t>
      </w:r>
      <w:r w:rsidRPr="00EE049C">
        <w:rPr>
          <w:rFonts w:asciiTheme="majorBidi" w:eastAsia="Times New Roman" w:hAnsiTheme="majorBidi" w:cstheme="majorBidi"/>
          <w:kern w:val="0"/>
          <w:sz w:val="24"/>
          <w:szCs w:val="24"/>
          <w:lang w:val="en-AU" w:eastAsia="en-AU"/>
          <w14:ligatures w14:val="none"/>
        </w:rPr>
        <w:t xml:space="preserve"> a sophisticated oxy-combustion CCS system that is specifically tailored for marine engines. This system effectively </w:t>
      </w:r>
      <w:r w:rsidR="009E3E33" w:rsidRPr="00EE049C">
        <w:rPr>
          <w:rFonts w:asciiTheme="majorBidi" w:eastAsia="Times New Roman" w:hAnsiTheme="majorBidi" w:cstheme="majorBidi"/>
          <w:kern w:val="0"/>
          <w:sz w:val="24"/>
          <w:szCs w:val="24"/>
          <w:lang w:val="en-AU" w:eastAsia="en-AU"/>
          <w14:ligatures w14:val="none"/>
        </w:rPr>
        <w:t>utilises</w:t>
      </w:r>
      <w:r w:rsidRPr="00EE049C">
        <w:rPr>
          <w:rFonts w:asciiTheme="majorBidi" w:eastAsia="Times New Roman" w:hAnsiTheme="majorBidi" w:cstheme="majorBidi"/>
          <w:kern w:val="0"/>
          <w:sz w:val="24"/>
          <w:szCs w:val="24"/>
          <w:lang w:val="en-AU" w:eastAsia="en-AU"/>
          <w14:ligatures w14:val="none"/>
        </w:rPr>
        <w:t xml:space="preserve"> waste heat from CCS to facilitate the evaporation of liquid natural gas (LNG). Their research revealed that the system </w:t>
      </w:r>
      <w:r w:rsidR="009E3E33" w:rsidRPr="00EE049C">
        <w:rPr>
          <w:rFonts w:asciiTheme="majorBidi" w:eastAsia="Times New Roman" w:hAnsiTheme="majorBidi" w:cstheme="majorBidi"/>
          <w:kern w:val="0"/>
          <w:sz w:val="24"/>
          <w:szCs w:val="24"/>
          <w:lang w:val="en-AU" w:eastAsia="en-AU"/>
          <w14:ligatures w14:val="none"/>
        </w:rPr>
        <w:t>could attain</w:t>
      </w:r>
      <w:r w:rsidRPr="00EE049C">
        <w:rPr>
          <w:rFonts w:asciiTheme="majorBidi" w:eastAsia="Times New Roman" w:hAnsiTheme="majorBidi" w:cstheme="majorBidi"/>
          <w:kern w:val="0"/>
          <w:sz w:val="24"/>
          <w:szCs w:val="24"/>
          <w:lang w:val="en-AU" w:eastAsia="en-AU"/>
          <w14:ligatures w14:val="none"/>
        </w:rPr>
        <w:t xml:space="preserve"> a carbon capture purity of 97.09%, an exergy efficiency of 51.78%, an output power of 318.36 kW, and an annual net profit of US$485,165. Furthermore, post-combustion carbon capture and storage (CCS) is especially well-suited for maritime natural gas engines because of the straightforward integration of the engine with the CCS system. Post-combustion processes generally exhibit higher carbon capture efficiency </w:t>
      </w:r>
      <w:r w:rsidR="00860FF4" w:rsidRPr="00EE049C">
        <w:rPr>
          <w:rFonts w:asciiTheme="majorBidi" w:eastAsia="Times New Roman" w:hAnsiTheme="majorBidi" w:cstheme="majorBidi"/>
          <w:kern w:val="0"/>
          <w:sz w:val="24"/>
          <w:szCs w:val="24"/>
          <w:lang w:val="en-AU" w:eastAsia="en-AU"/>
          <w14:ligatures w14:val="none"/>
        </w:rPr>
        <w:t>relative to pre-combustion and oxyfuel methods</w:t>
      </w:r>
      <w:r w:rsidRPr="00EE049C">
        <w:rPr>
          <w:rFonts w:asciiTheme="majorBidi" w:eastAsia="Times New Roman" w:hAnsiTheme="majorBidi" w:cstheme="majorBidi"/>
          <w:kern w:val="0"/>
          <w:sz w:val="24"/>
          <w:szCs w:val="24"/>
          <w:lang w:val="en-AU" w:eastAsia="en-AU"/>
          <w14:ligatures w14:val="none"/>
        </w:rPr>
        <w:t xml:space="preserve"> </w:t>
      </w:r>
      <w:r w:rsidR="00F560A4"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&lt;EndNote&gt;&lt;Cite&gt;&lt;Author&gt;Thaler&lt;/Author&gt;&lt;Year&gt;2022&lt;/Year&gt;&lt;RecNum&gt;55&lt;/RecNum&gt;&lt;DisplayText&gt;[35]&lt;/DisplayText&gt;&lt;record&gt;&lt;rec-number&gt;55&lt;/rec-number&gt;&lt;foreign-keys&gt;&lt;key app="EN" db-id="f2e2za5tbatrepesp0epaaw4ztdxs55frzpp" timestamp="1715721086"&gt;55&lt;/key&gt;&lt;/foreign-keys&gt;&lt;ref-type name="Journal Article"&gt;17&lt;/ref-type&gt;&lt;contributors&gt;&lt;authors&gt;&lt;author&gt;Thaler, Bernhard&lt;/author&gt;&lt;author&gt;Kanchiralla, Fayas Malik&lt;/author&gt;&lt;author&gt;Posch, Stefan&lt;/author&gt;&lt;author&gt;Pirker, Gerhard&lt;/author&gt;&lt;author&gt;Wimmer, Andreas&lt;/author&gt;&lt;author&gt;Brynolf, Selma&lt;/author&gt;&lt;author&gt;Wermuth, Nicole&lt;/author&gt;&lt;/authors&gt;&lt;/contributors&gt;&lt;titles&gt;&lt;title&gt;Optimal design and operation of maritime energy systems based on renewable methanol and closed carbon cycles&lt;/title&gt;&lt;secondary-title&gt;Energy Conversion and Management&lt;/secondary-title&gt;&lt;/titles&gt;&lt;periodical&gt;&lt;full-title&gt;Energy Conversion and Management&lt;/full-title&gt;&lt;/periodical&gt;&lt;pages&gt;116064&lt;/pages&gt;&lt;volume&gt;269&lt;/volume&gt;&lt;dates&gt;&lt;year&gt;2022&lt;/year&gt;&lt;/dates&gt;&lt;isbn&gt;0196-8904&lt;/isbn&gt;&lt;urls&gt;&lt;/urls&gt;&lt;/record&gt;&lt;/Cite&gt;&lt;/EndNote&gt;</w:instrText>
      </w:r>
      <w:r w:rsidR="00F560A4"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[35]</w:t>
      </w:r>
      <w:r w:rsidR="00F560A4"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w:t>
      </w:r>
    </w:p>
    <w:p w14:paraId="08E5D147" w14:textId="5D844A79" w:rsidR="00B81A1E" w:rsidRDefault="004B50B9" w:rsidP="00882D2A">
      <w:pPr>
        <w:widowControl/>
        <w:spacing w:line="360" w:lineRule="auto"/>
        <w:rPr>
          <w:rFonts w:asciiTheme="majorBidi" w:eastAsia="Times New Roman" w:hAnsiTheme="majorBidi" w:cstheme="majorBidi"/>
          <w:kern w:val="0"/>
          <w:sz w:val="24"/>
          <w:szCs w:val="24"/>
          <w:lang w:val="en-AU" w:eastAsia="en-AU"/>
          <w14:ligatures w14:val="none"/>
        </w:rPr>
      </w:pPr>
      <w:r w:rsidRPr="00EE049C">
        <w:rPr>
          <w:rFonts w:asciiTheme="majorBidi" w:eastAsia="Times New Roman" w:hAnsiTheme="majorBidi" w:cstheme="majorBidi"/>
          <w:kern w:val="0"/>
          <w:sz w:val="24"/>
          <w:szCs w:val="24"/>
          <w:lang w:val="en-AU" w:eastAsia="en-AU"/>
          <w14:ligatures w14:val="none"/>
        </w:rPr>
        <w:t xml:space="preserve">Feenstra </w:t>
      </w:r>
      <w:r w:rsidR="00860FF4" w:rsidRPr="00EE049C">
        <w:rPr>
          <w:rFonts w:asciiTheme="majorBidi" w:eastAsia="Times New Roman" w:hAnsiTheme="majorBidi" w:cstheme="majorBidi"/>
          <w:kern w:val="0"/>
          <w:sz w:val="24"/>
          <w:szCs w:val="24"/>
          <w:lang w:val="en-AU" w:eastAsia="en-AU"/>
          <w14:ligatures w14:val="none"/>
        </w:rPr>
        <w:t>and colleagues</w:t>
      </w:r>
      <w:r w:rsidRPr="00EE049C">
        <w:rPr>
          <w:rFonts w:asciiTheme="majorBidi" w:eastAsia="Times New Roman" w:hAnsiTheme="majorBidi" w:cstheme="majorBidi"/>
          <w:kern w:val="0"/>
          <w:sz w:val="24"/>
          <w:szCs w:val="24"/>
          <w:lang w:val="en-AU" w:eastAsia="en-AU"/>
          <w14:ligatures w14:val="none"/>
        </w:rPr>
        <w:t xml:space="preserve"> </w:t>
      </w:r>
      <w:r w:rsidR="00053BD6"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&lt;EndNote&gt;&lt;Cite&gt;&lt;Author&gt;Feenstra&lt;/Author&gt;&lt;Year&gt;2019&lt;/Year&gt;&lt;RecNum&gt;80&lt;/RecNum&gt;&lt;DisplayText&gt;[36]&lt;/DisplayText&gt;&lt;record&gt;&lt;rec-number&gt;80&lt;/rec-number&gt;&lt;foreign-keys&gt;&lt;key app="EN" db-id="f2e2za5tbatrepesp0epaaw4ztdxs55frzpp" timestamp="1715722349"&gt;80&lt;/key&gt;&lt;/foreign-keys&gt;&lt;ref-type name="Journal Article"&gt;17&lt;/ref-type&gt;&lt;contributors&gt;&lt;authors&gt;&lt;author&gt;Feenstra, Maartje&lt;/author&gt;&lt;author&gt;Monteiro, Juliana&lt;/author&gt;&lt;author&gt;van den Akker, Joan T&lt;/author&gt;&lt;author&gt;Abu-Zahra, Mohammad RM&lt;/author&gt;&lt;author&gt;Gilling, Erwin&lt;/author&gt;&lt;author&gt;Goetheer, Earl&lt;/author&gt;&lt;/authors&gt;&lt;/contributors&gt;&lt;titles&gt;&lt;title&gt;Ship-based carbon capture onboard of diesel or LNG-fuelled ships&lt;/title&gt;&lt;secondary-title&gt;International Journal of Greenhouse Gas Control&lt;/secondary-title&gt;&lt;/titles&gt;&lt;periodical&gt;&lt;full-title&gt;International Journal of Greenhouse Gas Control&lt;/full-title&gt;&lt;/periodical&gt;&lt;pages&gt;1-10&lt;/pages&gt;&lt;volume&gt;85&lt;/volume&gt;&lt;dates&gt;&lt;year&gt;2019&lt;/year&gt;&lt;/dates&gt;&lt;isbn&gt;1750-5836&lt;/isbn&gt;&lt;urls&gt;&lt;/urls&gt;&lt;/record&gt;&lt;/Cite&gt;&lt;/EndNote&gt;</w:instrText>
      </w:r>
      <w:r w:rsidR="00053BD6"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[36]</w:t>
      </w:r>
      <w:r w:rsidR="00053BD6"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investigated the application of a CCS (carbon capture and storage) system on LNG-powered ships. They discovered that the lowest possible expense for capturing and converting carbon dioxide into liquid form might be as little as 98 € per metric ton of CO2. Zhou et al. evaluated the efficacy of CCS systems with varying CO2 storage capacities, demonstrating that greater storage capacity resulted in reduced costs for liquefaction. Ros et al. </w:t>
      </w:r>
      <w:r w:rsidR="00053BD6"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&lt;EndNote&gt;&lt;Cite&gt;&lt;Author&gt;Ros&lt;/Author&gt;&lt;Year&gt;2022&lt;/Year&gt;&lt;RecNum&gt;57&lt;/RecNum&gt;&lt;DisplayText&gt;[37]&lt;/DisplayText&gt;&lt;record&gt;&lt;rec-number&gt;57&lt;/rec-number&gt;&lt;foreign-keys&gt;&lt;key app="EN" db-id="f2e2za5tbatrepesp0epaaw4ztdxs55frzpp" timestamp="1715721163"&gt;57&lt;/key&gt;&lt;/foreign-keys&gt;&lt;ref-type name="Journal Article"&gt;17&lt;/ref-type&gt;&lt;contributors&gt;&lt;authors&gt;&lt;author&gt;Ros, Jasper A&lt;/author&gt;&lt;author&gt;Skylogianni, Eirini&lt;/author&gt;&lt;author&gt;Doedée, Vincent&lt;/author&gt;&lt;author&gt;van den Akker, Joan T&lt;/author&gt;&lt;author&gt;Vredeveldt, Alex W&lt;/author&gt;&lt;author&gt;Linders, Marco JG&lt;/author&gt;&lt;author&gt;Goetheer, Earl LV&lt;/author&gt;&lt;author&gt;Monteiro, Juliana G MS&lt;/author&gt;&lt;/authors&gt;&lt;/contributors&gt;&lt;titles&gt;&lt;title&gt;Advancements in ship-based carbon capture technology on board of LNG-fuelled ships&lt;/title&gt;&lt;secondary-title&gt;International Journal of Greenhouse Gas Control&lt;/secondary-title&gt;&lt;/titles&gt;&lt;periodical&gt;&lt;full-title&gt;International Journal of Greenhouse Gas Control&lt;/full-title&gt;&lt;/periodical&gt;&lt;pages&gt;103575&lt;/pages&gt;&lt;volume&gt;114&lt;/volume&gt;&lt;dates&gt;&lt;year&gt;2022&lt;/year&gt;&lt;/dates&gt;&lt;isbn&gt;1750-5836&lt;/isbn&gt;&lt;urls&gt;&lt;/urls&gt;&lt;/record&gt;&lt;/Cite&gt;&lt;/EndNote&gt;</w:instrText>
      </w:r>
      <w:r w:rsidR="00053BD6"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[37]</w:t>
      </w:r>
      <w:r w:rsidR="00053BD6"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performed an economic evaluation of solvent-based CO2 capture for marine uses, demonstrating that onboard CCS systems have the ability to capture CO2 at a price of 11</w:t>
      </w:r>
      <w:r w:rsidR="00B6376D" w:rsidRPr="00EE049C">
        <w:rPr>
          <w:rFonts w:asciiTheme="majorBidi" w:eastAsia="Times New Roman" w:hAnsiTheme="majorBidi" w:cstheme="majorBidi"/>
          <w:kern w:val="0"/>
          <w:sz w:val="24"/>
          <w:szCs w:val="24"/>
          <w:lang w:val="en-AU" w:eastAsia="en-AU"/>
          <w14:ligatures w14:val="none"/>
        </w:rPr>
        <w:t>8</w:t>
      </w:r>
      <w:r w:rsidRPr="00EE049C">
        <w:rPr>
          <w:rFonts w:asciiTheme="majorBidi" w:eastAsia="Times New Roman" w:hAnsiTheme="majorBidi" w:cstheme="majorBidi"/>
          <w:kern w:val="0"/>
          <w:sz w:val="24"/>
          <w:szCs w:val="24"/>
          <w:lang w:val="en-AU" w:eastAsia="en-AU"/>
          <w14:ligatures w14:val="none"/>
        </w:rPr>
        <w:t xml:space="preserve"> €/ton CO2, achieving an efficiency rate of 72.</w:t>
      </w:r>
      <w:r w:rsidR="00B6376D" w:rsidRPr="00EE049C">
        <w:rPr>
          <w:rFonts w:asciiTheme="majorBidi" w:eastAsia="Times New Roman" w:hAnsiTheme="majorBidi" w:cstheme="majorBidi"/>
          <w:kern w:val="0"/>
          <w:sz w:val="24"/>
          <w:szCs w:val="24"/>
          <w:lang w:val="en-AU" w:eastAsia="en-AU"/>
          <w14:ligatures w14:val="none"/>
        </w:rPr>
        <w:t>6</w:t>
      </w:r>
      <w:r w:rsidRPr="00EE049C">
        <w:rPr>
          <w:rFonts w:asciiTheme="majorBidi" w:eastAsia="Times New Roman" w:hAnsiTheme="majorBidi" w:cstheme="majorBidi"/>
          <w:kern w:val="0"/>
          <w:sz w:val="24"/>
          <w:szCs w:val="24"/>
          <w:lang w:val="en-AU" w:eastAsia="en-AU"/>
          <w14:ligatures w14:val="none"/>
        </w:rPr>
        <w:t xml:space="preserve">%. Long </w:t>
      </w:r>
      <w:r w:rsidR="00B6376D" w:rsidRPr="00EE049C">
        <w:rPr>
          <w:rFonts w:asciiTheme="majorBidi" w:eastAsia="Times New Roman" w:hAnsiTheme="majorBidi" w:cstheme="majorBidi"/>
          <w:kern w:val="0"/>
          <w:sz w:val="24"/>
          <w:szCs w:val="24"/>
          <w:lang w:val="en-AU" w:eastAsia="en-AU"/>
          <w14:ligatures w14:val="none"/>
        </w:rPr>
        <w:t>and colleagues</w:t>
      </w:r>
      <w:r w:rsidRPr="00EE049C">
        <w:rPr>
          <w:rFonts w:asciiTheme="majorBidi" w:eastAsia="Times New Roman" w:hAnsiTheme="majorBidi" w:cstheme="majorBidi"/>
          <w:kern w:val="0"/>
          <w:sz w:val="24"/>
          <w:szCs w:val="24"/>
          <w:lang w:val="en-AU" w:eastAsia="en-AU"/>
          <w14:ligatures w14:val="none"/>
        </w:rPr>
        <w:t xml:space="preserve"> </w:t>
      </w:r>
      <w:r w:rsidR="00053BD6"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&lt;EndNote&gt;&lt;Cite&gt;&lt;Author&gt;Long&lt;/Author&gt;&lt;Year&gt;2021&lt;/Year&gt;&lt;RecNum&gt;58&lt;/RecNum&gt;&lt;DisplayText&gt;[38]&lt;/DisplayText&gt;&lt;record&gt;&lt;rec-number&gt;58&lt;/rec-number&gt;&lt;foreign-keys&gt;&lt;key app="EN" db-id="f2e2za5tbatrepesp0epaaw4ztdxs55frzpp" timestamp="1715721197"&gt;58&lt;/key&gt;&lt;/foreign-keys&gt;&lt;ref-type name="Journal Article"&gt;17&lt;/ref-type&gt;&lt;contributors&gt;&lt;authors&gt;&lt;author&gt;Long, Nguyen Van Duc&lt;/author&gt;&lt;author&gt;Lee, Dong Young&lt;/author&gt;&lt;author&gt;Kwag, Choongyong&lt;/author&gt;&lt;author&gt;Lee, Young Mok&lt;/author&gt;&lt;author&gt;Lee, Sung Won&lt;/author&gt;&lt;author&gt;Hessel, Volker&lt;/author&gt;&lt;author&gt;Lee, Moonyong&lt;/author&gt;&lt;/authors&gt;&lt;/contributors&gt;&lt;titles&gt;&lt;title&gt;Improvement of marine carbon capture onboard diesel fueled ships&lt;/title&gt;&lt;secondary-title&gt;Chemical Engineering and Processing-Process Intensification&lt;/secondary-title&gt;&lt;/titles&gt;&lt;periodical&gt;&lt;full-title&gt;Chemical Engineering and Processing-Process Intensification&lt;/full-title&gt;&lt;/periodical&gt;&lt;pages&gt;108535&lt;/pages&gt;&lt;volume&gt;168&lt;/volume&gt;&lt;dates&gt;&lt;year&gt;2021&lt;/year&gt;&lt;/dates&gt;&lt;isbn&gt;0255-2701&lt;/isbn&gt;&lt;urls&gt;&lt;/urls&gt;&lt;/record&gt;&lt;/Cite&gt;&lt;/EndNote&gt;</w:instrText>
      </w:r>
      <w:r w:rsidR="00053BD6"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[38]</w:t>
      </w:r>
      <w:r w:rsidR="00053BD6"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developed a carbon capture and storage (CCS) system specifically designed for marine diesel engines. The system achieved an impressive carbon removal efficiency of 94.7%, which is equivalent to 134</w:t>
      </w:r>
      <w:r w:rsidR="00B6376D" w:rsidRPr="00EE049C">
        <w:rPr>
          <w:rFonts w:asciiTheme="majorBidi" w:eastAsia="Times New Roman" w:hAnsiTheme="majorBidi" w:cstheme="majorBidi"/>
          <w:kern w:val="0"/>
          <w:sz w:val="24"/>
          <w:szCs w:val="24"/>
          <w:lang w:val="en-AU" w:eastAsia="en-AU"/>
          <w14:ligatures w14:val="none"/>
        </w:rPr>
        <w:t>9</w:t>
      </w:r>
      <w:r w:rsidRPr="00EE049C">
        <w:rPr>
          <w:rFonts w:asciiTheme="majorBidi" w:eastAsia="Times New Roman" w:hAnsiTheme="majorBidi" w:cstheme="majorBidi"/>
          <w:kern w:val="0"/>
          <w:sz w:val="24"/>
          <w:szCs w:val="24"/>
          <w:lang w:val="en-AU" w:eastAsia="en-AU"/>
          <w14:ligatures w14:val="none"/>
        </w:rPr>
        <w:t xml:space="preserve"> kg/h.</w:t>
      </w:r>
      <w:r w:rsidR="00B81A1E">
        <w:rPr>
          <w:rFonts w:asciiTheme="majorBidi" w:eastAsia="Times New Roman" w:hAnsiTheme="majorBidi" w:cstheme="majorBidi"/>
          <w:kern w:val="0"/>
          <w:sz w:val="24"/>
          <w:szCs w:val="24"/>
          <w:lang w:val="en-AU" w:eastAsia="en-AU"/>
          <w14:ligatures w14:val="none"/>
        </w:rPr>
        <w:t xml:space="preserve"> Liu et al. developed a </w:t>
      </w:r>
      <w:r w:rsidR="00B81A1E" w:rsidRPr="00B81A1E">
        <w:rPr>
          <w:rFonts w:asciiTheme="majorBidi" w:eastAsia="Times New Roman" w:hAnsiTheme="majorBidi" w:cstheme="majorBidi"/>
          <w:kern w:val="0"/>
          <w:sz w:val="24"/>
          <w:szCs w:val="24"/>
          <w:lang w:val="en-AU" w:eastAsia="en-AU"/>
          <w14:ligatures w14:val="none"/>
        </w:rPr>
        <w:t xml:space="preserve">controllable </w:t>
      </w:r>
      <w:r w:rsidR="00B81A1E">
        <w:rPr>
          <w:rFonts w:asciiTheme="majorBidi" w:eastAsia="Times New Roman" w:hAnsiTheme="majorBidi" w:cstheme="majorBidi"/>
          <w:kern w:val="0"/>
          <w:sz w:val="24"/>
          <w:szCs w:val="24"/>
          <w:lang w:val="en-AU" w:eastAsia="en-AU"/>
          <w14:ligatures w14:val="none"/>
        </w:rPr>
        <w:t xml:space="preserve">and </w:t>
      </w:r>
      <w:r w:rsidR="00B81A1E" w:rsidRPr="00B81A1E">
        <w:rPr>
          <w:rFonts w:asciiTheme="majorBidi" w:eastAsia="Times New Roman" w:hAnsiTheme="majorBidi" w:cstheme="majorBidi"/>
          <w:kern w:val="0"/>
          <w:sz w:val="24"/>
          <w:szCs w:val="24"/>
          <w:lang w:val="en-AU" w:eastAsia="en-AU"/>
          <w14:ligatures w14:val="none"/>
        </w:rPr>
        <w:t xml:space="preserve">rapid combustion </w:t>
      </w:r>
      <w:r w:rsidR="00B81A1E">
        <w:rPr>
          <w:rFonts w:asciiTheme="majorBidi" w:eastAsia="Times New Roman" w:hAnsiTheme="majorBidi" w:cstheme="majorBidi"/>
          <w:kern w:val="0"/>
          <w:sz w:val="24"/>
          <w:szCs w:val="24"/>
          <w:lang w:val="en-AU" w:eastAsia="en-AU"/>
          <w14:ligatures w14:val="none"/>
        </w:rPr>
        <w:t>c</w:t>
      </w:r>
      <w:r w:rsidR="00B81A1E" w:rsidRPr="00B81A1E">
        <w:rPr>
          <w:rFonts w:asciiTheme="majorBidi" w:eastAsia="Times New Roman" w:hAnsiTheme="majorBidi" w:cstheme="majorBidi"/>
          <w:kern w:val="0"/>
          <w:sz w:val="24"/>
          <w:szCs w:val="24"/>
          <w:lang w:val="en-AU" w:eastAsia="en-AU"/>
          <w14:ligatures w14:val="none"/>
        </w:rPr>
        <w:t>oncept for high power-density diesel engines</w:t>
      </w:r>
      <w:r w:rsidR="00B81A1E">
        <w:rPr>
          <w:rFonts w:asciiTheme="majorBidi" w:eastAsia="Times New Roman" w:hAnsiTheme="majorBidi" w:cstheme="majorBidi"/>
          <w:kern w:val="0"/>
          <w:sz w:val="24"/>
          <w:szCs w:val="24"/>
          <w:lang w:val="en-AU" w:eastAsia="en-AU"/>
          <w14:ligatures w14:val="none"/>
        </w:rPr>
        <w:t xml:space="preserve"> </w:t>
      </w:r>
      <w:r w:rsidR="00B81A1E">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&lt;EndNote&gt;&lt;Cite&gt;&lt;Author&gt;Liu&lt;/Author&gt;&lt;Year&gt;2023&lt;/Year&gt;&lt;RecNum&gt;5885&lt;/RecNum&gt;&lt;DisplayText&gt;[39]&lt;/DisplayText&gt;&lt;record&gt;&lt;rec-number&gt;5885&lt;/rec-number&gt;&lt;foreign-keys&gt;&lt;key app="EN" db-id="f0vwf02949fe5cez096pdpp3vz0v5a5vw0s5" timestamp="1717503099"&gt;5885&lt;/key&gt;&lt;/foreign-keys&gt;&lt;ref-type name="Journal Article"&gt;17&lt;/ref-type&gt;&lt;contributors&gt;&lt;authors&gt;&lt;author&gt;Liu, Long&lt;/author&gt;&lt;author&gt;Peng, Yan&lt;/author&gt;&lt;author&gt;Zhang, Wenzheng&lt;/author&gt;&lt;author&gt;Ma, Xiuzhen&lt;/author&gt;&lt;/authors&gt;&lt;/contributors&gt;&lt;titles&gt;&lt;title&gt;Concept of rapid and controllable combustion for high power-density diesel engines&lt;/title&gt;&lt;secondary-title&gt;Energy Conversion and Management&lt;/secondary-title&gt;&lt;/titles&gt;&lt;periodical&gt;&lt;full-title&gt;Energy Conversion and Management&lt;/full-title&gt;&lt;/periodical&gt;&lt;pages&gt;116529&lt;/pages&gt;&lt;volume&gt;276&lt;/volume&gt;&lt;keywords&gt;&lt;keyword&gt;Thermal efficiency promotion&lt;/keyword&gt;&lt;keyword&gt;Rapid and controllable combustion&lt;/keyword&gt;&lt;keyword&gt;Sabathe-Miller cycle&lt;/keyword&gt;&lt;keyword&gt;Heat release rate curve&lt;/keyword&gt;&lt;keyword&gt;Pre-inflection fuel mass&lt;/keyword&gt;&lt;/keywords&gt;&lt;dates&gt;&lt;year&gt;2023&lt;/year&gt;&lt;pub-dates&gt;&lt;date&gt;2023/01/15/&lt;/date&gt;&lt;/pub-dates&gt;&lt;/dates&gt;&lt;isbn&gt;0196-8904&lt;/isbn&gt;&lt;urls&gt;&lt;related-urls&gt;&lt;url&gt;https://www.sciencedirect.com/science/article/pii/S0196890422013073&lt;/url&gt;&lt;/related-urls&gt;&lt;/urls&gt;&lt;electronic-resource-num&gt;https://doi.org/10.1016/j.enconman.2022.116529&lt;/electronic-resource-num&gt;&lt;/record&gt;&lt;/Cite&gt;&lt;/EndNote&gt;</w:instrText>
      </w:r>
      <w:r w:rsidR="00B81A1E">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[39]</w:t>
      </w:r>
      <w:r w:rsidR="00B81A1E">
        <w:rPr>
          <w:rFonts w:asciiTheme="majorBidi" w:eastAsia="Times New Roman" w:hAnsiTheme="majorBidi" w:cstheme="majorBidi"/>
          <w:kern w:val="0"/>
          <w:sz w:val="24"/>
          <w:szCs w:val="24"/>
          <w:lang w:val="en-AU" w:eastAsia="en-AU"/>
          <w14:ligatures w14:val="none"/>
        </w:rPr>
        <w:fldChar w:fldCharType="end"/>
      </w:r>
      <w:r w:rsidR="00B81A1E">
        <w:rPr>
          <w:rFonts w:asciiTheme="majorBidi" w:eastAsia="Times New Roman" w:hAnsiTheme="majorBidi" w:cstheme="majorBidi"/>
          <w:kern w:val="0"/>
          <w:sz w:val="24"/>
          <w:szCs w:val="24"/>
          <w:lang w:val="en-AU" w:eastAsia="en-AU"/>
          <w14:ligatures w14:val="none"/>
        </w:rPr>
        <w:t xml:space="preserve">. </w:t>
      </w:r>
      <w:r w:rsidRPr="00EE049C">
        <w:rPr>
          <w:rFonts w:asciiTheme="majorBidi" w:eastAsia="Times New Roman" w:hAnsiTheme="majorBidi" w:cstheme="majorBidi"/>
          <w:kern w:val="0"/>
          <w:sz w:val="24"/>
          <w:szCs w:val="24"/>
          <w:lang w:val="en-AU" w:eastAsia="en-AU"/>
          <w14:ligatures w14:val="none"/>
        </w:rPr>
        <w:t xml:space="preserve">Stec </w:t>
      </w:r>
      <w:r w:rsidR="00B6376D" w:rsidRPr="00EE049C">
        <w:rPr>
          <w:rFonts w:asciiTheme="majorBidi" w:eastAsia="Times New Roman" w:hAnsiTheme="majorBidi" w:cstheme="majorBidi"/>
          <w:kern w:val="0"/>
          <w:sz w:val="24"/>
          <w:szCs w:val="24"/>
          <w:lang w:val="en-AU" w:eastAsia="en-AU"/>
          <w14:ligatures w14:val="none"/>
        </w:rPr>
        <w:t>and colleagues</w:t>
      </w:r>
      <w:r w:rsidRPr="00EE049C">
        <w:rPr>
          <w:rFonts w:asciiTheme="majorBidi" w:eastAsia="Times New Roman" w:hAnsiTheme="majorBidi" w:cstheme="majorBidi"/>
          <w:kern w:val="0"/>
          <w:sz w:val="24"/>
          <w:szCs w:val="24"/>
          <w:lang w:val="en-AU" w:eastAsia="en-AU"/>
          <w14:ligatures w14:val="none"/>
        </w:rPr>
        <w:t xml:space="preserve"> </w:t>
      </w:r>
      <w:r w:rsidR="00053BD6"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&lt;EndNote&gt;&lt;Cite&gt;&lt;Author&gt;Stec&lt;/Author&gt;&lt;Year&gt;2021&lt;/Year&gt;&lt;RecNum&gt;59&lt;/RecNum&gt;&lt;DisplayText&gt;[40]&lt;/DisplayText&gt;&lt;record&gt;&lt;rec-number&gt;59&lt;/rec-number&gt;&lt;foreign-keys&gt;&lt;key app="EN" db-id="f2e2za5tbatrepesp0epaaw4ztdxs55frzpp" timestamp="1715721228"&gt;59&lt;/key&gt;&lt;/foreign-keys&gt;&lt;ref-type name="Journal Article"&gt;17&lt;/ref-type&gt;&lt;contributors&gt;&lt;authors&gt;&lt;author&gt;Stec, Marcin&lt;/author&gt;&lt;author&gt;Tatarczuk, Adam&lt;/author&gt;&lt;author&gt;Iluk, Tomasz&lt;/author&gt;&lt;author&gt;Szul, Mateusz&lt;/author&gt;&lt;/authors&gt;&lt;/contributors&gt;&lt;titles&gt;&lt;title&gt;Reducing the energy efficiency design index for ships through a post-combustion carbon capture process&lt;/title&gt;&lt;secondary-title&gt;International Journal of Greenhouse Gas Control&lt;/secondary-title&gt;&lt;/titles&gt;&lt;periodical&gt;&lt;full-title&gt;International Journal of Greenhouse Gas Control&lt;/full-title&gt;&lt;/periodical&gt;&lt;pages&gt;103333&lt;/pages&gt;&lt;volume&gt;108&lt;/volume&gt;&lt;dates&gt;&lt;year&gt;2021&lt;/year&gt;&lt;/dates&gt;&lt;isbn&gt;1750-5836&lt;/isbn&gt;&lt;urls&gt;&lt;/urls&gt;&lt;/record&gt;&lt;/Cite&gt;&lt;/EndNote&gt;</w:instrText>
      </w:r>
      <w:r w:rsidR="00053BD6"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[40]</w:t>
      </w:r>
      <w:r w:rsidR="00053BD6"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devised a post-combustion carbon capture and storage (CCS) system specifically designed for maritime applications, which also effectively eliminates </w:t>
      </w:r>
      <w:proofErr w:type="spellStart"/>
      <w:r w:rsidRPr="00EE049C">
        <w:rPr>
          <w:rFonts w:asciiTheme="majorBidi" w:eastAsia="Times New Roman" w:hAnsiTheme="majorBidi" w:cstheme="majorBidi"/>
          <w:kern w:val="0"/>
          <w:sz w:val="24"/>
          <w:szCs w:val="24"/>
          <w:lang w:val="en-AU" w:eastAsia="en-AU"/>
          <w14:ligatures w14:val="none"/>
        </w:rPr>
        <w:t>sulfur</w:t>
      </w:r>
      <w:proofErr w:type="spellEnd"/>
      <w:r w:rsidRPr="00EE049C">
        <w:rPr>
          <w:rFonts w:asciiTheme="majorBidi" w:eastAsia="Times New Roman" w:hAnsiTheme="majorBidi" w:cstheme="majorBidi"/>
          <w:kern w:val="0"/>
          <w:sz w:val="24"/>
          <w:szCs w:val="24"/>
          <w:lang w:val="en-AU" w:eastAsia="en-AU"/>
          <w14:ligatures w14:val="none"/>
        </w:rPr>
        <w:t xml:space="preserve"> dioxide (SO2). They emphasized that these systems have the ability to decrease CO2 emissions with minimal decrease in energy efficiency in extremely cold temperatures. They can achieve carbon recovery rates ranging from 31.4% to 56.5%, while still fulfilling the </w:t>
      </w:r>
      <w:r w:rsidR="00140F5E" w:rsidRPr="00EE049C">
        <w:rPr>
          <w:rFonts w:asciiTheme="majorBidi" w:eastAsia="Times New Roman" w:hAnsiTheme="majorBidi" w:cstheme="majorBidi"/>
          <w:kern w:val="0"/>
          <w:sz w:val="24"/>
          <w:szCs w:val="24"/>
          <w:lang w:val="en-AU" w:eastAsia="en-AU"/>
          <w14:ligatures w14:val="none"/>
        </w:rPr>
        <w:t xml:space="preserve">Energy Efficacy Development Index </w:t>
      </w:r>
      <w:r w:rsidRPr="00EE049C">
        <w:rPr>
          <w:rFonts w:asciiTheme="majorBidi" w:eastAsia="Times New Roman" w:hAnsiTheme="majorBidi" w:cstheme="majorBidi"/>
          <w:kern w:val="0"/>
          <w:sz w:val="24"/>
          <w:szCs w:val="24"/>
          <w:lang w:val="en-AU" w:eastAsia="en-AU"/>
          <w14:ligatures w14:val="none"/>
        </w:rPr>
        <w:t xml:space="preserve">(EEDI) for the reference ship by 2025. Several research have concentrated on implementing CCS (Carbon Capture and Storage) </w:t>
      </w:r>
      <w:r w:rsidRPr="00EE049C">
        <w:rPr>
          <w:rFonts w:asciiTheme="majorBidi" w:eastAsia="Times New Roman" w:hAnsiTheme="majorBidi" w:cstheme="majorBidi"/>
          <w:kern w:val="0"/>
          <w:sz w:val="24"/>
          <w:szCs w:val="24"/>
          <w:lang w:val="en-AU" w:eastAsia="en-AU"/>
          <w14:ligatures w14:val="none"/>
        </w:rPr>
        <w:lastRenderedPageBreak/>
        <w:t xml:space="preserve">systems in maritime settings. Post-combustion procedures encompass techniques such as physical adsorption </w:t>
      </w:r>
      <w:r w:rsidR="00F560A4"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&lt;EndNote&gt;&lt;Cite&gt;&lt;Author&gt;Ben-Mansour&lt;/Author&gt;&lt;Year&gt;2016&lt;/Year&gt;&lt;RecNum&gt;60&lt;/RecNum&gt;&lt;DisplayText&gt;[41]&lt;/DisplayText&gt;&lt;record&gt;&lt;rec-number&gt;60&lt;/rec-number&gt;&lt;foreign-keys&gt;&lt;key app="EN" db-id="f2e2za5tbatrepesp0epaaw4ztdxs55frzpp" timestamp="1715721260"&gt;60&lt;/key&gt;&lt;/foreign-keys&gt;&lt;ref-type name="Journal Article"&gt;17&lt;/ref-type&gt;&lt;contributors&gt;&lt;authors&gt;&lt;author&gt;Ben-Mansour, R&lt;/author&gt;&lt;author&gt;Habib, MA&lt;/author&gt;&lt;author&gt;Bamidele, OE&lt;/author&gt;&lt;author&gt;Basha, M&lt;/author&gt;&lt;author&gt;Qasem, NAA&lt;/author&gt;&lt;author&gt;Peedikakkal, ABDULMALIK&lt;/author&gt;&lt;author&gt;Laoui, T&lt;/author&gt;&lt;author&gt;Ali, MJAE&lt;/author&gt;&lt;/authors&gt;&lt;/contributors&gt;&lt;titles&gt;&lt;title&gt;Carbon capture by physical adsorption: materials, experimental investigations and numerical modeling and simulations–a review&lt;/title&gt;&lt;secondary-title&gt;Applied Energy&lt;/secondary-title&gt;&lt;/titles&gt;&lt;periodical&gt;&lt;full-title&gt;Applied energy&lt;/full-title&gt;&lt;/periodical&gt;&lt;pages&gt;225-255&lt;/pages&gt;&lt;volume&gt;161&lt;/volume&gt;&lt;dates&gt;&lt;year&gt;2016&lt;/year&gt;&lt;/dates&gt;&lt;isbn&gt;0306-2619&lt;/isbn&gt;&lt;urls&gt;&lt;/urls&gt;&lt;/record&gt;&lt;/Cite&gt;&lt;/EndNote&gt;</w:instrText>
      </w:r>
      <w:r w:rsidR="00F560A4"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[41]</w:t>
      </w:r>
      <w:r w:rsidR="00F560A4"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chemical absorption </w:t>
      </w:r>
      <w:r w:rsidR="00F560A4"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&lt;EndNote&gt;&lt;Cite&gt;&lt;Author&gt;Salih&lt;/Author&gt;&lt;Year&gt;2021&lt;/Year&gt;&lt;RecNum&gt;61&lt;/RecNum&gt;&lt;DisplayText&gt;[42]&lt;/DisplayText&gt;&lt;record&gt;&lt;rec-number&gt;61&lt;/rec-number&gt;&lt;foreign-keys&gt;&lt;key app="EN" db-id="f2e2za5tbatrepesp0epaaw4ztdxs55frzpp" timestamp="1715721292"&gt;61&lt;/key&gt;&lt;/foreign-keys&gt;&lt;ref-type name="Journal Article"&gt;17&lt;/ref-type&gt;&lt;contributors&gt;&lt;authors&gt;&lt;author&gt;Salih, Hassan A&lt;/author&gt;&lt;author&gt;Pokhrel, Jeewan&lt;/author&gt;&lt;author&gt;Reinalda, Donald&lt;/author&gt;&lt;author&gt;AlNashf, Inas&lt;/author&gt;&lt;author&gt;Khaleel, Maryam&lt;/author&gt;&lt;author&gt;Vega, Lourdes F&lt;/author&gt;&lt;author&gt;Karanikolos, Georgios N&lt;/author&gt;&lt;author&gt;Zahra, Mohammad Abu&lt;/author&gt;&lt;/authors&gt;&lt;/contributors&gt;&lt;titles&gt;&lt;title&gt;Hybrid–Slurry/Nanofluid systems as alternative to conventional chemical absorption for carbon dioxide capture: A review&lt;/title&gt;&lt;secondary-title&gt;International Journal of Greenhouse Gas Control&lt;/secondary-title&gt;&lt;/titles&gt;&lt;periodical&gt;&lt;full-title&gt;International Journal of Greenhouse Gas Control&lt;/full-title&gt;&lt;/periodical&gt;&lt;pages&gt;103415&lt;/pages&gt;&lt;volume&gt;110&lt;/volume&gt;&lt;dates&gt;&lt;year&gt;2021&lt;/year&gt;&lt;/dates&gt;&lt;isbn&gt;1750-5836&lt;/isbn&gt;&lt;urls&gt;&lt;/urls&gt;&lt;/record&gt;&lt;/Cite&gt;&lt;/EndNote&gt;</w:instrText>
      </w:r>
      <w:r w:rsidR="00F560A4"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[42]</w:t>
      </w:r>
      <w:r w:rsidR="00F560A4"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and membrane technology </w:t>
      </w:r>
      <w:r w:rsidR="00F560A4"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&lt;EndNote&gt;&lt;Cite&gt;&lt;Author&gt;Chakrabortty&lt;/Author&gt;&lt;Year&gt;2023&lt;/Year&gt;&lt;RecNum&gt;62&lt;/RecNum&gt;&lt;DisplayText&gt;[43]&lt;/DisplayText&gt;&lt;record&gt;&lt;rec-number&gt;62&lt;/rec-number&gt;&lt;foreign-keys&gt;&lt;key app="EN" db-id="f2e2za5tbatrepesp0epaaw4ztdxs55frzpp" timestamp="1715721321"&gt;62&lt;/key&gt;&lt;/foreign-keys&gt;&lt;ref-type name="Journal Article"&gt;17&lt;/ref-type&gt;&lt;contributors&gt;&lt;authors&gt;&lt;author&gt;Chakrabortty, Sankha&lt;/author&gt;&lt;author&gt;Kumar, Ramesh&lt;/author&gt;&lt;author&gt;Nayak, Jayato&lt;/author&gt;&lt;author&gt;Jeon, Byong-Hun&lt;/author&gt;&lt;author&gt;Dargar, Shashi Kant&lt;/author&gt;&lt;author&gt;Tripathy, Suraj K&lt;/author&gt;&lt;author&gt;Pal, Parimal&lt;/author&gt;&lt;author&gt;Ha, Geon-Soo&lt;/author&gt;&lt;author&gt;Kim, Kwang Ho&lt;/author&gt;&lt;author&gt;Jasiński, Michał&lt;/author&gt;&lt;/authors&gt;&lt;/contributors&gt;&lt;titles&gt;&lt;title&gt;Green synthesis of MeOH derivatives through in situ catalytic transformations of captured CO2 in a membrane integrated photo-microreactor system: A state-of-art review for carbon capture and utilization&lt;/title&gt;&lt;secondary-title&gt;Renewable and Sustainable Energy Reviews&lt;/secondary-title&gt;&lt;/titles&gt;&lt;periodical&gt;&lt;full-title&gt;Renewable and Sustainable Energy Reviews&lt;/full-title&gt;&lt;/periodical&gt;&lt;pages&gt;113417&lt;/pages&gt;&lt;volume&gt;182&lt;/volume&gt;&lt;dates&gt;&lt;year&gt;2023&lt;/year&gt;&lt;/dates&gt;&lt;isbn&gt;1364-0321&lt;/isbn&gt;&lt;urls&gt;&lt;/urls&gt;&lt;/record&gt;&lt;/Cite&gt;&lt;/EndNote&gt;</w:instrText>
      </w:r>
      <w:r w:rsidR="00F560A4"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[43]</w:t>
      </w:r>
      <w:r w:rsidR="00F560A4" w:rsidRPr="00EE049C">
        <w:rPr>
          <w:rFonts w:asciiTheme="majorBidi" w:eastAsia="Times New Roman" w:hAnsiTheme="majorBidi" w:cstheme="majorBidi"/>
          <w:kern w:val="0"/>
          <w:sz w:val="24"/>
          <w:szCs w:val="24"/>
          <w:lang w:val="en-AU" w:eastAsia="en-AU"/>
          <w14:ligatures w14:val="none"/>
        </w:rPr>
        <w:fldChar w:fldCharType="end"/>
      </w:r>
      <w:r w:rsidR="00B81A1E">
        <w:rPr>
          <w:rFonts w:asciiTheme="majorBidi" w:eastAsia="Times New Roman" w:hAnsiTheme="majorBidi" w:cstheme="majorBidi"/>
          <w:kern w:val="0"/>
          <w:sz w:val="24"/>
          <w:szCs w:val="24"/>
          <w:lang w:val="en-AU" w:eastAsia="en-AU"/>
          <w14:ligatures w14:val="none"/>
        </w:rPr>
        <w:t>.</w:t>
      </w:r>
    </w:p>
    <w:p w14:paraId="15BA117F" w14:textId="4591E040" w:rsidR="00E450E0" w:rsidRPr="00EE049C" w:rsidRDefault="004B50B9" w:rsidP="00D01E8A">
      <w:pPr>
        <w:widowControl/>
        <w:spacing w:line="360" w:lineRule="auto"/>
        <w:rPr>
          <w:rFonts w:asciiTheme="majorBidi" w:hAnsiTheme="majorBidi" w:cstheme="majorBidi"/>
          <w:sz w:val="24"/>
          <w:szCs w:val="24"/>
        </w:rPr>
      </w:pPr>
      <w:r w:rsidRPr="00EE049C">
        <w:rPr>
          <w:rFonts w:asciiTheme="majorBidi" w:eastAsia="Times New Roman" w:hAnsiTheme="majorBidi" w:cstheme="majorBidi"/>
          <w:kern w:val="0"/>
          <w:sz w:val="24"/>
          <w:szCs w:val="24"/>
          <w:lang w:val="en-AU" w:eastAsia="en-AU"/>
          <w14:ligatures w14:val="none"/>
        </w:rPr>
        <w:t xml:space="preserve">Chemical absorption has demonstrated significant potential because of its reliable performance and capacity to manage large amounts of gas </w:t>
      </w:r>
      <w:r w:rsidR="00F560A4"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&lt;EndNote&gt;&lt;Cite&gt;&lt;Author&gt;Ding&lt;/Author&gt;&lt;Year&gt;2020&lt;/Year&gt;&lt;RecNum&gt;63&lt;/RecNum&gt;&lt;DisplayText&gt;[44]&lt;/DisplayText&gt;&lt;record&gt;&lt;rec-number&gt;63&lt;/rec-number&gt;&lt;foreign-keys&gt;&lt;key app="EN" db-id="f2e2za5tbatrepesp0epaaw4ztdxs55frzpp" timestamp="1715721370"&gt;63&lt;/key&gt;&lt;/foreign-keys&gt;&lt;ref-type name="Journal Article"&gt;17&lt;/ref-type&gt;&lt;contributors&gt;&lt;authors&gt;&lt;author&gt;Ding, Shuai&lt;/author&gt;&lt;author&gt;Liu, Yangxian&lt;/author&gt;&lt;/authors&gt;&lt;/contributors&gt;&lt;titles&gt;&lt;title&gt;Adsorption of CO2 from flue gas by novel seaweed-based KOH-activated porous biochars&lt;/title&gt;&lt;secondary-title&gt;Fuel&lt;/secondary-title&gt;&lt;/titles&gt;&lt;periodical&gt;&lt;full-title&gt;Fuel&lt;/full-title&gt;&lt;/periodical&gt;&lt;pages&gt;116382&lt;/pages&gt;&lt;volume&gt;260&lt;/volume&gt;&lt;dates&gt;&lt;year&gt;2020&lt;/year&gt;&lt;/dates&gt;&lt;isbn&gt;0016-2361&lt;/isbn&gt;&lt;urls&gt;&lt;/urls&gt;&lt;/record&gt;&lt;/Cite&gt;&lt;/EndNote&gt;</w:instrText>
      </w:r>
      <w:r w:rsidR="00F560A4"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[44]</w:t>
      </w:r>
      <w:r w:rsidR="00F560A4" w:rsidRPr="00EE049C">
        <w:rPr>
          <w:rFonts w:asciiTheme="majorBidi" w:eastAsia="Times New Roman" w:hAnsiTheme="majorBidi" w:cstheme="majorBidi"/>
          <w:kern w:val="0"/>
          <w:sz w:val="24"/>
          <w:szCs w:val="24"/>
          <w:lang w:val="en-AU" w:eastAsia="en-AU"/>
          <w14:ligatures w14:val="none"/>
        </w:rPr>
        <w:fldChar w:fldCharType="end"/>
      </w:r>
      <w:r w:rsidR="009E3E33" w:rsidRPr="00EE049C">
        <w:rPr>
          <w:rFonts w:asciiTheme="majorBidi" w:eastAsia="Times New Roman" w:hAnsiTheme="majorBidi" w:cstheme="majorBidi"/>
          <w:kern w:val="0"/>
          <w:sz w:val="24"/>
          <w:szCs w:val="24"/>
          <w:lang w:val="en-AU" w:eastAsia="en-AU"/>
          <w14:ligatures w14:val="none"/>
        </w:rPr>
        <w:t>,</w:t>
      </w:r>
      <w:r w:rsidRPr="00EE049C">
        <w:rPr>
          <w:rFonts w:asciiTheme="majorBidi" w:eastAsia="Times New Roman" w:hAnsiTheme="majorBidi" w:cstheme="majorBidi"/>
          <w:kern w:val="0"/>
          <w:sz w:val="24"/>
          <w:szCs w:val="24"/>
          <w:lang w:val="en-AU" w:eastAsia="en-AU"/>
          <w14:ligatures w14:val="none"/>
        </w:rPr>
        <w:t xml:space="preserve"> </w:t>
      </w:r>
      <w:r w:rsidR="00F560A4"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&lt;EndNote&gt;&lt;Cite&gt;&lt;Author&gt;Leung&lt;/Author&gt;&lt;Year&gt;2014&lt;/Year&gt;&lt;RecNum&gt;64&lt;/RecNum&gt;&lt;DisplayText&gt;[45]&lt;/DisplayText&gt;&lt;record&gt;&lt;rec-number&gt;64&lt;/rec-number&gt;&lt;foreign-keys&gt;&lt;key app="EN" db-id="f2e2za5tbatrepesp0epaaw4ztdxs55frzpp" timestamp="1715721398"&gt;64&lt;/key&gt;&lt;/foreign-keys&gt;&lt;ref-type name="Journal Article"&gt;17&lt;/ref-type&gt;&lt;contributors&gt;&lt;authors&gt;&lt;author&gt;Leung, Dennis YC&lt;/author&gt;&lt;author&gt;Caramanna, Giorgio&lt;/author&gt;&lt;author&gt;Maroto-Valer, M Mercedes&lt;/author&gt;&lt;/authors&gt;&lt;/contributors&gt;&lt;titles&gt;&lt;title&gt;An overview of current status of carbon dioxide capture and storage technologies&lt;/title&gt;&lt;secondary-title&gt;Renewable and sustainable energy reviews&lt;/secondary-title&gt;&lt;/titles&gt;&lt;periodical&gt;&lt;full-title&gt;Renewable and Sustainable Energy Reviews&lt;/full-title&gt;&lt;/periodical&gt;&lt;pages&gt;426-443&lt;/pages&gt;&lt;volume&gt;39&lt;/volume&gt;&lt;dates&gt;&lt;year&gt;2014&lt;/year&gt;&lt;/dates&gt;&lt;isbn&gt;1364-0321&lt;/isbn&gt;&lt;urls&gt;&lt;/urls&gt;&lt;/record&gt;&lt;/Cite&gt;&lt;/EndNote&gt;</w:instrText>
      </w:r>
      <w:r w:rsidR="00F560A4"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[45]</w:t>
      </w:r>
      <w:r w:rsidR="00F560A4" w:rsidRPr="00EE049C">
        <w:rPr>
          <w:rFonts w:asciiTheme="majorBidi" w:eastAsia="Times New Roman" w:hAnsiTheme="majorBidi" w:cstheme="majorBidi"/>
          <w:kern w:val="0"/>
          <w:sz w:val="24"/>
          <w:szCs w:val="24"/>
          <w:lang w:val="en-AU" w:eastAsia="en-AU"/>
          <w14:ligatures w14:val="none"/>
        </w:rPr>
        <w:fldChar w:fldCharType="end"/>
      </w:r>
      <w:r w:rsidR="009E3E33" w:rsidRPr="00EE049C">
        <w:rPr>
          <w:rFonts w:asciiTheme="majorBidi" w:eastAsia="Times New Roman" w:hAnsiTheme="majorBidi" w:cstheme="majorBidi"/>
          <w:kern w:val="0"/>
          <w:sz w:val="24"/>
          <w:szCs w:val="24"/>
          <w:lang w:val="en-AU" w:eastAsia="en-AU"/>
          <w14:ligatures w14:val="none"/>
        </w:rPr>
        <w:t>,</w:t>
      </w:r>
      <w:r w:rsidRPr="00EE049C">
        <w:rPr>
          <w:rFonts w:asciiTheme="majorBidi" w:eastAsia="Times New Roman" w:hAnsiTheme="majorBidi" w:cstheme="majorBidi"/>
          <w:kern w:val="0"/>
          <w:sz w:val="24"/>
          <w:szCs w:val="24"/>
          <w:lang w:val="en-AU" w:eastAsia="en-AU"/>
          <w14:ligatures w14:val="none"/>
        </w:rPr>
        <w:t xml:space="preserve"> </w:t>
      </w:r>
      <w:r w:rsidR="00F560A4"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&lt;EndNote&gt;&lt;Cite&gt;&lt;Author&gt;Mumford&lt;/Author&gt;&lt;Year&gt;2015&lt;/Year&gt;&lt;RecNum&gt;65&lt;/RecNum&gt;&lt;DisplayText&gt;[46]&lt;/DisplayText&gt;&lt;record&gt;&lt;rec-number&gt;65&lt;/rec-number&gt;&lt;foreign-keys&gt;&lt;key app="EN" db-id="f2e2za5tbatrepesp0epaaw4ztdxs55frzpp" timestamp="1715721431"&gt;65&lt;/key&gt;&lt;/foreign-keys&gt;&lt;ref-type name="Journal Article"&gt;17&lt;/ref-type&gt;&lt;contributors&gt;&lt;authors&gt;&lt;author&gt;Mumford, Kathryn A&lt;/author&gt;&lt;author&gt;Wu, Yue&lt;/author&gt;&lt;author&gt;Smith, Kathryn H&lt;/author&gt;&lt;author&gt;Stevens, Geoffrey W&lt;/author&gt;&lt;/authors&gt;&lt;/contributors&gt;&lt;titles&gt;&lt;title&gt;Review of solvent based carbon-dioxide capture technologies&lt;/title&gt;&lt;secondary-title&gt;Frontiers of Chemical Science and Engineering&lt;/secondary-title&gt;&lt;/titles&gt;&lt;periodical&gt;&lt;full-title&gt;Frontiers of Chemical Science and Engineering&lt;/full-title&gt;&lt;/periodical&gt;&lt;pages&gt;125-141&lt;/pages&gt;&lt;volume&gt;9&lt;/volume&gt;&lt;dates&gt;&lt;year&gt;2015&lt;/year&gt;&lt;/dates&gt;&lt;isbn&gt;2095-0179&lt;/isbn&gt;&lt;urls&gt;&lt;/urls&gt;&lt;/record&gt;&lt;/Cite&gt;&lt;/EndNote&gt;</w:instrText>
      </w:r>
      <w:r w:rsidR="00F560A4"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[46]</w:t>
      </w:r>
      <w:r w:rsidR="00F560A4" w:rsidRPr="00EE049C">
        <w:rPr>
          <w:rFonts w:asciiTheme="majorBidi" w:eastAsia="Times New Roman" w:hAnsiTheme="majorBidi" w:cstheme="majorBidi"/>
          <w:kern w:val="0"/>
          <w:sz w:val="24"/>
          <w:szCs w:val="24"/>
          <w:lang w:val="en-AU" w:eastAsia="en-AU"/>
          <w14:ligatures w14:val="none"/>
        </w:rPr>
        <w:fldChar w:fldCharType="end"/>
      </w:r>
      <w:r w:rsidR="009E3E33" w:rsidRPr="00EE049C">
        <w:rPr>
          <w:rFonts w:asciiTheme="majorBidi" w:eastAsia="Times New Roman" w:hAnsiTheme="majorBidi" w:cstheme="majorBidi"/>
          <w:kern w:val="0"/>
          <w:sz w:val="24"/>
          <w:szCs w:val="24"/>
          <w:lang w:val="en-AU" w:eastAsia="en-AU"/>
          <w14:ligatures w14:val="none"/>
        </w:rPr>
        <w:t>,</w:t>
      </w:r>
      <w:r w:rsidRPr="00EE049C">
        <w:rPr>
          <w:rFonts w:asciiTheme="majorBidi" w:eastAsia="Times New Roman" w:hAnsiTheme="majorBidi" w:cstheme="majorBidi"/>
          <w:kern w:val="0"/>
          <w:sz w:val="24"/>
          <w:szCs w:val="24"/>
          <w:lang w:val="en-AU" w:eastAsia="en-AU"/>
          <w14:ligatures w14:val="none"/>
        </w:rPr>
        <w:t xml:space="preserve"> </w:t>
      </w:r>
      <w:r w:rsidR="001131AF"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&lt;EndNote&gt;&lt;Cite&gt;&lt;Author&gt;Wang&lt;/Author&gt;&lt;Year&gt;2011&lt;/Year&gt;&lt;RecNum&gt;66&lt;/RecNum&gt;&lt;DisplayText&gt;[47]&lt;/DisplayText&gt;&lt;record&gt;&lt;rec-number&gt;66&lt;/rec-number&gt;&lt;foreign-keys&gt;&lt;key app="EN" db-id="f2e2za5tbatrepesp0epaaw4ztdxs55frzpp" timestamp="1715721458"&gt;66&lt;/key&gt;&lt;/foreign-keys&gt;&lt;ref-type name="Journal Article"&gt;17&lt;/ref-type&gt;&lt;contributors&gt;&lt;authors&gt;&lt;author&gt;Wang, Meihong&lt;/author&gt;&lt;author&gt;Lawal, Adekola&lt;/author&gt;&lt;author&gt;Stephenson, Peter&lt;/author&gt;&lt;author&gt;Sidders, J&lt;/author&gt;&lt;author&gt;Ramshaw, C&lt;/author&gt;&lt;/authors&gt;&lt;/contributors&gt;&lt;titles&gt;&lt;title&gt;Post-combustion CO2 capture with chemical absorption: A state-of-the-art review&lt;/title&gt;&lt;secondary-title&gt;Chemical engineering research and design&lt;/secondary-title&gt;&lt;/titles&gt;&lt;periodical&gt;&lt;full-title&gt;Chemical engineering research and design&lt;/full-title&gt;&lt;/periodical&gt;&lt;pages&gt;1609-1624&lt;/pages&gt;&lt;volume&gt;89&lt;/volume&gt;&lt;number&gt;9&lt;/number&gt;&lt;dates&gt;&lt;year&gt;2011&lt;/year&gt;&lt;/dates&gt;&lt;isbn&gt;0263-8762&lt;/isbn&gt;&lt;urls&gt;&lt;/urls&gt;&lt;/record&gt;&lt;/Cite&gt;&lt;/EndNote&gt;</w:instrText>
      </w:r>
      <w:r w:rsidR="001131AF"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[47]</w:t>
      </w:r>
      <w:r w:rsidR="001131AF"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In their study, Oh </w:t>
      </w:r>
      <w:r w:rsidR="00050471" w:rsidRPr="00EE049C">
        <w:rPr>
          <w:rFonts w:asciiTheme="majorBidi" w:eastAsia="Times New Roman" w:hAnsiTheme="majorBidi" w:cstheme="majorBidi"/>
          <w:kern w:val="0"/>
          <w:sz w:val="24"/>
          <w:szCs w:val="24"/>
          <w:lang w:val="en-AU" w:eastAsia="en-AU"/>
          <w14:ligatures w14:val="none"/>
        </w:rPr>
        <w:t>and colleagues</w:t>
      </w:r>
      <w:r w:rsidRPr="00EE049C">
        <w:rPr>
          <w:rFonts w:asciiTheme="majorBidi" w:eastAsia="Times New Roman" w:hAnsiTheme="majorBidi" w:cstheme="majorBidi"/>
          <w:kern w:val="0"/>
          <w:sz w:val="24"/>
          <w:szCs w:val="24"/>
          <w:lang w:val="en-AU" w:eastAsia="en-AU"/>
          <w14:ligatures w14:val="none"/>
        </w:rPr>
        <w:t xml:space="preserve"> </w:t>
      </w:r>
      <w:r w:rsidR="00053BD6"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&lt;EndNote&gt;&lt;Cite&gt;&lt;Author&gt;Oh&lt;/Author&gt;&lt;Year&gt;2024&lt;/Year&gt;&lt;RecNum&gt;67&lt;/RecNum&gt;&lt;DisplayText&gt;[48]&lt;/DisplayText&gt;&lt;record&gt;&lt;rec-number&gt;67&lt;/rec-number&gt;&lt;foreign-keys&gt;&lt;key app="EN" db-id="f2e2za5tbatrepesp0epaaw4ztdxs55frzpp" timestamp="1715721487"&gt;67&lt;/key&gt;&lt;/foreign-keys&gt;&lt;ref-type name="Journal Article"&gt;17&lt;/ref-type&gt;&lt;contributors&gt;&lt;authors&gt;&lt;author&gt;Oh, Juyoung&lt;/author&gt;&lt;author&gt;Kim, Donghoi&lt;/author&gt;&lt;author&gt;Roussanaly, Simon&lt;/author&gt;&lt;author&gt;Anantharaman, Rahul&lt;/author&gt;&lt;author&gt;Lim, Youngsub&lt;/author&gt;&lt;/authors&gt;&lt;/contributors&gt;&lt;titles&gt;&lt;title&gt;Optimal capacity design of amine-based onboard CO2 capture systems under variable marine engine loads&lt;/title&gt;&lt;secondary-title&gt;Chemical Engineering Journal&lt;/secondary-title&gt;&lt;/titles&gt;&lt;periodical&gt;&lt;full-title&gt;Chemical Engineering Journal&lt;/full-title&gt;&lt;/periodical&gt;&lt;pages&gt;149136&lt;/pages&gt;&lt;volume&gt;483&lt;/volume&gt;&lt;dates&gt;&lt;year&gt;2024&lt;/year&gt;&lt;/dates&gt;&lt;isbn&gt;1385-8947&lt;/isbn&gt;&lt;urls&gt;&lt;/urls&gt;&lt;/record&gt;&lt;/Cite&gt;&lt;/EndNote&gt;</w:instrText>
      </w:r>
      <w:r w:rsidR="00053BD6"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[48]</w:t>
      </w:r>
      <w:r w:rsidR="00053BD6"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examined the effects of different sizes of Monoethanolamine (MEA)-based </w:t>
      </w:r>
      <w:r w:rsidR="00140F5E" w:rsidRPr="00EE049C">
        <w:rPr>
          <w:rFonts w:asciiTheme="majorBidi" w:eastAsia="Times New Roman" w:hAnsiTheme="majorBidi" w:cstheme="majorBidi"/>
          <w:kern w:val="0"/>
          <w:sz w:val="24"/>
          <w:szCs w:val="24"/>
          <w:lang w:val="en-AU" w:eastAsia="en-AU"/>
          <w14:ligatures w14:val="none"/>
        </w:rPr>
        <w:t>aboard</w:t>
      </w:r>
      <w:r w:rsidRPr="00EE049C">
        <w:rPr>
          <w:rFonts w:asciiTheme="majorBidi" w:eastAsia="Times New Roman" w:hAnsiTheme="majorBidi" w:cstheme="majorBidi"/>
          <w:kern w:val="0"/>
          <w:sz w:val="24"/>
          <w:szCs w:val="24"/>
          <w:lang w:val="en-AU" w:eastAsia="en-AU"/>
          <w14:ligatures w14:val="none"/>
        </w:rPr>
        <w:t xml:space="preserve"> carbon </w:t>
      </w:r>
      <w:r w:rsidR="00140F5E" w:rsidRPr="00EE049C">
        <w:rPr>
          <w:rFonts w:asciiTheme="majorBidi" w:eastAsia="Times New Roman" w:hAnsiTheme="majorBidi" w:cstheme="majorBidi"/>
          <w:kern w:val="0"/>
          <w:sz w:val="24"/>
          <w:szCs w:val="24"/>
          <w:lang w:val="en-AU" w:eastAsia="en-AU"/>
          <w14:ligatures w14:val="none"/>
        </w:rPr>
        <w:t>containment</w:t>
      </w:r>
      <w:r w:rsidRPr="00EE049C">
        <w:rPr>
          <w:rFonts w:asciiTheme="majorBidi" w:eastAsia="Times New Roman" w:hAnsiTheme="majorBidi" w:cstheme="majorBidi"/>
          <w:kern w:val="0"/>
          <w:sz w:val="24"/>
          <w:szCs w:val="24"/>
          <w:lang w:val="en-AU" w:eastAsia="en-AU"/>
          <w14:ligatures w14:val="none"/>
        </w:rPr>
        <w:t xml:space="preserve"> systems </w:t>
      </w:r>
      <w:r w:rsidR="006D0B75" w:rsidRPr="00EE049C">
        <w:rPr>
          <w:rFonts w:asciiTheme="majorBidi" w:eastAsia="Times New Roman" w:hAnsiTheme="majorBidi" w:cstheme="majorBidi"/>
          <w:kern w:val="0"/>
          <w:sz w:val="24"/>
          <w:szCs w:val="24"/>
          <w:lang w:val="en-AU" w:eastAsia="en-AU"/>
          <w14:ligatures w14:val="none"/>
        </w:rPr>
        <w:t>regarding exhaust gas parameters</w:t>
      </w:r>
      <w:r w:rsidRPr="00EE049C">
        <w:rPr>
          <w:rFonts w:asciiTheme="majorBidi" w:eastAsia="Times New Roman" w:hAnsiTheme="majorBidi" w:cstheme="majorBidi"/>
          <w:kern w:val="0"/>
          <w:sz w:val="24"/>
          <w:szCs w:val="24"/>
          <w:lang w:val="en-AU" w:eastAsia="en-AU"/>
          <w14:ligatures w14:val="none"/>
        </w:rPr>
        <w:t xml:space="preserve">. </w:t>
      </w:r>
      <w:r w:rsidR="006D0B75" w:rsidRPr="00EE049C">
        <w:rPr>
          <w:rFonts w:asciiTheme="majorBidi" w:eastAsia="Times New Roman" w:hAnsiTheme="majorBidi" w:cstheme="majorBidi"/>
          <w:kern w:val="0"/>
          <w:sz w:val="24"/>
          <w:szCs w:val="24"/>
          <w:lang w:val="en-AU" w:eastAsia="en-AU"/>
          <w14:ligatures w14:val="none"/>
        </w:rPr>
        <w:t>They determined system scale</w:t>
      </w:r>
      <w:r w:rsidRPr="00EE049C">
        <w:rPr>
          <w:rFonts w:asciiTheme="majorBidi" w:eastAsia="Times New Roman" w:hAnsiTheme="majorBidi" w:cstheme="majorBidi"/>
          <w:kern w:val="0"/>
          <w:sz w:val="24"/>
          <w:szCs w:val="24"/>
          <w:lang w:val="en-AU" w:eastAsia="en-AU"/>
          <w14:ligatures w14:val="none"/>
        </w:rPr>
        <w:t xml:space="preserve"> had little influence on the reduction of CO2, indicating that smaller systems could potentially lead to cost savings. In their study, Manimaran et al. </w:t>
      </w:r>
      <w:r w:rsidR="00053BD6"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&lt;EndNote&gt;&lt;Cite&gt;&lt;Author&gt;Manimaran&lt;/Author&gt;&lt;Year&gt;2022&lt;/Year&gt;&lt;RecNum&gt;68&lt;/RecNum&gt;&lt;DisplayText&gt;[49]&lt;/DisplayText&gt;&lt;record&gt;&lt;rec-number&gt;68&lt;/rec-number&gt;&lt;foreign-keys&gt;&lt;key app="EN" db-id="f2e2za5tbatrepesp0epaaw4ztdxs55frzpp" timestamp="1715721518"&gt;68&lt;/key&gt;&lt;/foreign-keys&gt;&lt;ref-type name="Journal Article"&gt;17&lt;/ref-type&gt;&lt;contributors&gt;&lt;authors&gt;&lt;author&gt;Manimaran, Rajayokkiam&lt;/author&gt;&lt;author&gt;Mohanraj, T&lt;/author&gt;&lt;author&gt;Prabakaran, S&lt;/author&gt;&lt;author&gt;Rajamohan, G&lt;/author&gt;&lt;author&gt;Ravikumar, M&lt;/author&gt;&lt;/authors&gt;&lt;/contributors&gt;&lt;titles&gt;&lt;title&gt;Post combustion carbon capture from diesel engine exhaust using phase change solvents with absorption technique&lt;/title&gt;&lt;secondary-title&gt;Materials Today: Proceedings&lt;/secondary-title&gt;&lt;/titles&gt;&lt;periodical&gt;&lt;full-title&gt;Materials Today: Proceedings&lt;/full-title&gt;&lt;/periodical&gt;&lt;pages&gt;1424-1430&lt;/pages&gt;&lt;volume&gt;66&lt;/volume&gt;&lt;dates&gt;&lt;year&gt;2022&lt;/year&gt;&lt;/dates&gt;&lt;isbn&gt;2214-7853&lt;/isbn&gt;&lt;urls&gt;&lt;/urls&gt;&lt;/record&gt;&lt;/Cite&gt;&lt;/EndNote&gt;</w:instrText>
      </w:r>
      <w:r w:rsidR="00053BD6"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[49]</w:t>
      </w:r>
      <w:r w:rsidR="00053BD6"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investigated the utilization of phase change solvents to capture carbon from diesel engine exhaust. Specifically, they examined the effectiveness of two amino acids, </w:t>
      </w:r>
      <w:r w:rsidR="009E3E33" w:rsidRPr="00EE049C">
        <w:rPr>
          <w:rFonts w:asciiTheme="majorBidi" w:eastAsia="Times New Roman" w:hAnsiTheme="majorBidi" w:cstheme="majorBidi"/>
          <w:kern w:val="0"/>
          <w:sz w:val="24"/>
          <w:szCs w:val="24"/>
          <w:lang w:val="en-AU" w:eastAsia="en-AU"/>
          <w14:ligatures w14:val="none"/>
        </w:rPr>
        <w:t>L-alanine and L-arginine</w:t>
      </w:r>
      <w:r w:rsidRPr="00EE049C">
        <w:rPr>
          <w:rFonts w:asciiTheme="majorBidi" w:eastAsia="Times New Roman" w:hAnsiTheme="majorBidi" w:cstheme="majorBidi"/>
          <w:kern w:val="0"/>
          <w:sz w:val="24"/>
          <w:szCs w:val="24"/>
          <w:lang w:val="en-AU" w:eastAsia="en-AU"/>
          <w14:ligatures w14:val="none"/>
        </w:rPr>
        <w:t>. The</w:t>
      </w:r>
      <w:r w:rsidR="00505C14" w:rsidRPr="00EE049C">
        <w:rPr>
          <w:rFonts w:asciiTheme="majorBidi" w:eastAsia="Times New Roman" w:hAnsiTheme="majorBidi" w:cstheme="majorBidi"/>
          <w:kern w:val="0"/>
          <w:sz w:val="24"/>
          <w:szCs w:val="24"/>
          <w:lang w:val="en-AU" w:eastAsia="en-AU"/>
          <w14:ligatures w14:val="none"/>
        </w:rPr>
        <w:t>se</w:t>
      </w:r>
      <w:r w:rsidRPr="00EE049C">
        <w:rPr>
          <w:rFonts w:asciiTheme="majorBidi" w:eastAsia="Times New Roman" w:hAnsiTheme="majorBidi" w:cstheme="majorBidi"/>
          <w:kern w:val="0"/>
          <w:sz w:val="24"/>
          <w:szCs w:val="24"/>
          <w:lang w:val="en-AU" w:eastAsia="en-AU"/>
          <w14:ligatures w14:val="none"/>
        </w:rPr>
        <w:t xml:space="preserve"> </w:t>
      </w:r>
      <w:r w:rsidR="00050471" w:rsidRPr="00EE049C">
        <w:rPr>
          <w:rFonts w:asciiTheme="majorBidi" w:eastAsia="Times New Roman" w:hAnsiTheme="majorBidi" w:cstheme="majorBidi"/>
          <w:kern w:val="0"/>
          <w:sz w:val="24"/>
          <w:szCs w:val="24"/>
          <w:lang w:val="en-AU" w:eastAsia="en-AU"/>
          <w14:ligatures w14:val="none"/>
        </w:rPr>
        <w:t xml:space="preserve">findings </w:t>
      </w:r>
      <w:r w:rsidR="00B74FB7" w:rsidRPr="00EE049C">
        <w:rPr>
          <w:rFonts w:asciiTheme="majorBidi" w:eastAsia="Times New Roman" w:hAnsiTheme="majorBidi" w:cstheme="majorBidi"/>
          <w:kern w:val="0"/>
          <w:sz w:val="24"/>
          <w:szCs w:val="24"/>
          <w:lang w:val="en-AU" w:eastAsia="en-AU"/>
          <w14:ligatures w14:val="none"/>
        </w:rPr>
        <w:t xml:space="preserve">indicate </w:t>
      </w:r>
      <w:r w:rsidRPr="00EE049C">
        <w:rPr>
          <w:rFonts w:asciiTheme="majorBidi" w:eastAsia="Times New Roman" w:hAnsiTheme="majorBidi" w:cstheme="majorBidi"/>
          <w:kern w:val="0"/>
          <w:sz w:val="24"/>
          <w:szCs w:val="24"/>
          <w:lang w:val="en-AU" w:eastAsia="en-AU"/>
          <w14:ligatures w14:val="none"/>
        </w:rPr>
        <w:t xml:space="preserve">that L-Alanine led to a reduction in CO2 emissions by 13.04%, while L-Arginine achieved a reduction of 21.73%. In their study, Luo et al. </w:t>
      </w:r>
      <w:r w:rsidR="00053BD6"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&lt;EndNote&gt;&lt;Cite&gt;&lt;Author&gt;Luo&lt;/Author&gt;&lt;Year&gt;2017&lt;/Year&gt;&lt;RecNum&gt;69&lt;/RecNum&gt;&lt;DisplayText&gt;[50]&lt;/DisplayText&gt;&lt;record&gt;&lt;rec-number&gt;69&lt;/rec-number&gt;&lt;foreign-keys&gt;&lt;key app="EN" db-id="f2e2za5tbatrepesp0epaaw4ztdxs55frzpp" timestamp="1715721551"&gt;69&lt;/key&gt;&lt;/foreign-keys&gt;&lt;ref-type name="Journal Article"&gt;17&lt;/ref-type&gt;&lt;contributors&gt;&lt;authors&gt;&lt;author&gt;Luo, Xiaobo&lt;/author&gt;&lt;author&gt;Wang, Meihong&lt;/author&gt;&lt;/authors&gt;&lt;/contributors&gt;&lt;titles&gt;&lt;title&gt;Study of solvent-based carbon capture for cargo ships through process modelling and simulation&lt;/title&gt;&lt;secondary-title&gt;Applied Energy&lt;/secondary-title&gt;&lt;/titles&gt;&lt;periodical&gt;&lt;full-title&gt;Applied energy&lt;/full-title&gt;&lt;/periodical&gt;&lt;pages&gt;402-413&lt;/pages&gt;&lt;volume&gt;195&lt;/volume&gt;&lt;dates&gt;&lt;year&gt;2017&lt;/year&gt;&lt;/dates&gt;&lt;isbn&gt;0306-2619&lt;/isbn&gt;&lt;urls&gt;&lt;/urls&gt;&lt;/record&gt;&lt;/Cite&gt;&lt;/EndNote&gt;</w:instrText>
      </w:r>
      <w:r w:rsidR="00053BD6"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[50]</w:t>
      </w:r>
      <w:r w:rsidR="00053BD6"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devised a solvent-based CCS (carbon capture and storage) system specifically designed for cargo ships. This system successfully achieved a remarkable 73% decrease in carbon emissions from two 4-stroke engines, which collectively generated 17 MW of power. The cost of implementing this system amounted to 77.5 € per ton of CO2. In addition, they implemented an improved system that includes an additional power turbine, resulting in a carbon recovery rate of 90%, albeit at a higher expense. Multiple solvents are appropriate for absorption-based carbon capture and storage (CCS) devices. Nevertheless, post-combustion carbon capture and storage (CCS) systems require substantial quantities of </w:t>
      </w:r>
      <w:r w:rsidR="00B74FB7" w:rsidRPr="00EE049C">
        <w:rPr>
          <w:rFonts w:asciiTheme="majorBidi" w:eastAsia="Times New Roman" w:hAnsiTheme="majorBidi" w:cstheme="majorBidi"/>
          <w:kern w:val="0"/>
          <w:sz w:val="24"/>
          <w:szCs w:val="24"/>
          <w:lang w:val="en-AU" w:eastAsia="en-AU"/>
          <w14:ligatures w14:val="none"/>
        </w:rPr>
        <w:t>Thermal energy</w:t>
      </w:r>
      <w:r w:rsidRPr="00EE049C">
        <w:rPr>
          <w:rFonts w:asciiTheme="majorBidi" w:eastAsia="Times New Roman" w:hAnsiTheme="majorBidi" w:cstheme="majorBidi"/>
          <w:kern w:val="0"/>
          <w:sz w:val="24"/>
          <w:szCs w:val="24"/>
          <w:lang w:val="en-AU" w:eastAsia="en-AU"/>
          <w14:ligatures w14:val="none"/>
        </w:rPr>
        <w:t xml:space="preserve"> and power. Zhao </w:t>
      </w:r>
      <w:r w:rsidR="00B74FB7" w:rsidRPr="00EE049C">
        <w:rPr>
          <w:rFonts w:asciiTheme="majorBidi" w:eastAsia="Times New Roman" w:hAnsiTheme="majorBidi" w:cstheme="majorBidi"/>
          <w:kern w:val="0"/>
          <w:sz w:val="24"/>
          <w:szCs w:val="24"/>
          <w:lang w:val="en-AU" w:eastAsia="en-AU"/>
          <w14:ligatures w14:val="none"/>
        </w:rPr>
        <w:t>and colleagues</w:t>
      </w:r>
      <w:r w:rsidRPr="00EE049C">
        <w:rPr>
          <w:rFonts w:asciiTheme="majorBidi" w:eastAsia="Times New Roman" w:hAnsiTheme="majorBidi" w:cstheme="majorBidi"/>
          <w:kern w:val="0"/>
          <w:sz w:val="24"/>
          <w:szCs w:val="24"/>
          <w:lang w:val="en-AU" w:eastAsia="en-AU"/>
          <w14:ligatures w14:val="none"/>
        </w:rPr>
        <w:t xml:space="preserve"> </w:t>
      </w:r>
      <w:r w:rsidR="00053BD6"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&lt;EndNote&gt;&lt;Cite&gt;&lt;Author&gt;Zhao&lt;/Author&gt;&lt;Year&gt;2020&lt;/Year&gt;&lt;RecNum&gt;70&lt;/RecNum&gt;&lt;DisplayText&gt;[51]&lt;/DisplayText&gt;&lt;record&gt;&lt;rec-number&gt;70&lt;/rec-number&gt;&lt;foreign-keys&gt;&lt;key app="EN" db-id="f2e2za5tbatrepesp0epaaw4ztdxs55frzpp" timestamp="1715721618"&gt;70&lt;/key&gt;&lt;/foreign-keys&gt;&lt;ref-type name="Journal Article"&gt;17&lt;/ref-type&gt;&lt;contributors&gt;&lt;authors&gt;&lt;author&gt;Zhao, Jun&lt;/author&gt;&lt;author&gt;Fu, Jianxin&lt;/author&gt;&lt;author&gt;Deng, Shuai&lt;/author&gt;&lt;author&gt;Wang, Junyao&lt;/author&gt;&lt;author&gt;Xu, Yaofeng&lt;/author&gt;&lt;/authors&gt;&lt;/contributors&gt;&lt;titles&gt;&lt;title&gt;Decoupled thermal-driven absorption-based CO2 capture into heat engine plus carbon pump: A new understanding with the case study&lt;/title&gt;&lt;secondary-title&gt;Energy&lt;/secondary-title&gt;&lt;/titles&gt;&lt;periodical&gt;&lt;full-title&gt;Energy&lt;/full-title&gt;&lt;/periodical&gt;&lt;pages&gt;118556&lt;/pages&gt;&lt;volume&gt;210&lt;/volume&gt;&lt;dates&gt;&lt;year&gt;2020&lt;/year&gt;&lt;/dates&gt;&lt;isbn&gt;0360-5442&lt;/isbn&gt;&lt;urls&gt;&lt;/urls&gt;&lt;/record&gt;&lt;/Cite&gt;&lt;/EndNote&gt;</w:instrText>
      </w:r>
      <w:r w:rsidR="00053BD6"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[51]</w:t>
      </w:r>
      <w:r w:rsidR="00053BD6"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performed a thermodynamic assessment of the absorption-based carbon capture process, illustrating a technique for transferring thermal energy into electricity to enable chemical reactions. Kim et al. </w:t>
      </w:r>
      <w:r w:rsidR="00053BD6"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&lt;EndNote&gt;&lt;Cite&gt;&lt;Author&gt;Kim&lt;/Author&gt;&lt;Year&gt;2024&lt;/Year&gt;&lt;RecNum&gt;71&lt;/RecNum&gt;&lt;DisplayText&gt;[52]&lt;/DisplayText&gt;&lt;record&gt;&lt;rec-number&gt;71&lt;/rec-number&gt;&lt;foreign-keys&gt;&lt;key app="EN" db-id="f2e2za5tbatrepesp0epaaw4ztdxs55frzpp" timestamp="1715721655"&gt;71&lt;/key&gt;&lt;/foreign-keys&gt;&lt;ref-type name="Journal Article"&gt;17&lt;/ref-type&gt;&lt;contributors&gt;&lt;authors&gt;&lt;author&gt;Kim, Jinwoo&lt;/author&gt;&lt;author&gt;Yoo, Youngdon&lt;/author&gt;&lt;author&gt;Kim, Suhyun&lt;/author&gt;&lt;author&gt;Beak, Jongmin&lt;/author&gt;&lt;author&gt;Oh, Se-Doo&lt;/author&gt;&lt;author&gt;Lee, Jungwoo&lt;/author&gt;&lt;author&gt;Seo, Minhye&lt;/author&gt;&lt;/authors&gt;&lt;/contributors&gt;&lt;titles&gt;&lt;title&gt;Design and assessment of a novel mobile carbon capture system: Energy and exergy analyses&lt;/title&gt;&lt;secondary-title&gt;Energy Conversion and Management&lt;/secondary-title&gt;&lt;/titles&gt;&lt;periodical&gt;&lt;full-title&gt;Energy Conversion and Management&lt;/full-title&gt;&lt;/periodical&gt;&lt;pages&gt;117934&lt;/pages&gt;&lt;volume&gt;300&lt;/volume&gt;&lt;dates&gt;&lt;year&gt;2024&lt;/year&gt;&lt;/dates&gt;&lt;isbn&gt;0196-8904&lt;/isbn&gt;&lt;urls&gt;&lt;/urls&gt;&lt;/record&gt;&lt;/Cite&gt;&lt;/EndNote&gt;</w:instrText>
      </w:r>
      <w:r w:rsidR="00053BD6"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[52]</w:t>
      </w:r>
      <w:r w:rsidR="00053BD6"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devised and assessed a portable carbon capture device for commercial vehicles with the aim of reducing greenhouse gas (GHG) emissions. García-Mariaca </w:t>
      </w:r>
      <w:r w:rsidR="00B74FB7" w:rsidRPr="00EE049C">
        <w:rPr>
          <w:rFonts w:asciiTheme="majorBidi" w:eastAsia="Times New Roman" w:hAnsiTheme="majorBidi" w:cstheme="majorBidi"/>
          <w:kern w:val="0"/>
          <w:sz w:val="24"/>
          <w:szCs w:val="24"/>
          <w:lang w:val="en-AU" w:eastAsia="en-AU"/>
          <w14:ligatures w14:val="none"/>
        </w:rPr>
        <w:t xml:space="preserve">and colleagues </w:t>
      </w:r>
      <w:r w:rsidR="00053BD6"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&lt;EndNote&gt;&lt;Cite&gt;&lt;Author&gt;García-Mariaca&lt;/Author&gt;&lt;Year&gt;2022&lt;/Year&gt;&lt;RecNum&gt;72&lt;/RecNum&gt;&lt;DisplayText&gt;[53]&lt;/DisplayText&gt;&lt;record&gt;&lt;rec-number&gt;72&lt;/rec-number&gt;&lt;foreign-keys&gt;&lt;key app="EN" db-id="f2e2za5tbatrepesp0epaaw4ztdxs55frzpp" timestamp="1715721689"&gt;72&lt;/key&gt;&lt;/foreign-keys&gt;&lt;ref-type name="Journal Article"&gt;17&lt;/ref-type&gt;&lt;contributors&gt;&lt;authors&gt;&lt;author&gt;García-Mariaca, Alexander&lt;/author&gt;&lt;author&gt;Llera-Sastresa, Eva&lt;/author&gt;&lt;author&gt;Moreno, Francisco&lt;/author&gt;&lt;/authors&gt;&lt;/contributors&gt;&lt;titles&gt;&lt;title&gt;Application of ORC to reduce the energy penalty of carbon capture in non-stationary ICE&lt;/title&gt;&lt;secondary-title&gt;Energy Conversion and Management&lt;/secondary-title&gt;&lt;/titles&gt;&lt;periodical&gt;&lt;full-title&gt;Energy Conversion and Management&lt;/full-title&gt;&lt;/periodical&gt;&lt;pages&gt;116029&lt;/pages&gt;&lt;volume&gt;268&lt;/volume&gt;&lt;dates&gt;&lt;year&gt;2022&lt;/year&gt;&lt;/dates&gt;&lt;isbn&gt;0196-8904&lt;/isbn&gt;&lt;urls&gt;&lt;/urls&gt;&lt;/record&gt;&lt;/Cite&gt;&lt;/EndNote&gt;</w:instrText>
      </w:r>
      <w:r w:rsidR="00053BD6"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[53]</w:t>
      </w:r>
      <w:r w:rsidR="00053BD6"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w:t>
      </w:r>
      <w:r w:rsidR="00B74FB7" w:rsidRPr="00EE049C">
        <w:rPr>
          <w:rFonts w:asciiTheme="majorBidi" w:eastAsia="Times New Roman" w:hAnsiTheme="majorBidi" w:cstheme="majorBidi"/>
          <w:kern w:val="0"/>
          <w:sz w:val="24"/>
          <w:szCs w:val="24"/>
          <w:lang w:val="en-AU" w:eastAsia="en-AU"/>
          <w14:ligatures w14:val="none"/>
        </w:rPr>
        <w:t xml:space="preserve">suggested using an Organic Rankine Cycle </w:t>
      </w:r>
      <w:r w:rsidRPr="00EE049C">
        <w:rPr>
          <w:rFonts w:asciiTheme="majorBidi" w:eastAsia="Times New Roman" w:hAnsiTheme="majorBidi" w:cstheme="majorBidi"/>
          <w:kern w:val="0"/>
          <w:sz w:val="24"/>
          <w:szCs w:val="24"/>
          <w:lang w:val="en-AU" w:eastAsia="en-AU"/>
          <w14:ligatures w14:val="none"/>
        </w:rPr>
        <w:t xml:space="preserve">(ORC) as a means to reduce the energy expenses linked to mobile engine carbon capture, resulting in a capture rate of 90%. In addition, the Organic Rankine Cycle (ORC) was able to decrease the energy penalty on the engine's power by a range of 3.9% to 13.9% as a result of the Carbon Capture and Storage (CCS) technology. Voice et al. </w:t>
      </w:r>
      <w:r w:rsidR="001131AF" w:rsidRPr="00EE049C">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&lt;EndNote&gt;&lt;Cite&gt;&lt;Author&gt;Voice&lt;/Author&gt;&lt;Year&gt;2022&lt;/Year&gt;&lt;RecNum&gt;73&lt;/RecNum&gt;&lt;DisplayText&gt;[54]&lt;/DisplayText&gt;&lt;record&gt;&lt;rec-number&gt;73&lt;/rec-number&gt;&lt;foreign-keys&gt;&lt;key app="EN" db-id="f2e2za5tbatrepesp0epaaw4ztdxs55frzpp" timestamp="1715721717"&gt;73&lt;/key&gt;&lt;/foreign-keys&gt;&lt;ref-type name="Journal Article"&gt;17&lt;/ref-type&gt;&lt;contributors&gt;&lt;authors&gt;&lt;author&gt;Voice, Alexander K&lt;/author&gt;&lt;author&gt;Hamad, Esam&lt;/author&gt;&lt;/authors&gt;&lt;/contributors&gt;&lt;titles&gt;&lt;title&gt;Evaluating the thermodynamic potential for carbon capture from internal combustion engines&lt;/title&gt;&lt;secondary-title&gt;Transportation Engineering&lt;/secondary-title&gt;&lt;/titles&gt;&lt;periodical&gt;&lt;full-title&gt;Transportation Engineering&lt;/full-title&gt;&lt;/periodical&gt;&lt;pages&gt;100144&lt;/pages&gt;&lt;volume&gt;10&lt;/volume&gt;&lt;dates&gt;&lt;year&gt;2022&lt;/year&gt;&lt;/dates&gt;&lt;isbn&gt;2666-691X&lt;/isbn&gt;&lt;urls&gt;&lt;/urls&gt;&lt;/record&gt;&lt;/Cite&gt;&lt;/EndNote&gt;</w:instrText>
      </w:r>
      <w:r w:rsidR="001131AF" w:rsidRPr="00EE049C">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[54]</w:t>
      </w:r>
      <w:r w:rsidR="001131AF" w:rsidRPr="00EE049C">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developed a carbon capture and storage (CCS) system tailored for internal combustion engines. This system effectively utilizes the engine's waste heat to maintain steady operation of the CCS system. These studies suggest that </w:t>
      </w:r>
      <w:r w:rsidR="0047218B" w:rsidRPr="00EE049C">
        <w:rPr>
          <w:rFonts w:asciiTheme="majorBidi" w:eastAsia="Times New Roman" w:hAnsiTheme="majorBidi" w:cstheme="majorBidi"/>
          <w:kern w:val="0"/>
          <w:sz w:val="24"/>
          <w:szCs w:val="24"/>
          <w:lang w:val="en-AU" w:eastAsia="en-AU"/>
          <w14:ligatures w14:val="none"/>
        </w:rPr>
        <w:t>post-combustion, chemical capture, and liquefied containment CCS</w:t>
      </w:r>
      <w:r w:rsidRPr="00EE049C">
        <w:rPr>
          <w:rFonts w:asciiTheme="majorBidi" w:eastAsia="Times New Roman" w:hAnsiTheme="majorBidi" w:cstheme="majorBidi"/>
          <w:kern w:val="0"/>
          <w:sz w:val="24"/>
          <w:szCs w:val="24"/>
          <w:lang w:val="en-AU" w:eastAsia="en-AU"/>
          <w14:ligatures w14:val="none"/>
        </w:rPr>
        <w:t xml:space="preserve"> systems are highly likely to be beneficial for maritime natural gas engines. Nevertheless, they also </w:t>
      </w:r>
      <w:r w:rsidR="009E3E33" w:rsidRPr="00EE049C">
        <w:rPr>
          <w:rFonts w:asciiTheme="majorBidi" w:eastAsia="Times New Roman" w:hAnsiTheme="majorBidi" w:cstheme="majorBidi"/>
          <w:kern w:val="0"/>
          <w:sz w:val="24"/>
          <w:szCs w:val="24"/>
          <w:lang w:val="en-AU" w:eastAsia="en-AU"/>
          <w14:ligatures w14:val="none"/>
        </w:rPr>
        <w:t>emphasise</w:t>
      </w:r>
      <w:r w:rsidRPr="00EE049C">
        <w:rPr>
          <w:rFonts w:asciiTheme="majorBidi" w:eastAsia="Times New Roman" w:hAnsiTheme="majorBidi" w:cstheme="majorBidi"/>
          <w:kern w:val="0"/>
          <w:sz w:val="24"/>
          <w:szCs w:val="24"/>
          <w:lang w:val="en-AU" w:eastAsia="en-AU"/>
          <w14:ligatures w14:val="none"/>
        </w:rPr>
        <w:t xml:space="preserve"> the significant need for heat, cold, and electricity necessary for CCS operations. Numerous </w:t>
      </w:r>
      <w:r w:rsidR="009E3E33" w:rsidRPr="00EE049C">
        <w:rPr>
          <w:rFonts w:asciiTheme="majorBidi" w:eastAsia="Times New Roman" w:hAnsiTheme="majorBidi" w:cstheme="majorBidi"/>
          <w:kern w:val="0"/>
          <w:sz w:val="24"/>
          <w:szCs w:val="24"/>
          <w:lang w:val="en-AU" w:eastAsia="en-AU"/>
          <w14:ligatures w14:val="none"/>
        </w:rPr>
        <w:t>researches</w:t>
      </w:r>
      <w:r w:rsidRPr="00EE049C">
        <w:rPr>
          <w:rFonts w:asciiTheme="majorBidi" w:eastAsia="Times New Roman" w:hAnsiTheme="majorBidi" w:cstheme="majorBidi"/>
          <w:kern w:val="0"/>
          <w:sz w:val="24"/>
          <w:szCs w:val="24"/>
          <w:lang w:val="en-AU" w:eastAsia="en-AU"/>
          <w14:ligatures w14:val="none"/>
        </w:rPr>
        <w:t xml:space="preserve"> have </w:t>
      </w:r>
      <w:r w:rsidRPr="00EE049C">
        <w:rPr>
          <w:rFonts w:asciiTheme="majorBidi" w:eastAsia="Times New Roman" w:hAnsiTheme="majorBidi" w:cstheme="majorBidi"/>
          <w:kern w:val="0"/>
          <w:sz w:val="24"/>
          <w:szCs w:val="24"/>
          <w:lang w:val="en-AU" w:eastAsia="en-AU"/>
          <w14:ligatures w14:val="none"/>
        </w:rPr>
        <w:lastRenderedPageBreak/>
        <w:t xml:space="preserve">investigated the </w:t>
      </w:r>
      <w:r w:rsidR="009E3E33" w:rsidRPr="00EE049C">
        <w:rPr>
          <w:rFonts w:asciiTheme="majorBidi" w:eastAsia="Times New Roman" w:hAnsiTheme="majorBidi" w:cstheme="majorBidi"/>
          <w:kern w:val="0"/>
          <w:sz w:val="24"/>
          <w:szCs w:val="24"/>
          <w:lang w:val="en-AU" w:eastAsia="en-AU"/>
          <w14:ligatures w14:val="none"/>
        </w:rPr>
        <w:t>utilisation</w:t>
      </w:r>
      <w:r w:rsidRPr="00EE049C">
        <w:rPr>
          <w:rFonts w:asciiTheme="majorBidi" w:eastAsia="Times New Roman" w:hAnsiTheme="majorBidi" w:cstheme="majorBidi"/>
          <w:kern w:val="0"/>
          <w:sz w:val="24"/>
          <w:szCs w:val="24"/>
          <w:lang w:val="en-AU" w:eastAsia="en-AU"/>
          <w14:ligatures w14:val="none"/>
        </w:rPr>
        <w:t xml:space="preserve"> of waste heat to fulfill the energy requirements of CCS systems. However, there is still a dearth of thorough and all-encompassing studies on the integration of engines, Waste Heat Recovery (WHR) systems</w:t>
      </w:r>
      <w:r w:rsidR="00523988">
        <w:rPr>
          <w:rFonts w:asciiTheme="majorBidi" w:eastAsia="Times New Roman" w:hAnsiTheme="majorBidi" w:cstheme="majorBidi"/>
          <w:kern w:val="0"/>
          <w:sz w:val="24"/>
          <w:szCs w:val="24"/>
          <w:lang w:val="en-AU" w:eastAsia="en-AU"/>
          <w14:ligatures w14:val="none"/>
        </w:rPr>
        <w:t xml:space="preserve"> </w:t>
      </w:r>
      <w:r w:rsidR="00523988">
        <w:rPr>
          <w:rFonts w:asciiTheme="majorBidi" w:eastAsia="Times New Roman" w:hAnsiTheme="majorBidi" w:cstheme="majorBidi"/>
          <w:kern w:val="0"/>
          <w:sz w:val="24"/>
          <w:szCs w:val="24"/>
          <w:lang w:val="en-AU" w:eastAsia="en-AU"/>
          <w14:ligatures w14:val="none"/>
        </w:rPr>
        <w:fldChar w:fldCharType="begin"/>
      </w:r>
      <w:r w:rsidR="00882D2A">
        <w:rPr>
          <w:rFonts w:asciiTheme="majorBidi" w:eastAsia="Times New Roman" w:hAnsiTheme="majorBidi" w:cstheme="majorBidi"/>
          <w:kern w:val="0"/>
          <w:sz w:val="24"/>
          <w:szCs w:val="24"/>
          <w:lang w:val="en-AU" w:eastAsia="en-AU"/>
          <w14:ligatures w14:val="none"/>
        </w:rPr>
        <w:instrText xml:space="preserve"> ADDIN EN.CITE &lt;EndNote&gt;&lt;Cite&gt;&lt;Author&gt;Basem&lt;/Author&gt;&lt;Year&gt;2024&lt;/Year&gt;&lt;RecNum&gt;5748&lt;/RecNum&gt;&lt;DisplayText&gt;[55]&lt;/DisplayText&gt;&lt;record&gt;&lt;rec-number&gt;5748&lt;/rec-number&gt;&lt;foreign-keys&gt;&lt;key app="EN" db-id="f0vwf02949fe5cez096pdpp3vz0v5a5vw0s5" timestamp="1715783080"&gt;5748&lt;/key&gt;&lt;/foreign-keys&gt;&lt;ref-type name="Journal Article"&gt;17&lt;/ref-type&gt;&lt;contributors&gt;&lt;authors&gt;&lt;author&gt;Basem, Ali&lt;/author&gt;&lt;author&gt;Jasim, Dheyaa J.&lt;/author&gt;&lt;author&gt;Ghodratallah, Pooya&lt;/author&gt;&lt;author&gt;AbdulAmeer, S.&lt;/author&gt;&lt;author&gt;Mahmood, Ahmed Mohammed&lt;/author&gt;&lt;author&gt;Khudhayer, Wisam J.&lt;/author&gt;&lt;author&gt;Dabis, Hasan Khalid&lt;/author&gt;&lt;author&gt;Marefati, Mohammad&lt;/author&gt;&lt;/authors&gt;&lt;/contributors&gt;&lt;titles&gt;&lt;title&gt;Technical and financial feasibility of a chemicals recovery and energy and water production from a dairy wastewater treatment plant&lt;/title&gt;&lt;secondary-title&gt;Scientific Reports&lt;/secondary-title&gt;&lt;/titles&gt;&lt;periodical&gt;&lt;full-title&gt;Scientific Reports&lt;/full-title&gt;&lt;/periodical&gt;&lt;pages&gt;11143&lt;/pages&gt;&lt;volume&gt;14&lt;/volume&gt;&lt;number&gt;1&lt;/number&gt;&lt;dates&gt;&lt;year&gt;2024&lt;/year&gt;&lt;pub-dates&gt;&lt;date&gt;2024/05/15&lt;/date&gt;&lt;/pub-dates&gt;&lt;/dates&gt;&lt;isbn&gt;2045-2322&lt;/isbn&gt;&lt;urls&gt;&lt;related-urls&gt;&lt;url&gt;https://doi.org/10.1038/s41598-024-61699-8&lt;/url&gt;&lt;/related-urls&gt;&lt;/urls&gt;&lt;electronic-resource-num&gt;10.1038/s41598-024-61699-8&lt;/electronic-resource-num&gt;&lt;/record&gt;&lt;/Cite&gt;&lt;/EndNote&gt;</w:instrText>
      </w:r>
      <w:r w:rsidR="00523988">
        <w:rPr>
          <w:rFonts w:asciiTheme="majorBidi" w:eastAsia="Times New Roman" w:hAnsiTheme="majorBidi" w:cstheme="majorBidi"/>
          <w:kern w:val="0"/>
          <w:sz w:val="24"/>
          <w:szCs w:val="24"/>
          <w:lang w:val="en-AU" w:eastAsia="en-AU"/>
          <w14:ligatures w14:val="none"/>
        </w:rPr>
        <w:fldChar w:fldCharType="separate"/>
      </w:r>
      <w:r w:rsidR="00882D2A">
        <w:rPr>
          <w:rFonts w:asciiTheme="majorBidi" w:eastAsia="Times New Roman" w:hAnsiTheme="majorBidi" w:cstheme="majorBidi"/>
          <w:noProof/>
          <w:kern w:val="0"/>
          <w:sz w:val="24"/>
          <w:szCs w:val="24"/>
          <w:lang w:val="en-AU" w:eastAsia="en-AU"/>
          <w14:ligatures w14:val="none"/>
        </w:rPr>
        <w:t>[55]</w:t>
      </w:r>
      <w:r w:rsidR="00523988">
        <w:rPr>
          <w:rFonts w:asciiTheme="majorBidi" w:eastAsia="Times New Roman" w:hAnsiTheme="majorBidi" w:cstheme="majorBidi"/>
          <w:kern w:val="0"/>
          <w:sz w:val="24"/>
          <w:szCs w:val="24"/>
          <w:lang w:val="en-AU" w:eastAsia="en-AU"/>
          <w14:ligatures w14:val="none"/>
        </w:rPr>
        <w:fldChar w:fldCharType="end"/>
      </w:r>
      <w:r w:rsidRPr="00EE049C">
        <w:rPr>
          <w:rFonts w:asciiTheme="majorBidi" w:eastAsia="Times New Roman" w:hAnsiTheme="majorBidi" w:cstheme="majorBidi"/>
          <w:kern w:val="0"/>
          <w:sz w:val="24"/>
          <w:szCs w:val="24"/>
          <w:lang w:val="en-AU" w:eastAsia="en-AU"/>
          <w14:ligatures w14:val="none"/>
        </w:rPr>
        <w:t xml:space="preserve">, and CCS systems. Furthermore, in order to effectively absorb carbon dioxide in CCS systems, it is necessary to keep the temperature below 40°C. However, this need results in the inefficient use of low-temperature heat. No reports have been made regarding the </w:t>
      </w:r>
      <w:r w:rsidR="009E3E33" w:rsidRPr="00EE049C">
        <w:rPr>
          <w:rFonts w:asciiTheme="majorBidi" w:eastAsia="Times New Roman" w:hAnsiTheme="majorBidi" w:cstheme="majorBidi"/>
          <w:kern w:val="0"/>
          <w:sz w:val="24"/>
          <w:szCs w:val="24"/>
          <w:lang w:val="en-AU" w:eastAsia="en-AU"/>
          <w14:ligatures w14:val="none"/>
        </w:rPr>
        <w:t>utilisation</w:t>
      </w:r>
      <w:r w:rsidRPr="00EE049C">
        <w:rPr>
          <w:rFonts w:asciiTheme="majorBidi" w:eastAsia="Times New Roman" w:hAnsiTheme="majorBidi" w:cstheme="majorBidi"/>
          <w:kern w:val="0"/>
          <w:sz w:val="24"/>
          <w:szCs w:val="24"/>
          <w:lang w:val="en-AU" w:eastAsia="en-AU"/>
          <w14:ligatures w14:val="none"/>
        </w:rPr>
        <w:t xml:space="preserve"> of waste heat at low temperatures. Moreover, earlier studies on post-combustion CCS systems have failed to consider the requirement of cold energy for compressing carbon dioxide. Ultimately, there is a dearth of comprehensive solutions for aligning CCS energy requirements with the provision of heat, cold, and power derived from waste heat from engines and cold energy from LNG. </w:t>
      </w:r>
    </w:p>
    <w:p w14:paraId="6FF6783E" w14:textId="77777777" w:rsidR="002A212C" w:rsidRPr="00EE049C" w:rsidRDefault="002A212C" w:rsidP="004A3AC5">
      <w:pPr>
        <w:spacing w:line="360" w:lineRule="auto"/>
        <w:rPr>
          <w:rFonts w:asciiTheme="majorBidi" w:hAnsiTheme="majorBidi" w:cstheme="majorBidi"/>
          <w:b/>
          <w:bCs/>
          <w:sz w:val="24"/>
          <w:szCs w:val="24"/>
          <w:rtl/>
        </w:rPr>
      </w:pPr>
      <w:r w:rsidRPr="00EE049C">
        <w:rPr>
          <w:rFonts w:asciiTheme="majorBidi" w:hAnsiTheme="majorBidi" w:cstheme="majorBidi"/>
          <w:b/>
          <w:bCs/>
          <w:sz w:val="24"/>
          <w:szCs w:val="24"/>
        </w:rPr>
        <w:t>2. System description</w:t>
      </w:r>
    </w:p>
    <w:p w14:paraId="68FA8734" w14:textId="1D02C0FB" w:rsidR="004B50B9" w:rsidRPr="00EE049C" w:rsidRDefault="004B50B9" w:rsidP="004A3AC5">
      <w:pPr>
        <w:widowControl/>
        <w:spacing w:line="360" w:lineRule="auto"/>
        <w:rPr>
          <w:rFonts w:asciiTheme="majorBidi" w:eastAsia="Times New Roman" w:hAnsiTheme="majorBidi" w:cstheme="majorBidi"/>
          <w:kern w:val="0"/>
          <w:sz w:val="24"/>
          <w:szCs w:val="24"/>
          <w:lang w:val="en-AU" w:eastAsia="en-AU"/>
          <w14:ligatures w14:val="none"/>
        </w:rPr>
      </w:pPr>
      <w:r w:rsidRPr="00EE049C">
        <w:rPr>
          <w:rFonts w:asciiTheme="majorBidi" w:eastAsia="Times New Roman" w:hAnsiTheme="majorBidi" w:cstheme="majorBidi"/>
          <w:kern w:val="0"/>
          <w:sz w:val="24"/>
          <w:szCs w:val="24"/>
          <w:lang w:val="en-AU" w:eastAsia="en-AU"/>
          <w14:ligatures w14:val="none"/>
        </w:rPr>
        <w:t xml:space="preserve">Figure 1 illustrates the system being analyzed. This study focuses on a marine engine that runs on natural gas and operates at a medium speed. The precise details of the engine may be found in Table 1. At first, a fraction of the gas that is released from the cylinder (known as stream 22) is redirected in order to maintain a consistent and reliable performance of the turbocharger. The power turbine (PT) captures the remaining thermal and pressure energies from the redirected gas. In addition, the exhaust gas that comes out of the turbocharger (stream 1) is processed by chilling it using a concentrated solution (stream 6). Extracting CO2 from exhaust gas in an </w:t>
      </w:r>
      <w:r w:rsidR="008F03FB" w:rsidRPr="00EE049C">
        <w:rPr>
          <w:rFonts w:asciiTheme="majorBidi" w:eastAsia="Times New Roman" w:hAnsiTheme="majorBidi" w:cstheme="majorBidi"/>
          <w:kern w:val="0"/>
          <w:sz w:val="24"/>
          <w:szCs w:val="24"/>
          <w:lang w:val="en-AU" w:eastAsia="en-AU"/>
          <w14:ligatures w14:val="none"/>
        </w:rPr>
        <w:t>transmitter</w:t>
      </w:r>
      <w:r w:rsidRPr="00EE049C">
        <w:rPr>
          <w:rFonts w:asciiTheme="majorBidi" w:eastAsia="Times New Roman" w:hAnsiTheme="majorBidi" w:cstheme="majorBidi"/>
          <w:kern w:val="0"/>
          <w:sz w:val="24"/>
          <w:szCs w:val="24"/>
          <w:lang w:val="en-AU" w:eastAsia="en-AU"/>
          <w14:ligatures w14:val="none"/>
        </w:rPr>
        <w:t xml:space="preserve"> at </w:t>
      </w:r>
      <w:r w:rsidR="008F03FB" w:rsidRPr="00EE049C">
        <w:rPr>
          <w:rFonts w:asciiTheme="majorBidi" w:eastAsia="Times New Roman" w:hAnsiTheme="majorBidi" w:cstheme="majorBidi"/>
          <w:kern w:val="0"/>
          <w:sz w:val="24"/>
          <w:szCs w:val="24"/>
          <w:lang w:val="en-AU" w:eastAsia="en-AU"/>
          <w14:ligatures w14:val="none"/>
        </w:rPr>
        <w:t>a reduced</w:t>
      </w:r>
      <w:r w:rsidRPr="00EE049C">
        <w:rPr>
          <w:rFonts w:asciiTheme="majorBidi" w:eastAsia="Times New Roman" w:hAnsiTheme="majorBidi" w:cstheme="majorBidi"/>
          <w:kern w:val="0"/>
          <w:sz w:val="24"/>
          <w:szCs w:val="24"/>
          <w:lang w:val="en-AU" w:eastAsia="en-AU"/>
          <w14:ligatures w14:val="none"/>
        </w:rPr>
        <w:t xml:space="preserve"> temperatures is of utmost importance. Consequently, the exhaust gas that has been cooled (stream 2) experiences more cooling, resulting in the generation of some excess </w:t>
      </w:r>
      <w:r w:rsidR="008F03FB" w:rsidRPr="00EE049C">
        <w:rPr>
          <w:rFonts w:asciiTheme="majorBidi" w:eastAsia="Times New Roman" w:hAnsiTheme="majorBidi" w:cstheme="majorBidi"/>
          <w:kern w:val="0"/>
          <w:sz w:val="24"/>
          <w:szCs w:val="24"/>
          <w:lang w:val="en-AU" w:eastAsia="en-AU"/>
          <w14:ligatures w14:val="none"/>
        </w:rPr>
        <w:t>Thermal energy</w:t>
      </w:r>
      <w:r w:rsidRPr="00EE049C">
        <w:rPr>
          <w:rFonts w:asciiTheme="majorBidi" w:eastAsia="Times New Roman" w:hAnsiTheme="majorBidi" w:cstheme="majorBidi"/>
          <w:kern w:val="0"/>
          <w:sz w:val="24"/>
          <w:szCs w:val="24"/>
          <w:lang w:val="en-AU" w:eastAsia="en-AU"/>
          <w14:ligatures w14:val="none"/>
        </w:rPr>
        <w:t xml:space="preserve">. The waste </w:t>
      </w:r>
      <w:r w:rsidR="008F03FB" w:rsidRPr="00EE049C">
        <w:rPr>
          <w:rFonts w:asciiTheme="majorBidi" w:eastAsia="Times New Roman" w:hAnsiTheme="majorBidi" w:cstheme="majorBidi"/>
          <w:kern w:val="0"/>
          <w:sz w:val="24"/>
          <w:szCs w:val="24"/>
          <w:lang w:val="en-AU" w:eastAsia="en-AU"/>
          <w14:ligatures w14:val="none"/>
        </w:rPr>
        <w:t>Thermal energy</w:t>
      </w:r>
      <w:r w:rsidRPr="00EE049C">
        <w:rPr>
          <w:rFonts w:asciiTheme="majorBidi" w:eastAsia="Times New Roman" w:hAnsiTheme="majorBidi" w:cstheme="majorBidi"/>
          <w:kern w:val="0"/>
          <w:sz w:val="24"/>
          <w:szCs w:val="24"/>
          <w:lang w:val="en-AU" w:eastAsia="en-AU"/>
          <w14:ligatures w14:val="none"/>
        </w:rPr>
        <w:t xml:space="preserve"> is subsequently harnessed by a straightforward Organic Rankine Cycle (ORC). Following a </w:t>
      </w:r>
      <w:r w:rsidR="009B1E3A" w:rsidRPr="00EE049C">
        <w:rPr>
          <w:rFonts w:asciiTheme="majorBidi" w:eastAsia="Times New Roman" w:hAnsiTheme="majorBidi" w:cstheme="majorBidi"/>
          <w:kern w:val="0"/>
          <w:sz w:val="24"/>
          <w:szCs w:val="24"/>
          <w:lang w:val="en-AU" w:eastAsia="en-AU"/>
          <w14:ligatures w14:val="none"/>
        </w:rPr>
        <w:t>proper</w:t>
      </w:r>
      <w:r w:rsidRPr="00EE049C">
        <w:rPr>
          <w:rFonts w:asciiTheme="majorBidi" w:eastAsia="Times New Roman" w:hAnsiTheme="majorBidi" w:cstheme="majorBidi"/>
          <w:kern w:val="0"/>
          <w:sz w:val="24"/>
          <w:szCs w:val="24"/>
          <w:lang w:val="en-AU" w:eastAsia="en-AU"/>
          <w14:ligatures w14:val="none"/>
        </w:rPr>
        <w:t xml:space="preserve"> </w:t>
      </w:r>
      <w:r w:rsidR="009B1E3A" w:rsidRPr="00EE049C">
        <w:rPr>
          <w:rFonts w:asciiTheme="majorBidi" w:eastAsia="Times New Roman" w:hAnsiTheme="majorBidi" w:cstheme="majorBidi"/>
          <w:kern w:val="0"/>
          <w:sz w:val="24"/>
          <w:szCs w:val="24"/>
          <w:lang w:val="en-AU" w:eastAsia="en-AU"/>
          <w14:ligatures w14:val="none"/>
        </w:rPr>
        <w:t>cool-down</w:t>
      </w:r>
      <w:r w:rsidRPr="00EE049C">
        <w:rPr>
          <w:rFonts w:asciiTheme="majorBidi" w:eastAsia="Times New Roman" w:hAnsiTheme="majorBidi" w:cstheme="majorBidi"/>
          <w:kern w:val="0"/>
          <w:sz w:val="24"/>
          <w:szCs w:val="24"/>
          <w:lang w:val="en-AU" w:eastAsia="en-AU"/>
          <w14:ligatures w14:val="none"/>
        </w:rPr>
        <w:t xml:space="preserve"> process, the exhaust gas (stream 3) is introduced into the absorber, resulting in the release of purified exhaust gas (stream 4). Inside the </w:t>
      </w:r>
      <w:r w:rsidR="009B1E3A" w:rsidRPr="00EE049C">
        <w:rPr>
          <w:rFonts w:asciiTheme="majorBidi" w:eastAsia="Times New Roman" w:hAnsiTheme="majorBidi" w:cstheme="majorBidi"/>
          <w:kern w:val="0"/>
          <w:sz w:val="24"/>
          <w:szCs w:val="24"/>
          <w:lang w:val="en-AU" w:eastAsia="en-AU"/>
          <w14:ligatures w14:val="none"/>
        </w:rPr>
        <w:t>transmitter</w:t>
      </w:r>
      <w:r w:rsidRPr="00EE049C">
        <w:rPr>
          <w:rFonts w:asciiTheme="majorBidi" w:eastAsia="Times New Roman" w:hAnsiTheme="majorBidi" w:cstheme="majorBidi"/>
          <w:kern w:val="0"/>
          <w:sz w:val="24"/>
          <w:szCs w:val="24"/>
          <w:lang w:val="en-AU" w:eastAsia="en-AU"/>
          <w14:ligatures w14:val="none"/>
        </w:rPr>
        <w:t xml:space="preserve">, carbon dioxide (CO2) from the </w:t>
      </w:r>
      <w:r w:rsidR="0047218B" w:rsidRPr="00EE049C">
        <w:rPr>
          <w:rFonts w:asciiTheme="majorBidi" w:eastAsia="Times New Roman" w:hAnsiTheme="majorBidi" w:cstheme="majorBidi"/>
          <w:kern w:val="0"/>
          <w:sz w:val="24"/>
          <w:szCs w:val="24"/>
          <w:lang w:val="en-AU" w:eastAsia="en-AU"/>
          <w14:ligatures w14:val="none"/>
        </w:rPr>
        <w:t xml:space="preserve">exhaust gas interacts with either </w:t>
      </w:r>
      <w:proofErr w:type="spellStart"/>
      <w:r w:rsidR="0047218B" w:rsidRPr="00EE049C">
        <w:rPr>
          <w:rFonts w:asciiTheme="majorBidi" w:eastAsia="Times New Roman" w:hAnsiTheme="majorBidi" w:cstheme="majorBidi"/>
          <w:kern w:val="0"/>
          <w:sz w:val="24"/>
          <w:szCs w:val="24"/>
          <w:lang w:val="en-AU" w:eastAsia="en-AU"/>
          <w14:ligatures w14:val="none"/>
        </w:rPr>
        <w:t>monoethanolamine</w:t>
      </w:r>
      <w:proofErr w:type="spellEnd"/>
      <w:r w:rsidR="0047218B" w:rsidRPr="00EE049C">
        <w:rPr>
          <w:rFonts w:asciiTheme="majorBidi" w:eastAsia="Times New Roman" w:hAnsiTheme="majorBidi" w:cstheme="majorBidi"/>
          <w:kern w:val="0"/>
          <w:sz w:val="24"/>
          <w:szCs w:val="24"/>
          <w:lang w:val="en-AU" w:eastAsia="en-AU"/>
          <w14:ligatures w14:val="none"/>
        </w:rPr>
        <w:t xml:space="preserve"> </w:t>
      </w:r>
      <w:r w:rsidRPr="00EE049C">
        <w:rPr>
          <w:rFonts w:asciiTheme="majorBidi" w:eastAsia="Times New Roman" w:hAnsiTheme="majorBidi" w:cstheme="majorBidi"/>
          <w:kern w:val="0"/>
          <w:sz w:val="24"/>
          <w:szCs w:val="24"/>
          <w:lang w:val="en-AU" w:eastAsia="en-AU"/>
          <w14:ligatures w14:val="none"/>
        </w:rPr>
        <w:t xml:space="preserve">(MEA) or piperazine (PZ) solution, resulting in the formation of a solution enriched with CO2 (stream 5) that exits the absorber. The enriched solution is first heated by the cooler, CO2-depleted solution (stream 8), </w:t>
      </w:r>
      <w:r w:rsidR="009B1E3A" w:rsidRPr="00EE049C">
        <w:rPr>
          <w:rFonts w:asciiTheme="majorBidi" w:eastAsia="Times New Roman" w:hAnsiTheme="majorBidi" w:cstheme="majorBidi"/>
          <w:kern w:val="0"/>
          <w:sz w:val="24"/>
          <w:szCs w:val="24"/>
          <w:lang w:val="en-AU" w:eastAsia="en-AU"/>
          <w14:ligatures w14:val="none"/>
        </w:rPr>
        <w:t>after that</w:t>
      </w:r>
      <w:r w:rsidRPr="00EE049C">
        <w:rPr>
          <w:rFonts w:asciiTheme="majorBidi" w:eastAsia="Times New Roman" w:hAnsiTheme="majorBidi" w:cstheme="majorBidi"/>
          <w:kern w:val="0"/>
          <w:sz w:val="24"/>
          <w:szCs w:val="24"/>
          <w:lang w:val="en-AU" w:eastAsia="en-AU"/>
          <w14:ligatures w14:val="none"/>
        </w:rPr>
        <w:t xml:space="preserve"> </w:t>
      </w:r>
      <w:r w:rsidR="0047218B" w:rsidRPr="00EE049C">
        <w:rPr>
          <w:rFonts w:asciiTheme="majorBidi" w:eastAsia="Times New Roman" w:hAnsiTheme="majorBidi" w:cstheme="majorBidi"/>
          <w:kern w:val="0"/>
          <w:sz w:val="24"/>
          <w:szCs w:val="24"/>
          <w:lang w:val="en-AU" w:eastAsia="en-AU"/>
          <w14:ligatures w14:val="none"/>
        </w:rPr>
        <w:t>with</w:t>
      </w:r>
      <w:r w:rsidRPr="00EE049C">
        <w:rPr>
          <w:rFonts w:asciiTheme="majorBidi" w:eastAsia="Times New Roman" w:hAnsiTheme="majorBidi" w:cstheme="majorBidi"/>
          <w:kern w:val="0"/>
          <w:sz w:val="24"/>
          <w:szCs w:val="24"/>
          <w:lang w:val="en-AU" w:eastAsia="en-AU"/>
          <w14:ligatures w14:val="none"/>
        </w:rPr>
        <w:t xml:space="preserve"> the exhaust gas (stream 1). </w:t>
      </w:r>
      <w:r w:rsidR="0047218B" w:rsidRPr="00EE049C">
        <w:rPr>
          <w:rFonts w:asciiTheme="majorBidi" w:eastAsia="Times New Roman" w:hAnsiTheme="majorBidi" w:cstheme="majorBidi"/>
          <w:kern w:val="0"/>
          <w:sz w:val="24"/>
          <w:szCs w:val="24"/>
          <w:lang w:val="en-AU" w:eastAsia="en-AU"/>
          <w14:ligatures w14:val="none"/>
        </w:rPr>
        <w:t>H</w:t>
      </w:r>
      <w:r w:rsidRPr="00EE049C">
        <w:rPr>
          <w:rFonts w:asciiTheme="majorBidi" w:eastAsia="Times New Roman" w:hAnsiTheme="majorBidi" w:cstheme="majorBidi"/>
          <w:kern w:val="0"/>
          <w:sz w:val="24"/>
          <w:szCs w:val="24"/>
          <w:lang w:val="en-AU" w:eastAsia="en-AU"/>
          <w14:ligatures w14:val="none"/>
        </w:rPr>
        <w:t xml:space="preserve">eated solution containing high levels of CO2 (stream 7) is subsequently introduced into the </w:t>
      </w:r>
      <w:proofErr w:type="spellStart"/>
      <w:r w:rsidRPr="00EE049C">
        <w:rPr>
          <w:rFonts w:asciiTheme="majorBidi" w:eastAsia="Times New Roman" w:hAnsiTheme="majorBidi" w:cstheme="majorBidi"/>
          <w:kern w:val="0"/>
          <w:sz w:val="24"/>
          <w:szCs w:val="24"/>
          <w:lang w:val="en-AU" w:eastAsia="en-AU"/>
          <w14:ligatures w14:val="none"/>
        </w:rPr>
        <w:t>desorber</w:t>
      </w:r>
      <w:proofErr w:type="spellEnd"/>
      <w:r w:rsidRPr="00EE049C">
        <w:rPr>
          <w:rFonts w:asciiTheme="majorBidi" w:eastAsia="Times New Roman" w:hAnsiTheme="majorBidi" w:cstheme="majorBidi"/>
          <w:kern w:val="0"/>
          <w:sz w:val="24"/>
          <w:szCs w:val="24"/>
          <w:lang w:val="en-AU" w:eastAsia="en-AU"/>
          <w14:ligatures w14:val="none"/>
        </w:rPr>
        <w:t xml:space="preserve">, where the CO2 is extracted from the solution and released. The solution with reduced CO2 levels (stream 8) is </w:t>
      </w:r>
      <w:r w:rsidR="009B1E3A" w:rsidRPr="00EE049C">
        <w:rPr>
          <w:rFonts w:asciiTheme="majorBidi" w:eastAsia="Times New Roman" w:hAnsiTheme="majorBidi" w:cstheme="majorBidi"/>
          <w:kern w:val="0"/>
          <w:sz w:val="24"/>
          <w:szCs w:val="24"/>
          <w:lang w:val="en-AU" w:eastAsia="en-AU"/>
          <w14:ligatures w14:val="none"/>
        </w:rPr>
        <w:t>chilled</w:t>
      </w:r>
      <w:r w:rsidRPr="00EE049C">
        <w:rPr>
          <w:rFonts w:asciiTheme="majorBidi" w:eastAsia="Times New Roman" w:hAnsiTheme="majorBidi" w:cstheme="majorBidi"/>
          <w:kern w:val="0"/>
          <w:sz w:val="24"/>
          <w:szCs w:val="24"/>
          <w:lang w:val="en-AU" w:eastAsia="en-AU"/>
          <w14:ligatures w14:val="none"/>
        </w:rPr>
        <w:t xml:space="preserve"> by the incoming solution with higher CO2 levels (stream 5) in a heat exchanger specifically constructed for solutions with different CO2 concentrations. This cooling process occurs before the solution re-enters the absorber to restart the cycle of absorbing CO2. The CO2 emitted from the </w:t>
      </w:r>
      <w:proofErr w:type="spellStart"/>
      <w:r w:rsidRPr="00EE049C">
        <w:rPr>
          <w:rFonts w:asciiTheme="majorBidi" w:eastAsia="Times New Roman" w:hAnsiTheme="majorBidi" w:cstheme="majorBidi"/>
          <w:kern w:val="0"/>
          <w:sz w:val="24"/>
          <w:szCs w:val="24"/>
          <w:lang w:val="en-AU" w:eastAsia="en-AU"/>
          <w14:ligatures w14:val="none"/>
        </w:rPr>
        <w:t>desorber</w:t>
      </w:r>
      <w:proofErr w:type="spellEnd"/>
      <w:r w:rsidRPr="00EE049C">
        <w:rPr>
          <w:rFonts w:asciiTheme="majorBidi" w:eastAsia="Times New Roman" w:hAnsiTheme="majorBidi" w:cstheme="majorBidi"/>
          <w:kern w:val="0"/>
          <w:sz w:val="24"/>
          <w:szCs w:val="24"/>
          <w:lang w:val="en-AU" w:eastAsia="en-AU"/>
          <w14:ligatures w14:val="none"/>
        </w:rPr>
        <w:t xml:space="preserve"> undergoes compression, cooling through seawater, dehydration, and ultimately complete </w:t>
      </w:r>
      <w:r w:rsidRPr="00EE049C">
        <w:rPr>
          <w:rFonts w:asciiTheme="majorBidi" w:eastAsia="Times New Roman" w:hAnsiTheme="majorBidi" w:cstheme="majorBidi"/>
          <w:kern w:val="0"/>
          <w:sz w:val="24"/>
          <w:szCs w:val="24"/>
          <w:lang w:val="en-AU" w:eastAsia="en-AU"/>
          <w14:ligatures w14:val="none"/>
        </w:rPr>
        <w:lastRenderedPageBreak/>
        <w:t xml:space="preserve">liquefaction through LNG, before being stored in a CO2 tank. The desorption process is </w:t>
      </w:r>
      <w:r w:rsidR="004A3AC5" w:rsidRPr="00EE049C">
        <w:rPr>
          <w:rFonts w:asciiTheme="majorBidi" w:eastAsia="Times New Roman" w:hAnsiTheme="majorBidi" w:cstheme="majorBidi"/>
          <w:kern w:val="0"/>
          <w:sz w:val="24"/>
          <w:szCs w:val="24"/>
          <w:lang w:val="en-AU" w:eastAsia="en-AU"/>
          <w14:ligatures w14:val="none"/>
        </w:rPr>
        <w:t>fuelled</w:t>
      </w:r>
      <w:r w:rsidRPr="00EE049C">
        <w:rPr>
          <w:rFonts w:asciiTheme="majorBidi" w:eastAsia="Times New Roman" w:hAnsiTheme="majorBidi" w:cstheme="majorBidi"/>
          <w:kern w:val="0"/>
          <w:sz w:val="24"/>
          <w:szCs w:val="24"/>
          <w:lang w:val="en-AU" w:eastAsia="en-AU"/>
          <w14:ligatures w14:val="none"/>
        </w:rPr>
        <w:t xml:space="preserve"> by the heat generated by the exhaust gas. </w:t>
      </w:r>
    </w:p>
    <w:p w14:paraId="5929B356" w14:textId="35F73D61" w:rsidR="002A212C" w:rsidRPr="00EE049C" w:rsidRDefault="002A212C" w:rsidP="004A3AC5">
      <w:pPr>
        <w:spacing w:line="360" w:lineRule="auto"/>
        <w:rPr>
          <w:rFonts w:asciiTheme="majorBidi" w:hAnsiTheme="majorBidi" w:cstheme="majorBidi"/>
          <w:sz w:val="24"/>
          <w:szCs w:val="24"/>
        </w:rPr>
      </w:pPr>
    </w:p>
    <w:p w14:paraId="027D28FF" w14:textId="5F79A34C" w:rsidR="00FD6BAD" w:rsidRDefault="000B63B8" w:rsidP="004A3AC5">
      <w:pPr>
        <w:spacing w:line="360" w:lineRule="auto"/>
        <w:jc w:val="center"/>
        <w:rPr>
          <w:rFonts w:asciiTheme="majorBidi" w:hAnsiTheme="majorBidi" w:cstheme="majorBidi"/>
          <w:sz w:val="24"/>
          <w:szCs w:val="24"/>
        </w:rPr>
      </w:pPr>
      <w:r w:rsidRPr="00EE049C">
        <w:rPr>
          <w:rFonts w:asciiTheme="majorBidi" w:hAnsiTheme="majorBidi" w:cstheme="majorBidi"/>
          <w:b/>
          <w:bCs/>
          <w:sz w:val="24"/>
          <w:szCs w:val="24"/>
        </w:rPr>
        <w:t>Table 1.</w:t>
      </w:r>
      <w:r w:rsidRPr="00EE049C">
        <w:rPr>
          <w:rFonts w:asciiTheme="majorBidi" w:hAnsiTheme="majorBidi" w:cstheme="majorBidi"/>
          <w:sz w:val="24"/>
          <w:szCs w:val="24"/>
        </w:rPr>
        <w:t xml:space="preserve"> Key specifications of the 8M23G natural gas engine</w:t>
      </w:r>
      <w:r w:rsidR="00B63005">
        <w:rPr>
          <w:rFonts w:asciiTheme="majorBidi" w:hAnsiTheme="majorBidi" w:cstheme="majorBidi"/>
          <w:sz w:val="24"/>
          <w:szCs w:val="24"/>
        </w:rPr>
        <w:t>.</w:t>
      </w:r>
    </w:p>
    <w:tbl>
      <w:tblPr>
        <w:tblStyle w:val="a3"/>
        <w:tblW w:w="0" w:type="auto"/>
        <w:jc w:val="center"/>
        <w:tblLook w:val="04A0" w:firstRow="1" w:lastRow="0" w:firstColumn="1" w:lastColumn="0" w:noHBand="0" w:noVBand="1"/>
      </w:tblPr>
      <w:tblGrid>
        <w:gridCol w:w="2261"/>
        <w:gridCol w:w="2243"/>
        <w:gridCol w:w="2268"/>
        <w:gridCol w:w="2244"/>
      </w:tblGrid>
      <w:tr w:rsidR="00FD6BAD" w:rsidRPr="002562D5" w14:paraId="6E63EF2F" w14:textId="77777777" w:rsidTr="002562D5">
        <w:trPr>
          <w:jc w:val="center"/>
        </w:trPr>
        <w:tc>
          <w:tcPr>
            <w:tcW w:w="2310" w:type="dxa"/>
            <w:shd w:val="clear" w:color="auto" w:fill="5B9BD5" w:themeFill="accent5"/>
            <w:vAlign w:val="center"/>
          </w:tcPr>
          <w:p w14:paraId="248B240C" w14:textId="644EEFA9" w:rsidR="00FD6BAD" w:rsidRPr="00B63005" w:rsidRDefault="00FD6BAD" w:rsidP="002562D5">
            <w:pPr>
              <w:spacing w:after="120"/>
              <w:jc w:val="center"/>
              <w:rPr>
                <w:rFonts w:asciiTheme="majorBidi" w:hAnsiTheme="majorBidi" w:cstheme="majorBidi"/>
                <w:b/>
                <w:bCs/>
                <w:sz w:val="20"/>
                <w:szCs w:val="20"/>
              </w:rPr>
            </w:pPr>
            <w:r w:rsidRPr="00B63005">
              <w:rPr>
                <w:rFonts w:asciiTheme="majorBidi" w:hAnsiTheme="majorBidi" w:cstheme="majorBidi"/>
                <w:b/>
                <w:bCs/>
                <w:sz w:val="20"/>
                <w:szCs w:val="20"/>
              </w:rPr>
              <w:t>Parameter</w:t>
            </w:r>
          </w:p>
        </w:tc>
        <w:tc>
          <w:tcPr>
            <w:tcW w:w="2310" w:type="dxa"/>
            <w:shd w:val="clear" w:color="auto" w:fill="5B9BD5" w:themeFill="accent5"/>
            <w:vAlign w:val="center"/>
          </w:tcPr>
          <w:p w14:paraId="08F293FD" w14:textId="434D0A80" w:rsidR="00FD6BAD" w:rsidRPr="00B63005" w:rsidRDefault="00FD6BAD" w:rsidP="002562D5">
            <w:pPr>
              <w:spacing w:after="120"/>
              <w:jc w:val="center"/>
              <w:rPr>
                <w:rFonts w:asciiTheme="majorBidi" w:hAnsiTheme="majorBidi" w:cstheme="majorBidi"/>
                <w:b/>
                <w:bCs/>
                <w:sz w:val="20"/>
                <w:szCs w:val="20"/>
              </w:rPr>
            </w:pPr>
            <w:r w:rsidRPr="00B63005">
              <w:rPr>
                <w:rFonts w:asciiTheme="majorBidi" w:hAnsiTheme="majorBidi" w:cstheme="majorBidi"/>
                <w:b/>
                <w:bCs/>
                <w:sz w:val="20"/>
                <w:szCs w:val="20"/>
              </w:rPr>
              <w:t>Value</w:t>
            </w:r>
          </w:p>
        </w:tc>
        <w:tc>
          <w:tcPr>
            <w:tcW w:w="2311" w:type="dxa"/>
            <w:shd w:val="clear" w:color="auto" w:fill="5B9BD5" w:themeFill="accent5"/>
            <w:vAlign w:val="center"/>
          </w:tcPr>
          <w:p w14:paraId="5D240A27" w14:textId="7F0F7F1A" w:rsidR="00FD6BAD" w:rsidRPr="00B63005" w:rsidRDefault="00FD6BAD" w:rsidP="002562D5">
            <w:pPr>
              <w:spacing w:after="120"/>
              <w:jc w:val="center"/>
              <w:rPr>
                <w:rFonts w:asciiTheme="majorBidi" w:hAnsiTheme="majorBidi" w:cstheme="majorBidi"/>
                <w:b/>
                <w:bCs/>
                <w:sz w:val="20"/>
                <w:szCs w:val="20"/>
              </w:rPr>
            </w:pPr>
            <w:r w:rsidRPr="00B63005">
              <w:rPr>
                <w:rFonts w:asciiTheme="majorBidi" w:hAnsiTheme="majorBidi" w:cstheme="majorBidi"/>
                <w:b/>
                <w:bCs/>
                <w:sz w:val="20"/>
                <w:szCs w:val="20"/>
              </w:rPr>
              <w:t>Parameter</w:t>
            </w:r>
          </w:p>
        </w:tc>
        <w:tc>
          <w:tcPr>
            <w:tcW w:w="2311" w:type="dxa"/>
            <w:shd w:val="clear" w:color="auto" w:fill="5B9BD5" w:themeFill="accent5"/>
            <w:vAlign w:val="center"/>
          </w:tcPr>
          <w:p w14:paraId="4AA671AE" w14:textId="108BF94A" w:rsidR="00FD6BAD" w:rsidRPr="00B63005" w:rsidRDefault="00FD6BAD" w:rsidP="002562D5">
            <w:pPr>
              <w:spacing w:after="120"/>
              <w:jc w:val="center"/>
              <w:rPr>
                <w:rFonts w:asciiTheme="majorBidi" w:hAnsiTheme="majorBidi" w:cstheme="majorBidi"/>
                <w:b/>
                <w:bCs/>
                <w:sz w:val="20"/>
                <w:szCs w:val="20"/>
              </w:rPr>
            </w:pPr>
            <w:r w:rsidRPr="00B63005">
              <w:rPr>
                <w:rFonts w:asciiTheme="majorBidi" w:hAnsiTheme="majorBidi" w:cstheme="majorBidi"/>
                <w:b/>
                <w:bCs/>
                <w:sz w:val="20"/>
                <w:szCs w:val="20"/>
              </w:rPr>
              <w:t>Value</w:t>
            </w:r>
          </w:p>
        </w:tc>
      </w:tr>
      <w:tr w:rsidR="000B16DD" w:rsidRPr="002562D5" w14:paraId="3EC269E2" w14:textId="77777777" w:rsidTr="002562D5">
        <w:trPr>
          <w:jc w:val="center"/>
        </w:trPr>
        <w:tc>
          <w:tcPr>
            <w:tcW w:w="2310" w:type="dxa"/>
            <w:vAlign w:val="center"/>
          </w:tcPr>
          <w:p w14:paraId="0ADBC926" w14:textId="4B244C58" w:rsidR="000B16DD" w:rsidRPr="002562D5" w:rsidRDefault="000B16DD" w:rsidP="002562D5">
            <w:pPr>
              <w:spacing w:after="120"/>
              <w:jc w:val="center"/>
              <w:rPr>
                <w:rFonts w:asciiTheme="majorBidi" w:hAnsiTheme="majorBidi" w:cstheme="majorBidi"/>
                <w:sz w:val="20"/>
                <w:szCs w:val="20"/>
              </w:rPr>
            </w:pPr>
            <w:r w:rsidRPr="002562D5">
              <w:rPr>
                <w:rFonts w:asciiTheme="majorBidi" w:hAnsiTheme="majorBidi" w:cstheme="majorBidi"/>
                <w:sz w:val="20"/>
                <w:szCs w:val="20"/>
              </w:rPr>
              <w:t>Numbers of cylinder</w:t>
            </w:r>
          </w:p>
        </w:tc>
        <w:tc>
          <w:tcPr>
            <w:tcW w:w="2310" w:type="dxa"/>
            <w:vAlign w:val="center"/>
          </w:tcPr>
          <w:p w14:paraId="2CC08003" w14:textId="4A919F10" w:rsidR="000B16DD" w:rsidRPr="002562D5" w:rsidRDefault="000B16DD" w:rsidP="002562D5">
            <w:pPr>
              <w:spacing w:after="120"/>
              <w:jc w:val="center"/>
              <w:rPr>
                <w:rFonts w:asciiTheme="majorBidi" w:hAnsiTheme="majorBidi" w:cstheme="majorBidi"/>
                <w:sz w:val="20"/>
                <w:szCs w:val="20"/>
              </w:rPr>
            </w:pPr>
            <w:r w:rsidRPr="002562D5">
              <w:rPr>
                <w:rFonts w:asciiTheme="majorBidi" w:hAnsiTheme="majorBidi" w:cstheme="majorBidi"/>
                <w:sz w:val="20"/>
                <w:szCs w:val="20"/>
              </w:rPr>
              <w:t>8</w:t>
            </w:r>
          </w:p>
        </w:tc>
        <w:tc>
          <w:tcPr>
            <w:tcW w:w="2311" w:type="dxa"/>
            <w:vAlign w:val="center"/>
          </w:tcPr>
          <w:p w14:paraId="6FFBB852" w14:textId="6CD53FBC" w:rsidR="000B16DD" w:rsidRPr="002562D5" w:rsidRDefault="000B16DD" w:rsidP="002562D5">
            <w:pPr>
              <w:spacing w:after="120"/>
              <w:jc w:val="center"/>
              <w:rPr>
                <w:rFonts w:asciiTheme="majorBidi" w:hAnsiTheme="majorBidi" w:cstheme="majorBidi"/>
                <w:sz w:val="20"/>
                <w:szCs w:val="20"/>
              </w:rPr>
            </w:pPr>
            <w:r w:rsidRPr="002562D5">
              <w:rPr>
                <w:rFonts w:asciiTheme="majorBidi" w:hAnsiTheme="majorBidi" w:cstheme="majorBidi"/>
                <w:sz w:val="20"/>
                <w:szCs w:val="20"/>
              </w:rPr>
              <w:t>Rating power</w:t>
            </w:r>
          </w:p>
        </w:tc>
        <w:tc>
          <w:tcPr>
            <w:tcW w:w="2311" w:type="dxa"/>
            <w:vAlign w:val="center"/>
          </w:tcPr>
          <w:p w14:paraId="26DB1BB3" w14:textId="4BFB1292" w:rsidR="000B16DD" w:rsidRPr="002562D5" w:rsidRDefault="000B16DD" w:rsidP="002562D5">
            <w:pPr>
              <w:spacing w:after="120"/>
              <w:jc w:val="center"/>
              <w:rPr>
                <w:rFonts w:asciiTheme="majorBidi" w:hAnsiTheme="majorBidi" w:cstheme="majorBidi"/>
                <w:sz w:val="20"/>
                <w:szCs w:val="20"/>
              </w:rPr>
            </w:pPr>
            <w:r w:rsidRPr="002562D5">
              <w:rPr>
                <w:rFonts w:asciiTheme="majorBidi" w:hAnsiTheme="majorBidi" w:cstheme="majorBidi"/>
                <w:sz w:val="20"/>
                <w:szCs w:val="20"/>
              </w:rPr>
              <w:t>1.6 MW</w:t>
            </w:r>
          </w:p>
        </w:tc>
      </w:tr>
      <w:tr w:rsidR="000B16DD" w:rsidRPr="002562D5" w14:paraId="7964EFFB" w14:textId="77777777" w:rsidTr="002562D5">
        <w:trPr>
          <w:jc w:val="center"/>
        </w:trPr>
        <w:tc>
          <w:tcPr>
            <w:tcW w:w="2310" w:type="dxa"/>
            <w:vAlign w:val="center"/>
          </w:tcPr>
          <w:p w14:paraId="4364E45C" w14:textId="7C12AF9A" w:rsidR="000B16DD" w:rsidRPr="002562D5" w:rsidRDefault="000B16DD" w:rsidP="002562D5">
            <w:pPr>
              <w:spacing w:after="120"/>
              <w:jc w:val="center"/>
              <w:rPr>
                <w:rFonts w:asciiTheme="majorBidi" w:hAnsiTheme="majorBidi" w:cstheme="majorBidi"/>
                <w:sz w:val="20"/>
                <w:szCs w:val="20"/>
              </w:rPr>
            </w:pPr>
            <w:r w:rsidRPr="002562D5">
              <w:rPr>
                <w:rFonts w:asciiTheme="majorBidi" w:hAnsiTheme="majorBidi" w:cstheme="majorBidi"/>
                <w:sz w:val="20"/>
                <w:szCs w:val="20"/>
              </w:rPr>
              <w:t>Bore</w:t>
            </w:r>
          </w:p>
        </w:tc>
        <w:tc>
          <w:tcPr>
            <w:tcW w:w="2310" w:type="dxa"/>
            <w:vAlign w:val="center"/>
          </w:tcPr>
          <w:p w14:paraId="10996E6C" w14:textId="73E7AB44" w:rsidR="000B16DD" w:rsidRPr="002562D5" w:rsidRDefault="000B16DD" w:rsidP="002562D5">
            <w:pPr>
              <w:spacing w:after="120"/>
              <w:jc w:val="center"/>
              <w:rPr>
                <w:rFonts w:asciiTheme="majorBidi" w:hAnsiTheme="majorBidi" w:cstheme="majorBidi"/>
                <w:sz w:val="20"/>
                <w:szCs w:val="20"/>
              </w:rPr>
            </w:pPr>
            <w:r w:rsidRPr="002562D5">
              <w:rPr>
                <w:rFonts w:asciiTheme="majorBidi" w:hAnsiTheme="majorBidi" w:cstheme="majorBidi"/>
                <w:sz w:val="20"/>
                <w:szCs w:val="20"/>
              </w:rPr>
              <w:t>0.23 m</w:t>
            </w:r>
          </w:p>
        </w:tc>
        <w:tc>
          <w:tcPr>
            <w:tcW w:w="2311" w:type="dxa"/>
            <w:vAlign w:val="center"/>
          </w:tcPr>
          <w:p w14:paraId="692DE645" w14:textId="470E64B8" w:rsidR="000B16DD" w:rsidRPr="002562D5" w:rsidRDefault="009C4C96" w:rsidP="002562D5">
            <w:pPr>
              <w:spacing w:after="120"/>
              <w:jc w:val="center"/>
              <w:rPr>
                <w:rFonts w:asciiTheme="majorBidi" w:hAnsiTheme="majorBidi" w:cstheme="majorBidi"/>
                <w:sz w:val="20"/>
                <w:szCs w:val="20"/>
              </w:rPr>
            </w:pPr>
            <w:r w:rsidRPr="002562D5">
              <w:rPr>
                <w:rFonts w:asciiTheme="majorBidi" w:hAnsiTheme="majorBidi" w:cstheme="majorBidi"/>
                <w:sz w:val="20"/>
                <w:szCs w:val="20"/>
              </w:rPr>
              <w:t>Compression ratio</w:t>
            </w:r>
          </w:p>
        </w:tc>
        <w:tc>
          <w:tcPr>
            <w:tcW w:w="2311" w:type="dxa"/>
            <w:vAlign w:val="center"/>
          </w:tcPr>
          <w:p w14:paraId="20E7D862" w14:textId="0E3ACF86" w:rsidR="000B16DD" w:rsidRPr="002562D5" w:rsidRDefault="009C4C96" w:rsidP="002562D5">
            <w:pPr>
              <w:spacing w:after="120"/>
              <w:jc w:val="center"/>
              <w:rPr>
                <w:rFonts w:asciiTheme="majorBidi" w:hAnsiTheme="majorBidi" w:cstheme="majorBidi"/>
                <w:sz w:val="20"/>
                <w:szCs w:val="20"/>
              </w:rPr>
            </w:pPr>
            <w:r w:rsidRPr="002562D5">
              <w:rPr>
                <w:rFonts w:asciiTheme="majorBidi" w:hAnsiTheme="majorBidi" w:cstheme="majorBidi"/>
                <w:sz w:val="20"/>
                <w:szCs w:val="20"/>
              </w:rPr>
              <w:t>13</w:t>
            </w:r>
          </w:p>
        </w:tc>
      </w:tr>
      <w:tr w:rsidR="009C4C96" w:rsidRPr="002562D5" w14:paraId="7955887B" w14:textId="77777777" w:rsidTr="002562D5">
        <w:trPr>
          <w:jc w:val="center"/>
        </w:trPr>
        <w:tc>
          <w:tcPr>
            <w:tcW w:w="2310" w:type="dxa"/>
            <w:vAlign w:val="center"/>
          </w:tcPr>
          <w:p w14:paraId="02406047" w14:textId="4F901382" w:rsidR="009C4C96" w:rsidRPr="002562D5" w:rsidRDefault="009C4C96" w:rsidP="002562D5">
            <w:pPr>
              <w:spacing w:after="120"/>
              <w:jc w:val="center"/>
              <w:rPr>
                <w:rFonts w:asciiTheme="majorBidi" w:hAnsiTheme="majorBidi" w:cstheme="majorBidi"/>
                <w:sz w:val="20"/>
                <w:szCs w:val="20"/>
              </w:rPr>
            </w:pPr>
            <w:r w:rsidRPr="002562D5">
              <w:rPr>
                <w:rFonts w:asciiTheme="majorBidi" w:hAnsiTheme="majorBidi" w:cstheme="majorBidi"/>
                <w:sz w:val="20"/>
                <w:szCs w:val="20"/>
              </w:rPr>
              <w:t>Rating speed</w:t>
            </w:r>
          </w:p>
        </w:tc>
        <w:tc>
          <w:tcPr>
            <w:tcW w:w="2310" w:type="dxa"/>
            <w:vAlign w:val="center"/>
          </w:tcPr>
          <w:p w14:paraId="7ABA22A9" w14:textId="6549553D" w:rsidR="009C4C96" w:rsidRPr="002562D5" w:rsidRDefault="009C4C96" w:rsidP="002562D5">
            <w:pPr>
              <w:spacing w:after="120"/>
              <w:jc w:val="center"/>
              <w:rPr>
                <w:rFonts w:asciiTheme="majorBidi" w:hAnsiTheme="majorBidi" w:cstheme="majorBidi"/>
                <w:sz w:val="20"/>
                <w:szCs w:val="20"/>
              </w:rPr>
            </w:pPr>
            <w:r w:rsidRPr="002562D5">
              <w:rPr>
                <w:rFonts w:asciiTheme="majorBidi" w:hAnsiTheme="majorBidi" w:cstheme="majorBidi"/>
                <w:sz w:val="20"/>
                <w:szCs w:val="20"/>
              </w:rPr>
              <w:t>1000 rpm</w:t>
            </w:r>
          </w:p>
        </w:tc>
        <w:tc>
          <w:tcPr>
            <w:tcW w:w="2311" w:type="dxa"/>
            <w:vAlign w:val="center"/>
          </w:tcPr>
          <w:p w14:paraId="51D0A74E" w14:textId="4C883521" w:rsidR="009C4C96" w:rsidRPr="002562D5" w:rsidRDefault="009C4C96" w:rsidP="002562D5">
            <w:pPr>
              <w:spacing w:after="120"/>
              <w:jc w:val="center"/>
              <w:rPr>
                <w:rFonts w:asciiTheme="majorBidi" w:hAnsiTheme="majorBidi" w:cstheme="majorBidi"/>
                <w:sz w:val="20"/>
                <w:szCs w:val="20"/>
              </w:rPr>
            </w:pPr>
            <w:r w:rsidRPr="002562D5">
              <w:rPr>
                <w:rFonts w:asciiTheme="majorBidi" w:hAnsiTheme="majorBidi" w:cstheme="majorBidi"/>
                <w:sz w:val="20"/>
                <w:szCs w:val="20"/>
              </w:rPr>
              <w:t>Average pressure</w:t>
            </w:r>
          </w:p>
        </w:tc>
        <w:tc>
          <w:tcPr>
            <w:tcW w:w="2311" w:type="dxa"/>
            <w:vAlign w:val="center"/>
          </w:tcPr>
          <w:p w14:paraId="4CAF3A1F" w14:textId="206B14EC" w:rsidR="009C4C96" w:rsidRPr="002562D5" w:rsidRDefault="009C4C96" w:rsidP="002562D5">
            <w:pPr>
              <w:spacing w:after="120"/>
              <w:jc w:val="center"/>
              <w:rPr>
                <w:rFonts w:asciiTheme="majorBidi" w:hAnsiTheme="majorBidi" w:cstheme="majorBidi"/>
                <w:sz w:val="20"/>
                <w:szCs w:val="20"/>
              </w:rPr>
            </w:pPr>
            <w:r w:rsidRPr="002562D5">
              <w:rPr>
                <w:rFonts w:asciiTheme="majorBidi" w:hAnsiTheme="majorBidi" w:cstheme="majorBidi"/>
                <w:sz w:val="20"/>
                <w:szCs w:val="20"/>
              </w:rPr>
              <w:t>18.2 bar</w:t>
            </w:r>
          </w:p>
        </w:tc>
      </w:tr>
      <w:tr w:rsidR="009C4C96" w:rsidRPr="002562D5" w14:paraId="36F4B19F" w14:textId="77777777" w:rsidTr="002562D5">
        <w:trPr>
          <w:jc w:val="center"/>
        </w:trPr>
        <w:tc>
          <w:tcPr>
            <w:tcW w:w="2310" w:type="dxa"/>
            <w:vAlign w:val="center"/>
          </w:tcPr>
          <w:p w14:paraId="30575BDB" w14:textId="19F0B9C7" w:rsidR="009C4C96" w:rsidRPr="002562D5" w:rsidRDefault="009C4C96" w:rsidP="002562D5">
            <w:pPr>
              <w:spacing w:after="120"/>
              <w:jc w:val="center"/>
              <w:rPr>
                <w:rFonts w:asciiTheme="majorBidi" w:hAnsiTheme="majorBidi" w:cstheme="majorBidi"/>
                <w:sz w:val="20"/>
                <w:szCs w:val="20"/>
              </w:rPr>
            </w:pPr>
            <w:r w:rsidRPr="002562D5">
              <w:rPr>
                <w:rFonts w:asciiTheme="majorBidi" w:hAnsiTheme="majorBidi" w:cstheme="majorBidi"/>
                <w:sz w:val="20"/>
                <w:szCs w:val="20"/>
              </w:rPr>
              <w:t>Stroke</w:t>
            </w:r>
          </w:p>
        </w:tc>
        <w:tc>
          <w:tcPr>
            <w:tcW w:w="2310" w:type="dxa"/>
            <w:vAlign w:val="center"/>
          </w:tcPr>
          <w:p w14:paraId="226BBB26" w14:textId="4313D106" w:rsidR="009C4C96" w:rsidRPr="002562D5" w:rsidRDefault="009C4C96" w:rsidP="002562D5">
            <w:pPr>
              <w:spacing w:after="120"/>
              <w:jc w:val="center"/>
              <w:rPr>
                <w:rFonts w:asciiTheme="majorBidi" w:hAnsiTheme="majorBidi" w:cstheme="majorBidi"/>
                <w:sz w:val="20"/>
                <w:szCs w:val="20"/>
              </w:rPr>
            </w:pPr>
            <w:r w:rsidRPr="002562D5">
              <w:rPr>
                <w:rFonts w:asciiTheme="majorBidi" w:hAnsiTheme="majorBidi" w:cstheme="majorBidi"/>
                <w:sz w:val="20"/>
                <w:szCs w:val="20"/>
              </w:rPr>
              <w:t>0.32 m</w:t>
            </w:r>
          </w:p>
        </w:tc>
        <w:tc>
          <w:tcPr>
            <w:tcW w:w="2311" w:type="dxa"/>
            <w:vAlign w:val="center"/>
          </w:tcPr>
          <w:p w14:paraId="19F76B70" w14:textId="77777777" w:rsidR="009C4C96" w:rsidRPr="002562D5" w:rsidRDefault="009C4C96" w:rsidP="002562D5">
            <w:pPr>
              <w:spacing w:after="120"/>
              <w:jc w:val="center"/>
              <w:rPr>
                <w:rFonts w:asciiTheme="majorBidi" w:hAnsiTheme="majorBidi" w:cstheme="majorBidi"/>
                <w:sz w:val="20"/>
                <w:szCs w:val="20"/>
              </w:rPr>
            </w:pPr>
          </w:p>
        </w:tc>
        <w:tc>
          <w:tcPr>
            <w:tcW w:w="2311" w:type="dxa"/>
            <w:vAlign w:val="center"/>
          </w:tcPr>
          <w:p w14:paraId="43E157DE" w14:textId="77777777" w:rsidR="009C4C96" w:rsidRPr="002562D5" w:rsidRDefault="009C4C96" w:rsidP="002562D5">
            <w:pPr>
              <w:spacing w:after="120"/>
              <w:jc w:val="center"/>
              <w:rPr>
                <w:rFonts w:asciiTheme="majorBidi" w:hAnsiTheme="majorBidi" w:cstheme="majorBidi"/>
                <w:sz w:val="20"/>
                <w:szCs w:val="20"/>
              </w:rPr>
            </w:pPr>
          </w:p>
        </w:tc>
      </w:tr>
    </w:tbl>
    <w:p w14:paraId="2EF78885" w14:textId="2D286A27" w:rsidR="000B63B8" w:rsidRDefault="000B63B8" w:rsidP="004A3AC5">
      <w:pPr>
        <w:spacing w:line="360" w:lineRule="auto"/>
        <w:jc w:val="center"/>
        <w:rPr>
          <w:rFonts w:asciiTheme="majorBidi" w:hAnsiTheme="majorBidi" w:cstheme="majorBidi"/>
          <w:sz w:val="24"/>
          <w:szCs w:val="24"/>
        </w:rPr>
      </w:pPr>
    </w:p>
    <w:p w14:paraId="2AF2114D" w14:textId="77777777" w:rsidR="00D24EC4" w:rsidRPr="00EE049C" w:rsidRDefault="00D24EC4" w:rsidP="004A3AC5">
      <w:pPr>
        <w:spacing w:line="360" w:lineRule="auto"/>
        <w:jc w:val="center"/>
        <w:rPr>
          <w:rFonts w:asciiTheme="majorBidi" w:hAnsiTheme="majorBidi" w:cstheme="majorBidi"/>
          <w:sz w:val="24"/>
          <w:szCs w:val="24"/>
        </w:rPr>
      </w:pPr>
    </w:p>
    <w:p w14:paraId="693CB96B" w14:textId="494B3F20" w:rsidR="000B63B8" w:rsidRPr="00EE049C" w:rsidRDefault="000B63B8" w:rsidP="00EF0146">
      <w:pPr>
        <w:spacing w:line="360" w:lineRule="auto"/>
        <w:jc w:val="center"/>
        <w:rPr>
          <w:rFonts w:asciiTheme="majorBidi" w:hAnsiTheme="majorBidi" w:cstheme="majorBidi"/>
          <w:sz w:val="24"/>
          <w:szCs w:val="24"/>
        </w:rPr>
      </w:pPr>
    </w:p>
    <w:p w14:paraId="3FD554D8" w14:textId="77777777" w:rsidR="000B63B8" w:rsidRPr="00EE049C" w:rsidRDefault="000B63B8" w:rsidP="002A212C">
      <w:pPr>
        <w:spacing w:line="360" w:lineRule="auto"/>
        <w:rPr>
          <w:rFonts w:asciiTheme="majorBidi" w:hAnsiTheme="majorBidi" w:cstheme="majorBidi"/>
          <w:sz w:val="24"/>
          <w:szCs w:val="24"/>
        </w:rPr>
      </w:pPr>
    </w:p>
    <w:p w14:paraId="25BEE953" w14:textId="45FB2B4D" w:rsidR="002A212C" w:rsidRPr="000C51F8" w:rsidRDefault="000C51F8" w:rsidP="002A212C">
      <w:pPr>
        <w:spacing w:line="360" w:lineRule="auto"/>
        <w:rPr>
          <w:rFonts w:asciiTheme="majorBidi" w:hAnsiTheme="majorBidi" w:cstheme="majorBidi"/>
          <w:sz w:val="24"/>
          <w:szCs w:val="24"/>
          <w:highlight w:val="yellow"/>
        </w:rPr>
      </w:pPr>
      <w:r w:rsidRPr="000C51F8">
        <w:rPr>
          <w:rFonts w:asciiTheme="majorBidi" w:hAnsiTheme="majorBidi" w:cstheme="majorBidi"/>
          <w:noProof/>
          <w:sz w:val="24"/>
          <w:szCs w:val="24"/>
          <w:highlight w:val="yellow"/>
          <w:lang w:val="hy-AM" w:eastAsia="hy-AM"/>
          <w14:ligatures w14:val="none"/>
        </w:rPr>
        <w:lastRenderedPageBreak/>
        <w:drawing>
          <wp:inline distT="0" distB="0" distL="0" distR="0" wp14:anchorId="4FB90A74" wp14:editId="5BBDCC02">
            <wp:extent cx="5731510" cy="5672455"/>
            <wp:effectExtent l="19050" t="19050" r="21590" b="234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5672455"/>
                    </a:xfrm>
                    <a:prstGeom prst="rect">
                      <a:avLst/>
                    </a:prstGeom>
                    <a:ln w="12700" cap="sq">
                      <a:solidFill>
                        <a:srgbClr val="000000"/>
                      </a:solidFill>
                      <a:prstDash val="solid"/>
                      <a:miter lim="800000"/>
                    </a:ln>
                    <a:effectLst/>
                  </pic:spPr>
                </pic:pic>
              </a:graphicData>
            </a:graphic>
          </wp:inline>
        </w:drawing>
      </w:r>
    </w:p>
    <w:p w14:paraId="0FE24219" w14:textId="5322CDD2" w:rsidR="002A212C" w:rsidRPr="000C51F8" w:rsidRDefault="002A212C" w:rsidP="002A212C">
      <w:pPr>
        <w:rPr>
          <w:rFonts w:asciiTheme="majorBidi" w:hAnsiTheme="majorBidi" w:cstheme="majorBidi"/>
          <w:sz w:val="24"/>
          <w:szCs w:val="24"/>
          <w:highlight w:val="yellow"/>
        </w:rPr>
      </w:pPr>
    </w:p>
    <w:p w14:paraId="793ED65D" w14:textId="277B6295" w:rsidR="002A212C" w:rsidRPr="00EE049C" w:rsidRDefault="002A212C" w:rsidP="004A3AC5">
      <w:pPr>
        <w:tabs>
          <w:tab w:val="left" w:pos="2940"/>
        </w:tabs>
        <w:spacing w:line="360" w:lineRule="auto"/>
        <w:jc w:val="center"/>
        <w:rPr>
          <w:rFonts w:asciiTheme="majorBidi" w:hAnsiTheme="majorBidi" w:cstheme="majorBidi"/>
          <w:sz w:val="24"/>
          <w:szCs w:val="24"/>
        </w:rPr>
      </w:pPr>
      <w:r w:rsidRPr="000C51F8">
        <w:rPr>
          <w:rFonts w:asciiTheme="majorBidi" w:hAnsiTheme="majorBidi" w:cstheme="majorBidi"/>
          <w:b/>
          <w:bCs/>
          <w:sz w:val="24"/>
          <w:szCs w:val="24"/>
          <w:highlight w:val="yellow"/>
        </w:rPr>
        <w:t xml:space="preserve">Figure 1. </w:t>
      </w:r>
      <w:r w:rsidRPr="000C51F8">
        <w:rPr>
          <w:rFonts w:asciiTheme="majorBidi" w:hAnsiTheme="majorBidi" w:cstheme="majorBidi"/>
          <w:sz w:val="24"/>
          <w:szCs w:val="24"/>
          <w:highlight w:val="yellow"/>
        </w:rPr>
        <w:t xml:space="preserve">The illustration of </w:t>
      </w:r>
      <w:r w:rsidR="007002D8" w:rsidRPr="000C51F8">
        <w:rPr>
          <w:rFonts w:asciiTheme="majorBidi" w:hAnsiTheme="majorBidi" w:cstheme="majorBidi"/>
          <w:sz w:val="24"/>
          <w:szCs w:val="24"/>
          <w:highlight w:val="yellow"/>
        </w:rPr>
        <w:t xml:space="preserve">the </w:t>
      </w:r>
      <w:r w:rsidRPr="000C51F8">
        <w:rPr>
          <w:rFonts w:asciiTheme="majorBidi" w:hAnsiTheme="majorBidi" w:cstheme="majorBidi"/>
          <w:sz w:val="24"/>
          <w:szCs w:val="24"/>
          <w:highlight w:val="yellow"/>
        </w:rPr>
        <w:t>proposed energy system.</w:t>
      </w:r>
    </w:p>
    <w:p w14:paraId="6BB4C0B2" w14:textId="105154E4" w:rsidR="00170FC3" w:rsidRPr="00EE049C" w:rsidRDefault="00170FC3" w:rsidP="002A212C">
      <w:pPr>
        <w:tabs>
          <w:tab w:val="left" w:pos="2940"/>
        </w:tabs>
        <w:rPr>
          <w:rFonts w:asciiTheme="majorBidi" w:hAnsiTheme="majorBidi" w:cstheme="majorBidi"/>
          <w:sz w:val="24"/>
          <w:szCs w:val="24"/>
          <w:lang w:val="en-AU"/>
        </w:rPr>
      </w:pPr>
    </w:p>
    <w:p w14:paraId="29AB465D" w14:textId="39083B12" w:rsidR="009A2864" w:rsidRPr="004A3AC5" w:rsidRDefault="009A2864" w:rsidP="004A3AC5">
      <w:pPr>
        <w:tabs>
          <w:tab w:val="left" w:pos="2940"/>
        </w:tabs>
        <w:spacing w:line="360" w:lineRule="auto"/>
        <w:rPr>
          <w:rFonts w:asciiTheme="majorBidi" w:hAnsiTheme="majorBidi" w:cstheme="majorBidi"/>
          <w:b/>
          <w:bCs/>
          <w:sz w:val="24"/>
          <w:szCs w:val="24"/>
        </w:rPr>
      </w:pPr>
      <w:r w:rsidRPr="004A3AC5">
        <w:rPr>
          <w:rFonts w:asciiTheme="majorBidi" w:hAnsiTheme="majorBidi" w:cstheme="majorBidi"/>
          <w:b/>
          <w:bCs/>
          <w:sz w:val="24"/>
          <w:szCs w:val="24"/>
          <w:lang w:val="en-AU"/>
        </w:rPr>
        <w:t xml:space="preserve">3. </w:t>
      </w:r>
      <w:r w:rsidR="009B1E3A" w:rsidRPr="004A3AC5">
        <w:rPr>
          <w:rFonts w:asciiTheme="majorBidi" w:hAnsiTheme="majorBidi" w:cstheme="majorBidi"/>
          <w:b/>
          <w:bCs/>
          <w:sz w:val="24"/>
          <w:szCs w:val="24"/>
        </w:rPr>
        <w:t>Approaches</w:t>
      </w:r>
    </w:p>
    <w:p w14:paraId="2AB722B9" w14:textId="77777777" w:rsidR="009A2864" w:rsidRPr="004A3AC5" w:rsidRDefault="009A2864" w:rsidP="004A3AC5">
      <w:pPr>
        <w:tabs>
          <w:tab w:val="left" w:pos="2940"/>
        </w:tabs>
        <w:spacing w:line="360" w:lineRule="auto"/>
        <w:rPr>
          <w:rFonts w:asciiTheme="majorBidi" w:hAnsiTheme="majorBidi" w:cstheme="majorBidi"/>
          <w:b/>
          <w:bCs/>
          <w:sz w:val="24"/>
          <w:szCs w:val="24"/>
        </w:rPr>
      </w:pPr>
    </w:p>
    <w:p w14:paraId="4EBBCAE1" w14:textId="68010D26" w:rsidR="009A2864" w:rsidRPr="004A3AC5" w:rsidRDefault="009A2864" w:rsidP="004A3AC5">
      <w:pPr>
        <w:tabs>
          <w:tab w:val="left" w:pos="2940"/>
        </w:tabs>
        <w:spacing w:line="360" w:lineRule="auto"/>
        <w:rPr>
          <w:rFonts w:asciiTheme="majorBidi" w:hAnsiTheme="majorBidi" w:cstheme="majorBidi"/>
          <w:b/>
          <w:bCs/>
          <w:sz w:val="24"/>
          <w:szCs w:val="24"/>
        </w:rPr>
      </w:pPr>
      <w:r w:rsidRPr="004A3AC5">
        <w:rPr>
          <w:rFonts w:asciiTheme="majorBidi" w:hAnsiTheme="majorBidi" w:cstheme="majorBidi"/>
          <w:b/>
          <w:bCs/>
          <w:sz w:val="24"/>
          <w:szCs w:val="24"/>
        </w:rPr>
        <w:t xml:space="preserve">3.1. </w:t>
      </w:r>
      <w:r w:rsidR="009B1E3A" w:rsidRPr="004A3AC5">
        <w:rPr>
          <w:rFonts w:asciiTheme="majorBidi" w:hAnsiTheme="majorBidi" w:cstheme="majorBidi"/>
          <w:b/>
          <w:bCs/>
          <w:sz w:val="24"/>
          <w:szCs w:val="24"/>
        </w:rPr>
        <w:t>Engine Evaluation</w:t>
      </w:r>
    </w:p>
    <w:p w14:paraId="1562F202" w14:textId="77777777" w:rsidR="009A2864" w:rsidRPr="004A3AC5" w:rsidRDefault="009A2864" w:rsidP="004A3AC5">
      <w:pPr>
        <w:tabs>
          <w:tab w:val="left" w:pos="2940"/>
        </w:tabs>
        <w:spacing w:line="360" w:lineRule="auto"/>
        <w:rPr>
          <w:rFonts w:asciiTheme="majorBidi" w:hAnsiTheme="majorBidi" w:cstheme="majorBidi"/>
          <w:sz w:val="24"/>
          <w:szCs w:val="24"/>
        </w:rPr>
      </w:pPr>
    </w:p>
    <w:p w14:paraId="0FEAE928" w14:textId="7FCDF58D" w:rsidR="009A2864" w:rsidRPr="004A3AC5" w:rsidRDefault="009A2864" w:rsidP="004A3AC5">
      <w:pPr>
        <w:tabs>
          <w:tab w:val="left" w:pos="2940"/>
        </w:tabs>
        <w:spacing w:line="360" w:lineRule="auto"/>
        <w:rPr>
          <w:rFonts w:asciiTheme="majorBidi" w:hAnsiTheme="majorBidi" w:cstheme="majorBidi"/>
          <w:sz w:val="24"/>
          <w:szCs w:val="24"/>
        </w:rPr>
      </w:pPr>
      <w:r w:rsidRPr="004A3AC5">
        <w:rPr>
          <w:rFonts w:asciiTheme="majorBidi" w:hAnsiTheme="majorBidi" w:cstheme="majorBidi"/>
          <w:sz w:val="24"/>
          <w:szCs w:val="24"/>
        </w:rPr>
        <w:t xml:space="preserve">An engine </w:t>
      </w:r>
      <w:r w:rsidR="009B1E3A" w:rsidRPr="004A3AC5">
        <w:rPr>
          <w:rFonts w:asciiTheme="majorBidi" w:hAnsiTheme="majorBidi" w:cstheme="majorBidi"/>
          <w:sz w:val="24"/>
          <w:szCs w:val="24"/>
        </w:rPr>
        <w:t>evaluation</w:t>
      </w:r>
      <w:r w:rsidRPr="004A3AC5">
        <w:rPr>
          <w:rFonts w:asciiTheme="majorBidi" w:hAnsiTheme="majorBidi" w:cstheme="majorBidi"/>
          <w:sz w:val="24"/>
          <w:szCs w:val="24"/>
        </w:rPr>
        <w:t xml:space="preserve"> was performed under atmospheric conditions with a temperature of 31.</w:t>
      </w:r>
      <w:r w:rsidR="009B1E3A" w:rsidRPr="004A3AC5">
        <w:rPr>
          <w:rFonts w:asciiTheme="majorBidi" w:hAnsiTheme="majorBidi" w:cstheme="majorBidi"/>
          <w:sz w:val="24"/>
          <w:szCs w:val="24"/>
        </w:rPr>
        <w:t>9</w:t>
      </w:r>
      <w:r w:rsidRPr="004A3AC5">
        <w:rPr>
          <w:rFonts w:asciiTheme="majorBidi" w:hAnsiTheme="majorBidi" w:cstheme="majorBidi"/>
          <w:sz w:val="24"/>
          <w:szCs w:val="24"/>
        </w:rPr>
        <w:t>°C and a humidity level of 5</w:t>
      </w:r>
      <w:r w:rsidR="009B1E3A" w:rsidRPr="004A3AC5">
        <w:rPr>
          <w:rFonts w:asciiTheme="majorBidi" w:hAnsiTheme="majorBidi" w:cstheme="majorBidi"/>
          <w:sz w:val="24"/>
          <w:szCs w:val="24"/>
        </w:rPr>
        <w:t>4</w:t>
      </w:r>
      <w:r w:rsidRPr="004A3AC5">
        <w:rPr>
          <w:rFonts w:asciiTheme="majorBidi" w:hAnsiTheme="majorBidi" w:cstheme="majorBidi"/>
          <w:sz w:val="24"/>
          <w:szCs w:val="24"/>
        </w:rPr>
        <w:t xml:space="preserve">%. </w:t>
      </w:r>
      <w:r w:rsidR="00162B9F" w:rsidRPr="004A3AC5">
        <w:rPr>
          <w:rFonts w:asciiTheme="majorBidi" w:hAnsiTheme="majorBidi" w:cstheme="majorBidi"/>
          <w:sz w:val="24"/>
          <w:szCs w:val="24"/>
        </w:rPr>
        <w:t>During this test, exhaust gas temperatures were measured upstream and downstream of the turbine</w:t>
      </w:r>
      <w:r w:rsidRPr="004A3AC5">
        <w:rPr>
          <w:rFonts w:asciiTheme="majorBidi" w:hAnsiTheme="majorBidi" w:cstheme="majorBidi"/>
          <w:sz w:val="24"/>
          <w:szCs w:val="24"/>
        </w:rPr>
        <w:t xml:space="preserve">, alongside the turbocharger speed, turbocharging pressure, and </w:t>
      </w:r>
      <w:r w:rsidR="00162B9F" w:rsidRPr="004A3AC5">
        <w:rPr>
          <w:rFonts w:asciiTheme="majorBidi" w:hAnsiTheme="majorBidi" w:cstheme="majorBidi"/>
          <w:sz w:val="24"/>
          <w:szCs w:val="24"/>
        </w:rPr>
        <w:t>fuel usage</w:t>
      </w:r>
      <w:r w:rsidRPr="004A3AC5">
        <w:rPr>
          <w:rFonts w:asciiTheme="majorBidi" w:hAnsiTheme="majorBidi" w:cstheme="majorBidi"/>
          <w:sz w:val="24"/>
          <w:szCs w:val="24"/>
        </w:rPr>
        <w:t xml:space="preserve">. </w:t>
      </w:r>
    </w:p>
    <w:p w14:paraId="41FF6060" w14:textId="77777777" w:rsidR="009A2864" w:rsidRPr="004A3AC5" w:rsidRDefault="009A2864" w:rsidP="004A3AC5">
      <w:pPr>
        <w:tabs>
          <w:tab w:val="left" w:pos="2940"/>
        </w:tabs>
        <w:spacing w:line="360" w:lineRule="auto"/>
        <w:rPr>
          <w:rFonts w:asciiTheme="majorBidi" w:hAnsiTheme="majorBidi" w:cstheme="majorBidi"/>
          <w:sz w:val="24"/>
          <w:szCs w:val="24"/>
        </w:rPr>
      </w:pPr>
    </w:p>
    <w:p w14:paraId="7D21093B" w14:textId="611A8491" w:rsidR="009A2864" w:rsidRPr="004A3AC5" w:rsidRDefault="009A2864" w:rsidP="004A3AC5">
      <w:pPr>
        <w:tabs>
          <w:tab w:val="left" w:pos="2940"/>
        </w:tabs>
        <w:spacing w:line="360" w:lineRule="auto"/>
        <w:rPr>
          <w:rFonts w:asciiTheme="majorBidi" w:hAnsiTheme="majorBidi" w:cstheme="majorBidi"/>
          <w:b/>
          <w:bCs/>
          <w:sz w:val="24"/>
          <w:szCs w:val="24"/>
        </w:rPr>
      </w:pPr>
      <w:r w:rsidRPr="004A3AC5">
        <w:rPr>
          <w:rFonts w:asciiTheme="majorBidi" w:hAnsiTheme="majorBidi" w:cstheme="majorBidi"/>
          <w:b/>
          <w:bCs/>
          <w:sz w:val="24"/>
          <w:szCs w:val="24"/>
        </w:rPr>
        <w:lastRenderedPageBreak/>
        <w:t xml:space="preserve">3.2. </w:t>
      </w:r>
      <w:r w:rsidR="00162B9F" w:rsidRPr="004A3AC5">
        <w:rPr>
          <w:rFonts w:asciiTheme="majorBidi" w:hAnsiTheme="majorBidi" w:cstheme="majorBidi"/>
          <w:b/>
          <w:bCs/>
          <w:sz w:val="24"/>
          <w:szCs w:val="24"/>
        </w:rPr>
        <w:t>Carbon Capture System Simulation</w:t>
      </w:r>
    </w:p>
    <w:p w14:paraId="776C0BC6" w14:textId="77777777" w:rsidR="009A2864" w:rsidRPr="004A3AC5" w:rsidRDefault="009A2864" w:rsidP="004A3AC5">
      <w:pPr>
        <w:tabs>
          <w:tab w:val="left" w:pos="2940"/>
        </w:tabs>
        <w:spacing w:line="360" w:lineRule="auto"/>
        <w:rPr>
          <w:rFonts w:asciiTheme="majorBidi" w:hAnsiTheme="majorBidi" w:cstheme="majorBidi"/>
          <w:sz w:val="24"/>
          <w:szCs w:val="24"/>
        </w:rPr>
      </w:pPr>
    </w:p>
    <w:p w14:paraId="450A968B" w14:textId="12AB4474" w:rsidR="000C135D" w:rsidRPr="004A3AC5" w:rsidRDefault="009A2864" w:rsidP="00882D2A">
      <w:pPr>
        <w:tabs>
          <w:tab w:val="left" w:pos="2940"/>
        </w:tabs>
        <w:spacing w:line="360" w:lineRule="auto"/>
        <w:rPr>
          <w:rFonts w:asciiTheme="majorBidi" w:hAnsiTheme="majorBidi" w:cstheme="majorBidi"/>
          <w:sz w:val="24"/>
          <w:szCs w:val="24"/>
        </w:rPr>
      </w:pPr>
      <w:r w:rsidRPr="004A3AC5">
        <w:rPr>
          <w:rFonts w:asciiTheme="majorBidi" w:hAnsiTheme="majorBidi" w:cstheme="majorBidi"/>
          <w:sz w:val="24"/>
          <w:szCs w:val="24"/>
        </w:rPr>
        <w:t>Th</w:t>
      </w:r>
      <w:r w:rsidR="00162B9F" w:rsidRPr="004A3AC5">
        <w:rPr>
          <w:rFonts w:asciiTheme="majorBidi" w:hAnsiTheme="majorBidi" w:cstheme="majorBidi"/>
          <w:sz w:val="24"/>
          <w:szCs w:val="24"/>
        </w:rPr>
        <w:t>e</w:t>
      </w:r>
      <w:r w:rsidRPr="004A3AC5">
        <w:rPr>
          <w:rFonts w:asciiTheme="majorBidi" w:hAnsiTheme="majorBidi" w:cstheme="majorBidi"/>
          <w:sz w:val="24"/>
          <w:szCs w:val="24"/>
        </w:rPr>
        <w:t xml:space="preserve"> study </w:t>
      </w:r>
      <w:r w:rsidR="00347E88" w:rsidRPr="004A3AC5">
        <w:rPr>
          <w:rFonts w:asciiTheme="majorBidi" w:hAnsiTheme="majorBidi" w:cstheme="majorBidi"/>
          <w:sz w:val="24"/>
          <w:szCs w:val="24"/>
        </w:rPr>
        <w:t>establishes</w:t>
      </w:r>
      <w:r w:rsidRPr="004A3AC5">
        <w:rPr>
          <w:rFonts w:asciiTheme="majorBidi" w:hAnsiTheme="majorBidi" w:cstheme="majorBidi"/>
          <w:sz w:val="24"/>
          <w:szCs w:val="24"/>
        </w:rPr>
        <w:t xml:space="preserve"> a system-level Carbon Capture System model using Aspen Plus. The primary </w:t>
      </w:r>
      <w:r w:rsidR="00347E88" w:rsidRPr="004A3AC5">
        <w:rPr>
          <w:rFonts w:asciiTheme="majorBidi" w:hAnsiTheme="majorBidi" w:cstheme="majorBidi"/>
          <w:sz w:val="24"/>
          <w:szCs w:val="24"/>
        </w:rPr>
        <w:t>parts</w:t>
      </w:r>
      <w:r w:rsidRPr="004A3AC5">
        <w:rPr>
          <w:rFonts w:asciiTheme="majorBidi" w:hAnsiTheme="majorBidi" w:cstheme="majorBidi"/>
          <w:sz w:val="24"/>
          <w:szCs w:val="24"/>
        </w:rPr>
        <w:t xml:space="preserve">, the </w:t>
      </w:r>
      <w:r w:rsidR="0047218B" w:rsidRPr="004A3AC5">
        <w:rPr>
          <w:rFonts w:asciiTheme="majorBidi" w:hAnsiTheme="majorBidi" w:cstheme="majorBidi"/>
          <w:sz w:val="24"/>
          <w:szCs w:val="24"/>
        </w:rPr>
        <w:t>absorption and desorption units</w:t>
      </w:r>
      <w:r w:rsidRPr="004A3AC5">
        <w:rPr>
          <w:rFonts w:asciiTheme="majorBidi" w:hAnsiTheme="majorBidi" w:cstheme="majorBidi"/>
          <w:sz w:val="24"/>
          <w:szCs w:val="24"/>
        </w:rPr>
        <w:t xml:space="preserve">, are </w:t>
      </w:r>
      <w:r w:rsidR="00347E88" w:rsidRPr="004A3AC5">
        <w:rPr>
          <w:rFonts w:asciiTheme="majorBidi" w:hAnsiTheme="majorBidi" w:cstheme="majorBidi"/>
          <w:sz w:val="24"/>
          <w:szCs w:val="24"/>
        </w:rPr>
        <w:t>modelled</w:t>
      </w:r>
      <w:r w:rsidRPr="004A3AC5">
        <w:rPr>
          <w:rFonts w:asciiTheme="majorBidi" w:hAnsiTheme="majorBidi" w:cstheme="majorBidi"/>
          <w:sz w:val="24"/>
          <w:szCs w:val="24"/>
        </w:rPr>
        <w:t xml:space="preserve"> using the </w:t>
      </w:r>
      <w:proofErr w:type="spellStart"/>
      <w:r w:rsidRPr="004A3AC5">
        <w:rPr>
          <w:rFonts w:asciiTheme="majorBidi" w:hAnsiTheme="majorBidi" w:cstheme="majorBidi"/>
          <w:sz w:val="24"/>
          <w:szCs w:val="24"/>
        </w:rPr>
        <w:t>RadFarc</w:t>
      </w:r>
      <w:proofErr w:type="spellEnd"/>
      <w:r w:rsidRPr="004A3AC5">
        <w:rPr>
          <w:rFonts w:asciiTheme="majorBidi" w:hAnsiTheme="majorBidi" w:cstheme="majorBidi"/>
          <w:sz w:val="24"/>
          <w:szCs w:val="24"/>
        </w:rPr>
        <w:t xml:space="preserve"> module, </w:t>
      </w:r>
      <w:r w:rsidR="007002D8" w:rsidRPr="004A3AC5">
        <w:rPr>
          <w:rFonts w:asciiTheme="majorBidi" w:hAnsiTheme="majorBidi" w:cstheme="majorBidi"/>
          <w:sz w:val="24"/>
          <w:szCs w:val="24"/>
        </w:rPr>
        <w:t>creating</w:t>
      </w:r>
      <w:r w:rsidR="00347E88" w:rsidRPr="004A3AC5">
        <w:rPr>
          <w:rFonts w:asciiTheme="majorBidi" w:hAnsiTheme="majorBidi" w:cstheme="majorBidi"/>
          <w:sz w:val="24"/>
          <w:szCs w:val="24"/>
        </w:rPr>
        <w:t xml:space="preserve"> sub-models based on rate analysis</w:t>
      </w:r>
      <w:r w:rsidRPr="004A3AC5">
        <w:rPr>
          <w:rFonts w:asciiTheme="majorBidi" w:hAnsiTheme="majorBidi" w:cstheme="majorBidi"/>
          <w:sz w:val="24"/>
          <w:szCs w:val="24"/>
        </w:rPr>
        <w:t xml:space="preserve">. The </w:t>
      </w:r>
      <w:proofErr w:type="spellStart"/>
      <w:r w:rsidRPr="004A3AC5">
        <w:rPr>
          <w:rFonts w:asciiTheme="majorBidi" w:hAnsiTheme="majorBidi" w:cstheme="majorBidi"/>
          <w:sz w:val="24"/>
          <w:szCs w:val="24"/>
        </w:rPr>
        <w:t>HeatX</w:t>
      </w:r>
      <w:proofErr w:type="spellEnd"/>
      <w:r w:rsidRPr="004A3AC5">
        <w:rPr>
          <w:rFonts w:asciiTheme="majorBidi" w:hAnsiTheme="majorBidi" w:cstheme="majorBidi"/>
          <w:sz w:val="24"/>
          <w:szCs w:val="24"/>
        </w:rPr>
        <w:t xml:space="preserve"> module </w:t>
      </w:r>
      <w:r w:rsidR="007002D8" w:rsidRPr="004A3AC5">
        <w:rPr>
          <w:rFonts w:asciiTheme="majorBidi" w:hAnsiTheme="majorBidi" w:cstheme="majorBidi"/>
          <w:sz w:val="24"/>
          <w:szCs w:val="24"/>
        </w:rPr>
        <w:t>simulates</w:t>
      </w:r>
      <w:r w:rsidRPr="004A3AC5">
        <w:rPr>
          <w:rFonts w:asciiTheme="majorBidi" w:hAnsiTheme="majorBidi" w:cstheme="majorBidi"/>
          <w:sz w:val="24"/>
          <w:szCs w:val="24"/>
        </w:rPr>
        <w:t xml:space="preserve"> the </w:t>
      </w:r>
      <w:r w:rsidR="00347E88" w:rsidRPr="004A3AC5">
        <w:rPr>
          <w:rFonts w:asciiTheme="majorBidi" w:hAnsiTheme="majorBidi" w:cstheme="majorBidi"/>
          <w:sz w:val="24"/>
          <w:szCs w:val="24"/>
        </w:rPr>
        <w:t>Thermal energy</w:t>
      </w:r>
      <w:r w:rsidRPr="004A3AC5">
        <w:rPr>
          <w:rFonts w:asciiTheme="majorBidi" w:hAnsiTheme="majorBidi" w:cstheme="majorBidi"/>
          <w:sz w:val="24"/>
          <w:szCs w:val="24"/>
        </w:rPr>
        <w:t xml:space="preserve"> exchanger, and the Heater module is employed for the condenser</w:t>
      </w:r>
      <w:r w:rsidR="00E948FC">
        <w:rPr>
          <w:rFonts w:asciiTheme="majorBidi" w:hAnsiTheme="majorBidi" w:cstheme="majorBidi"/>
          <w:sz w:val="24"/>
          <w:szCs w:val="24"/>
        </w:rPr>
        <w:t xml:space="preserve"> </w:t>
      </w:r>
      <w:r w:rsidR="00E948FC">
        <w:rPr>
          <w:rFonts w:asciiTheme="majorBidi" w:hAnsiTheme="majorBidi" w:cstheme="majorBidi"/>
          <w:sz w:val="24"/>
          <w:szCs w:val="24"/>
        </w:rPr>
        <w:fldChar w:fldCharType="begin"/>
      </w:r>
      <w:r w:rsidR="00882D2A">
        <w:rPr>
          <w:rFonts w:asciiTheme="majorBidi" w:hAnsiTheme="majorBidi" w:cstheme="majorBidi"/>
          <w:sz w:val="24"/>
          <w:szCs w:val="24"/>
        </w:rPr>
        <w:instrText xml:space="preserve"> ADDIN EN.CITE &lt;EndNote&gt;&lt;Cite&gt;&lt;Author&gt;Zhu&lt;/Author&gt;&lt;Year&gt;2024&lt;/Year&gt;&lt;RecNum&gt;5928&lt;/RecNum&gt;&lt;DisplayText&gt;[56]&lt;/DisplayText&gt;&lt;record&gt;&lt;rec-number&gt;5928&lt;/rec-number&gt;&lt;foreign-keys&gt;&lt;key app="EN" db-id="f0vwf02949fe5cez096pdpp3vz0v5a5vw0s5" timestamp="1717775437"&gt;5928&lt;/key&gt;&lt;/foreign-keys&gt;&lt;ref-type name="Journal Article"&gt;17&lt;/ref-type&gt;&lt;contributors&gt;&lt;authors&gt;&lt;author&gt;Zhu, Chaoyang&lt;/author&gt;&lt;author&gt;Zhang, Yunxiang&lt;/author&gt;&lt;author&gt;Wang, Mengxia&lt;/author&gt;&lt;author&gt;Deng, Jinxin&lt;/author&gt;&lt;author&gt;Cai, Yiwei&lt;/author&gt;&lt;author&gt;Wei, Wei&lt;/author&gt;&lt;author&gt;Guo, Mengxing&lt;/author&gt;&lt;/authors&gt;&lt;/contributors&gt;&lt;titles&gt;&lt;title&gt;Simulation and comprehensive study of a new trigeneration process combined with a gas turbine cycle, involving transcritical and supercritical CO2 power cycles and Goswami cycle&lt;/title&gt;&lt;secondary-title&gt;Journal of Thermal Analysis and Calorimetry&lt;/secondary-title&gt;&lt;/titles&gt;&lt;periodical&gt;&lt;full-title&gt;Journal of Thermal Analysis and Calorimetry&lt;/full-title&gt;&lt;/periodical&gt;&lt;pages&gt;1-24&lt;/pages&gt;&lt;dates&gt;&lt;year&gt;2024&lt;/year&gt;&lt;/dates&gt;&lt;isbn&gt;1388-6150&lt;/isbn&gt;&lt;urls&gt;&lt;/urls&gt;&lt;/record&gt;&lt;/Cite&gt;&lt;/EndNote&gt;</w:instrText>
      </w:r>
      <w:r w:rsidR="00E948FC">
        <w:rPr>
          <w:rFonts w:asciiTheme="majorBidi" w:hAnsiTheme="majorBidi" w:cstheme="majorBidi"/>
          <w:sz w:val="24"/>
          <w:szCs w:val="24"/>
        </w:rPr>
        <w:fldChar w:fldCharType="separate"/>
      </w:r>
      <w:r w:rsidR="00882D2A">
        <w:rPr>
          <w:rFonts w:asciiTheme="majorBidi" w:hAnsiTheme="majorBidi" w:cstheme="majorBidi"/>
          <w:noProof/>
          <w:sz w:val="24"/>
          <w:szCs w:val="24"/>
        </w:rPr>
        <w:t>[56]</w:t>
      </w:r>
      <w:r w:rsidR="00E948FC">
        <w:rPr>
          <w:rFonts w:asciiTheme="majorBidi" w:hAnsiTheme="majorBidi" w:cstheme="majorBidi"/>
          <w:sz w:val="24"/>
          <w:szCs w:val="24"/>
        </w:rPr>
        <w:fldChar w:fldCharType="end"/>
      </w:r>
      <w:r w:rsidRPr="004A3AC5">
        <w:rPr>
          <w:rFonts w:asciiTheme="majorBidi" w:hAnsiTheme="majorBidi" w:cstheme="majorBidi"/>
          <w:sz w:val="24"/>
          <w:szCs w:val="24"/>
        </w:rPr>
        <w:t xml:space="preserve">. The chemical reactions between MEA and CO2 are described </w:t>
      </w:r>
      <w:r w:rsidR="00347E88" w:rsidRPr="004A3AC5">
        <w:rPr>
          <w:rFonts w:asciiTheme="majorBidi" w:hAnsiTheme="majorBidi" w:cstheme="majorBidi"/>
          <w:sz w:val="24"/>
          <w:szCs w:val="24"/>
        </w:rPr>
        <w:t>below</w:t>
      </w:r>
      <w:r w:rsidRPr="004A3AC5">
        <w:rPr>
          <w:rFonts w:asciiTheme="majorBidi" w:hAnsiTheme="majorBidi" w:cstheme="majorBidi"/>
          <w:sz w:val="24"/>
          <w:szCs w:val="24"/>
        </w:rPr>
        <w:t xml:space="preserve"> </w:t>
      </w:r>
      <w:r w:rsidR="009F52DC" w:rsidRPr="004A3AC5">
        <w:rPr>
          <w:rFonts w:asciiTheme="majorBidi" w:hAnsiTheme="majorBidi" w:cstheme="majorBidi"/>
          <w:sz w:val="24"/>
          <w:szCs w:val="24"/>
        </w:rPr>
        <w:fldChar w:fldCharType="begin"/>
      </w:r>
      <w:r w:rsidR="00882D2A">
        <w:rPr>
          <w:rFonts w:asciiTheme="majorBidi" w:hAnsiTheme="majorBidi" w:cstheme="majorBidi"/>
          <w:sz w:val="24"/>
          <w:szCs w:val="24"/>
        </w:rPr>
        <w:instrText xml:space="preserve"> ADDIN EN.CITE &lt;EndNote&gt;&lt;Cite&gt;&lt;Author&gt;Mun&lt;/Author&gt;&lt;Year&gt;2022&lt;/Year&gt;&lt;RecNum&gt;74&lt;/RecNum&gt;&lt;DisplayText&gt;[57]&lt;/DisplayText&gt;&lt;record&gt;&lt;rec-number&gt;74&lt;/rec-number&gt;&lt;foreign-keys&gt;&lt;key app="EN" db-id="f2e2za5tbatrepesp0epaaw4ztdxs55frzpp" timestamp="1715721772"&gt;74&lt;/key&gt;&lt;/foreign-keys&gt;&lt;ref-type name="Journal Article"&gt;17&lt;/ref-type&gt;&lt;contributors&gt;&lt;authors&gt;&lt;author&gt;Mun, Ji-Hun&lt;/author&gt;&lt;author&gt;Shin, Beom-Ju&lt;/author&gt;&lt;author&gt;Kim, Seung-Mo&lt;/author&gt;&lt;author&gt;You, Jong Kyun&lt;/author&gt;&lt;author&gt;Park, Young Cheol&lt;/author&gt;&lt;author&gt;Chun, Dong-Hyuk&lt;/author&gt;&lt;author&gt;Lee, Jong-Seop&lt;/author&gt;&lt;author&gt;Min, Byoung-Moo&lt;/author&gt;&lt;author&gt;Lee, Ung&lt;/author&gt;&lt;author&gt;Kim, Kyung-Min&lt;/author&gt;&lt;/authors&gt;&lt;/contributors&gt;&lt;titles&gt;&lt;title&gt;Optimal MEA/DIPA/water blending ratio for minimizing regeneration energy in absorption-based carbon capture process: Experimental CO2 solubility and thermodynamic modeling&lt;/title&gt;&lt;secondary-title&gt;Chemical Engineering Journal&lt;/secondary-title&gt;&lt;/titles&gt;&lt;periodical&gt;&lt;full-title&gt;Chemical Engineering Journal&lt;/full-title&gt;&lt;/periodical&gt;&lt;pages&gt;136523&lt;/pages&gt;&lt;volume&gt;444&lt;/volume&gt;&lt;dates&gt;&lt;year&gt;2022&lt;/year&gt;&lt;/dates&gt;&lt;isbn&gt;1385-8947&lt;/isbn&gt;&lt;urls&gt;&lt;/urls&gt;&lt;/record&gt;&lt;/Cite&gt;&lt;/EndNote&gt;</w:instrText>
      </w:r>
      <w:r w:rsidR="009F52DC" w:rsidRPr="004A3AC5">
        <w:rPr>
          <w:rFonts w:asciiTheme="majorBidi" w:hAnsiTheme="majorBidi" w:cstheme="majorBidi"/>
          <w:sz w:val="24"/>
          <w:szCs w:val="24"/>
        </w:rPr>
        <w:fldChar w:fldCharType="separate"/>
      </w:r>
      <w:r w:rsidR="00882D2A">
        <w:rPr>
          <w:rFonts w:asciiTheme="majorBidi" w:hAnsiTheme="majorBidi" w:cstheme="majorBidi"/>
          <w:noProof/>
          <w:sz w:val="24"/>
          <w:szCs w:val="24"/>
        </w:rPr>
        <w:t>[57]</w:t>
      </w:r>
      <w:r w:rsidR="009F52DC" w:rsidRPr="004A3AC5">
        <w:rPr>
          <w:rFonts w:asciiTheme="majorBidi" w:hAnsiTheme="majorBidi" w:cstheme="majorBidi"/>
          <w:sz w:val="24"/>
          <w:szCs w:val="24"/>
        </w:rPr>
        <w:fldChar w:fldCharType="end"/>
      </w:r>
      <w:r w:rsidR="009F52DC" w:rsidRPr="004A3AC5">
        <w:rPr>
          <w:rFonts w:asciiTheme="majorBidi" w:hAnsiTheme="majorBidi" w:cstheme="majorBidi"/>
          <w:sz w:val="24"/>
          <w:szCs w:val="24"/>
        </w:rPr>
        <w:t>:</w:t>
      </w:r>
    </w:p>
    <w:p w14:paraId="37944C8E" w14:textId="77777777" w:rsidR="009F52DC" w:rsidRPr="004A3AC5" w:rsidRDefault="009F52DC" w:rsidP="004A3AC5">
      <w:pPr>
        <w:tabs>
          <w:tab w:val="left" w:pos="2940"/>
        </w:tabs>
        <w:spacing w:line="360" w:lineRule="auto"/>
        <w:rPr>
          <w:rFonts w:asciiTheme="majorBidi" w:hAnsiTheme="majorBidi" w:cstheme="majorBidi"/>
          <w:sz w:val="24"/>
          <w:szCs w:val="24"/>
        </w:rPr>
      </w:pPr>
    </w:p>
    <w:tbl>
      <w:tblPr>
        <w:tblStyle w:val="a3"/>
        <w:tblW w:w="95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29"/>
        <w:gridCol w:w="1124"/>
      </w:tblGrid>
      <w:tr w:rsidR="000C135D" w:rsidRPr="004A3AC5" w14:paraId="57281B7D" w14:textId="77777777" w:rsidTr="00E450E0">
        <w:trPr>
          <w:trHeight w:val="568"/>
        </w:trPr>
        <w:tc>
          <w:tcPr>
            <w:tcW w:w="8429" w:type="dxa"/>
          </w:tcPr>
          <w:p w14:paraId="52999C48" w14:textId="77777777" w:rsidR="000C135D" w:rsidRPr="004A3AC5" w:rsidRDefault="000C135D" w:rsidP="004A3AC5">
            <w:pPr>
              <w:spacing w:line="360" w:lineRule="auto"/>
              <w:rPr>
                <w:rFonts w:asciiTheme="majorBidi" w:hAnsiTheme="majorBidi" w:cstheme="majorBidi"/>
                <w:sz w:val="24"/>
                <w:szCs w:val="24"/>
                <w:lang w:val="en-AU"/>
              </w:rPr>
            </w:pPr>
            <m:oMathPara>
              <m:oMathParaPr>
                <m:jc m:val="left"/>
              </m:oMathParaPr>
              <m:oMath>
                <m:r>
                  <w:rPr>
                    <w:rFonts w:ascii="Cambria Math" w:hAnsi="Cambria Math" w:cstheme="majorBidi"/>
                    <w:sz w:val="24"/>
                    <w:szCs w:val="24"/>
                    <w:lang w:val="en-AU"/>
                  </w:rPr>
                  <m:t>2</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H</m:t>
                    </m:r>
                  </m:e>
                  <m:sub>
                    <m:r>
                      <w:rPr>
                        <w:rFonts w:ascii="Cambria Math" w:hAnsi="Cambria Math" w:cstheme="majorBidi"/>
                        <w:sz w:val="24"/>
                        <w:szCs w:val="24"/>
                        <w:lang w:val="en-AU"/>
                      </w:rPr>
                      <m:t>2</m:t>
                    </m:r>
                  </m:sub>
                </m:sSub>
                <m:r>
                  <w:rPr>
                    <w:rFonts w:ascii="Cambria Math" w:hAnsi="Cambria Math" w:cstheme="majorBidi"/>
                    <w:sz w:val="24"/>
                    <w:szCs w:val="24"/>
                    <w:lang w:val="en-AU"/>
                  </w:rPr>
                  <m:t>O⇄</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H</m:t>
                    </m:r>
                  </m:e>
                  <m:sub>
                    <m:r>
                      <w:rPr>
                        <w:rFonts w:ascii="Cambria Math" w:hAnsi="Cambria Math" w:cstheme="majorBidi"/>
                        <w:sz w:val="24"/>
                        <w:szCs w:val="24"/>
                        <w:lang w:val="en-AU"/>
                      </w:rPr>
                      <m:t>3</m:t>
                    </m:r>
                  </m:sub>
                </m:sSub>
                <m:sSup>
                  <m:sSupPr>
                    <m:ctrlPr>
                      <w:rPr>
                        <w:rFonts w:ascii="Cambria Math" w:hAnsi="Cambria Math" w:cstheme="majorBidi"/>
                        <w:i/>
                        <w:sz w:val="24"/>
                        <w:szCs w:val="24"/>
                        <w:lang w:val="en-AU"/>
                      </w:rPr>
                    </m:ctrlPr>
                  </m:sSupPr>
                  <m:e>
                    <m:r>
                      <w:rPr>
                        <w:rFonts w:ascii="Cambria Math" w:hAnsi="Cambria Math" w:cstheme="majorBidi"/>
                        <w:sz w:val="24"/>
                        <w:szCs w:val="24"/>
                        <w:lang w:val="en-AU"/>
                      </w:rPr>
                      <m:t>O</m:t>
                    </m:r>
                  </m:e>
                  <m:sup>
                    <m:r>
                      <w:rPr>
                        <w:rFonts w:ascii="Cambria Math" w:hAnsi="Cambria Math" w:cstheme="majorBidi"/>
                        <w:sz w:val="24"/>
                        <w:szCs w:val="24"/>
                        <w:lang w:val="en-AU"/>
                      </w:rPr>
                      <m:t>+</m:t>
                    </m:r>
                  </m:sup>
                </m:sSup>
                <m:r>
                  <w:rPr>
                    <w:rFonts w:ascii="Cambria Math" w:hAnsi="Cambria Math" w:cstheme="majorBidi"/>
                    <w:sz w:val="24"/>
                    <w:szCs w:val="24"/>
                    <w:lang w:val="en-AU"/>
                  </w:rPr>
                  <m:t>+O</m:t>
                </m:r>
                <m:sSup>
                  <m:sSupPr>
                    <m:ctrlPr>
                      <w:rPr>
                        <w:rFonts w:ascii="Cambria Math" w:hAnsi="Cambria Math" w:cstheme="majorBidi"/>
                        <w:i/>
                        <w:sz w:val="24"/>
                        <w:szCs w:val="24"/>
                        <w:lang w:val="en-AU"/>
                      </w:rPr>
                    </m:ctrlPr>
                  </m:sSupPr>
                  <m:e>
                    <m:r>
                      <w:rPr>
                        <w:rFonts w:ascii="Cambria Math" w:hAnsi="Cambria Math" w:cstheme="majorBidi"/>
                        <w:sz w:val="24"/>
                        <w:szCs w:val="24"/>
                        <w:lang w:val="en-AU"/>
                      </w:rPr>
                      <m:t>H</m:t>
                    </m:r>
                  </m:e>
                  <m:sup>
                    <m:r>
                      <w:rPr>
                        <w:rFonts w:ascii="Cambria Math" w:hAnsi="Cambria Math" w:cstheme="majorBidi"/>
                        <w:sz w:val="24"/>
                        <w:szCs w:val="24"/>
                        <w:lang w:val="en-AU"/>
                      </w:rPr>
                      <m:t>-</m:t>
                    </m:r>
                  </m:sup>
                </m:sSup>
              </m:oMath>
            </m:oMathPara>
          </w:p>
          <w:p w14:paraId="4AA0C7A6" w14:textId="77777777" w:rsidR="000C135D" w:rsidRPr="004A3AC5" w:rsidRDefault="000C135D" w:rsidP="004A3AC5">
            <w:pPr>
              <w:spacing w:line="360" w:lineRule="auto"/>
              <w:rPr>
                <w:rFonts w:asciiTheme="majorBidi" w:hAnsiTheme="majorBidi" w:cstheme="majorBidi"/>
                <w:sz w:val="24"/>
                <w:szCs w:val="24"/>
              </w:rPr>
            </w:pPr>
          </w:p>
        </w:tc>
        <w:tc>
          <w:tcPr>
            <w:tcW w:w="1124" w:type="dxa"/>
          </w:tcPr>
          <w:p w14:paraId="15180FF0" w14:textId="52445390" w:rsidR="000C135D" w:rsidRPr="004A3AC5" w:rsidRDefault="000C135D" w:rsidP="004A3AC5">
            <w:pPr>
              <w:tabs>
                <w:tab w:val="left" w:pos="2940"/>
              </w:tabs>
              <w:spacing w:line="360" w:lineRule="auto"/>
              <w:rPr>
                <w:rFonts w:asciiTheme="majorBidi" w:hAnsiTheme="majorBidi" w:cstheme="majorBidi"/>
                <w:sz w:val="24"/>
                <w:szCs w:val="24"/>
              </w:rPr>
            </w:pPr>
            <w:r w:rsidRPr="004A3AC5">
              <w:rPr>
                <w:rFonts w:asciiTheme="majorBidi" w:hAnsiTheme="majorBidi" w:cstheme="majorBidi"/>
                <w:sz w:val="24"/>
                <w:szCs w:val="24"/>
                <w:lang w:val="en-AU"/>
              </w:rPr>
              <w:t>(1)</w:t>
            </w:r>
            <w:r w:rsidRPr="004A3AC5">
              <w:rPr>
                <w:rFonts w:asciiTheme="majorBidi" w:hAnsiTheme="majorBidi" w:cstheme="majorBidi"/>
                <w:sz w:val="24"/>
                <w:szCs w:val="24"/>
                <w:rtl/>
                <w:lang w:val="en-AU"/>
              </w:rPr>
              <w:t xml:space="preserve">          </w:t>
            </w:r>
          </w:p>
        </w:tc>
      </w:tr>
    </w:tbl>
    <w:p w14:paraId="647D04D4" w14:textId="77777777" w:rsidR="000C135D" w:rsidRPr="004A3AC5" w:rsidRDefault="000C135D" w:rsidP="004A3AC5">
      <w:pPr>
        <w:tabs>
          <w:tab w:val="left" w:pos="2940"/>
        </w:tabs>
        <w:spacing w:line="360" w:lineRule="auto"/>
        <w:rPr>
          <w:rFonts w:asciiTheme="majorBidi" w:hAnsiTheme="majorBidi" w:cstheme="majorBidi"/>
          <w:sz w:val="24"/>
          <w:szCs w:val="24"/>
        </w:rPr>
      </w:pPr>
    </w:p>
    <w:tbl>
      <w:tblPr>
        <w:tblStyle w:val="a3"/>
        <w:tblW w:w="9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6"/>
        <w:gridCol w:w="1129"/>
      </w:tblGrid>
      <w:tr w:rsidR="000C135D" w:rsidRPr="004A3AC5" w14:paraId="2C987CD7" w14:textId="77777777" w:rsidTr="00E450E0">
        <w:trPr>
          <w:trHeight w:val="437"/>
        </w:trPr>
        <w:tc>
          <w:tcPr>
            <w:tcW w:w="8456" w:type="dxa"/>
          </w:tcPr>
          <w:p w14:paraId="4DC6C7DA" w14:textId="77777777" w:rsidR="000C135D" w:rsidRPr="004A3AC5" w:rsidRDefault="000C135D" w:rsidP="004A3AC5">
            <w:pPr>
              <w:spacing w:line="360" w:lineRule="auto"/>
              <w:rPr>
                <w:rFonts w:asciiTheme="majorBidi" w:hAnsiTheme="majorBidi" w:cstheme="majorBidi"/>
                <w:sz w:val="24"/>
                <w:szCs w:val="24"/>
                <w:lang w:val="en-AU"/>
              </w:rPr>
            </w:pPr>
            <m:oMathPara>
              <m:oMathParaPr>
                <m:jc m:val="left"/>
              </m:oMathParaPr>
              <m:oMath>
                <m:r>
                  <w:rPr>
                    <w:rFonts w:ascii="Cambria Math" w:hAnsi="Cambria Math" w:cstheme="majorBidi"/>
                    <w:sz w:val="24"/>
                    <w:szCs w:val="24"/>
                    <w:lang w:val="en-AU"/>
                  </w:rPr>
                  <m:t>HC</m:t>
                </m:r>
                <m:sSubSup>
                  <m:sSubSupPr>
                    <m:ctrlPr>
                      <w:rPr>
                        <w:rFonts w:ascii="Cambria Math" w:hAnsi="Cambria Math" w:cstheme="majorBidi"/>
                        <w:i/>
                        <w:sz w:val="24"/>
                        <w:szCs w:val="24"/>
                        <w:lang w:val="en-AU"/>
                      </w:rPr>
                    </m:ctrlPr>
                  </m:sSubSupPr>
                  <m:e>
                    <m:r>
                      <w:rPr>
                        <w:rFonts w:ascii="Cambria Math" w:hAnsi="Cambria Math" w:cstheme="majorBidi"/>
                        <w:sz w:val="24"/>
                        <w:szCs w:val="24"/>
                        <w:lang w:val="en-AU"/>
                      </w:rPr>
                      <m:t>O</m:t>
                    </m:r>
                  </m:e>
                  <m:sub>
                    <m:r>
                      <w:rPr>
                        <w:rFonts w:ascii="Cambria Math" w:hAnsi="Cambria Math" w:cstheme="majorBidi"/>
                        <w:sz w:val="24"/>
                        <w:szCs w:val="24"/>
                        <w:lang w:val="en-AU"/>
                      </w:rPr>
                      <m:t>3</m:t>
                    </m:r>
                  </m:sub>
                  <m:sup>
                    <m:r>
                      <w:rPr>
                        <w:rFonts w:ascii="Cambria Math" w:hAnsi="Cambria Math" w:cstheme="majorBidi"/>
                        <w:sz w:val="24"/>
                        <w:szCs w:val="24"/>
                        <w:lang w:val="en-AU"/>
                      </w:rPr>
                      <m:t>-</m:t>
                    </m:r>
                  </m:sup>
                </m:sSubSup>
                <m:r>
                  <w:rPr>
                    <w:rFonts w:ascii="Cambria Math" w:hAnsi="Cambria Math" w:cstheme="majorBidi"/>
                    <w:sz w:val="24"/>
                    <w:szCs w:val="24"/>
                    <w:lang w:val="en-AU"/>
                  </w:rPr>
                  <m:t>+</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H</m:t>
                    </m:r>
                  </m:e>
                  <m:sub>
                    <m:r>
                      <w:rPr>
                        <w:rFonts w:ascii="Cambria Math" w:hAnsi="Cambria Math" w:cstheme="majorBidi"/>
                        <w:sz w:val="24"/>
                        <w:szCs w:val="24"/>
                        <w:lang w:val="en-AU"/>
                      </w:rPr>
                      <m:t>2</m:t>
                    </m:r>
                  </m:sub>
                </m:sSub>
                <m:r>
                  <w:rPr>
                    <w:rFonts w:ascii="Cambria Math" w:hAnsi="Cambria Math" w:cstheme="majorBidi"/>
                    <w:sz w:val="24"/>
                    <w:szCs w:val="24"/>
                    <w:lang w:val="en-AU"/>
                  </w:rPr>
                  <m:t>O⇆C</m:t>
                </m:r>
                <m:sSubSup>
                  <m:sSubSupPr>
                    <m:ctrlPr>
                      <w:rPr>
                        <w:rFonts w:ascii="Cambria Math" w:hAnsi="Cambria Math" w:cstheme="majorBidi"/>
                        <w:i/>
                        <w:sz w:val="24"/>
                        <w:szCs w:val="24"/>
                        <w:lang w:val="en-AU"/>
                      </w:rPr>
                    </m:ctrlPr>
                  </m:sSubSupPr>
                  <m:e>
                    <m:r>
                      <w:rPr>
                        <w:rFonts w:ascii="Cambria Math" w:hAnsi="Cambria Math" w:cstheme="majorBidi"/>
                        <w:sz w:val="24"/>
                        <w:szCs w:val="24"/>
                        <w:lang w:val="en-AU"/>
                      </w:rPr>
                      <m:t>O</m:t>
                    </m:r>
                  </m:e>
                  <m:sub>
                    <m:r>
                      <w:rPr>
                        <w:rFonts w:ascii="Cambria Math" w:hAnsi="Cambria Math" w:cstheme="majorBidi"/>
                        <w:sz w:val="24"/>
                        <w:szCs w:val="24"/>
                        <w:lang w:val="en-AU"/>
                      </w:rPr>
                      <m:t>3</m:t>
                    </m:r>
                  </m:sub>
                  <m:sup>
                    <m:r>
                      <w:rPr>
                        <w:rFonts w:ascii="Cambria Math" w:hAnsi="Cambria Math" w:cstheme="majorBidi"/>
                        <w:sz w:val="24"/>
                        <w:szCs w:val="24"/>
                        <w:lang w:val="en-AU"/>
                      </w:rPr>
                      <m:t>2-</m:t>
                    </m:r>
                  </m:sup>
                </m:sSubSup>
                <m:r>
                  <w:rPr>
                    <w:rFonts w:ascii="Cambria Math" w:hAnsi="Cambria Math" w:cstheme="majorBidi"/>
                    <w:sz w:val="24"/>
                    <w:szCs w:val="24"/>
                    <w:lang w:val="en-AU"/>
                  </w:rPr>
                  <m:t>+</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H</m:t>
                    </m:r>
                  </m:e>
                  <m:sub>
                    <m:r>
                      <w:rPr>
                        <w:rFonts w:ascii="Cambria Math" w:hAnsi="Cambria Math" w:cstheme="majorBidi"/>
                        <w:sz w:val="24"/>
                        <w:szCs w:val="24"/>
                        <w:lang w:val="en-AU"/>
                      </w:rPr>
                      <m:t>3</m:t>
                    </m:r>
                  </m:sub>
                </m:sSub>
                <m:sSup>
                  <m:sSupPr>
                    <m:ctrlPr>
                      <w:rPr>
                        <w:rFonts w:ascii="Cambria Math" w:hAnsi="Cambria Math" w:cstheme="majorBidi"/>
                        <w:i/>
                        <w:sz w:val="24"/>
                        <w:szCs w:val="24"/>
                        <w:lang w:val="en-AU"/>
                      </w:rPr>
                    </m:ctrlPr>
                  </m:sSupPr>
                  <m:e>
                    <m:r>
                      <w:rPr>
                        <w:rFonts w:ascii="Cambria Math" w:hAnsi="Cambria Math" w:cstheme="majorBidi"/>
                        <w:sz w:val="24"/>
                        <w:szCs w:val="24"/>
                        <w:lang w:val="en-AU"/>
                      </w:rPr>
                      <m:t>O</m:t>
                    </m:r>
                  </m:e>
                  <m:sup>
                    <m:r>
                      <w:rPr>
                        <w:rFonts w:ascii="Cambria Math" w:hAnsi="Cambria Math" w:cstheme="majorBidi"/>
                        <w:sz w:val="24"/>
                        <w:szCs w:val="24"/>
                        <w:lang w:val="en-AU"/>
                      </w:rPr>
                      <m:t>+</m:t>
                    </m:r>
                  </m:sup>
                </m:sSup>
              </m:oMath>
            </m:oMathPara>
          </w:p>
          <w:p w14:paraId="763C3621" w14:textId="77777777" w:rsidR="000C135D" w:rsidRPr="004A3AC5" w:rsidRDefault="000C135D" w:rsidP="004A3AC5">
            <w:pPr>
              <w:spacing w:line="360" w:lineRule="auto"/>
              <w:rPr>
                <w:rFonts w:asciiTheme="majorBidi" w:hAnsiTheme="majorBidi" w:cstheme="majorBidi"/>
                <w:sz w:val="24"/>
                <w:szCs w:val="24"/>
              </w:rPr>
            </w:pPr>
          </w:p>
        </w:tc>
        <w:tc>
          <w:tcPr>
            <w:tcW w:w="1129" w:type="dxa"/>
          </w:tcPr>
          <w:p w14:paraId="7EF58912" w14:textId="416AD77D" w:rsidR="000C135D" w:rsidRPr="004A3AC5" w:rsidRDefault="000C135D" w:rsidP="004A3AC5">
            <w:pPr>
              <w:tabs>
                <w:tab w:val="left" w:pos="2940"/>
              </w:tabs>
              <w:spacing w:line="360" w:lineRule="auto"/>
              <w:rPr>
                <w:rFonts w:asciiTheme="majorBidi" w:hAnsiTheme="majorBidi" w:cstheme="majorBidi"/>
                <w:sz w:val="24"/>
                <w:szCs w:val="24"/>
              </w:rPr>
            </w:pPr>
            <w:r w:rsidRPr="004A3AC5">
              <w:rPr>
                <w:rFonts w:asciiTheme="majorBidi" w:hAnsiTheme="majorBidi" w:cstheme="majorBidi"/>
                <w:sz w:val="24"/>
                <w:szCs w:val="24"/>
                <w:lang w:val="en-AU"/>
              </w:rPr>
              <w:t>(2)</w:t>
            </w:r>
            <w:r w:rsidRPr="004A3AC5">
              <w:rPr>
                <w:rFonts w:asciiTheme="majorBidi" w:hAnsiTheme="majorBidi" w:cstheme="majorBidi"/>
                <w:sz w:val="24"/>
                <w:szCs w:val="24"/>
                <w:rtl/>
                <w:lang w:val="en-AU"/>
              </w:rPr>
              <w:t xml:space="preserve">          </w:t>
            </w:r>
          </w:p>
        </w:tc>
      </w:tr>
    </w:tbl>
    <w:p w14:paraId="7DF4E2BD" w14:textId="6DF32B4E" w:rsidR="000C135D" w:rsidRPr="004A3AC5" w:rsidRDefault="000C135D" w:rsidP="004A3AC5">
      <w:pPr>
        <w:tabs>
          <w:tab w:val="left" w:pos="2940"/>
        </w:tabs>
        <w:spacing w:line="360" w:lineRule="auto"/>
        <w:rPr>
          <w:rFonts w:asciiTheme="majorBidi" w:hAnsiTheme="majorBidi" w:cstheme="majorBidi"/>
          <w:sz w:val="24"/>
          <w:szCs w:val="24"/>
          <w:rtl/>
          <w:lang w:bidi="fa-IR"/>
        </w:rPr>
      </w:pPr>
    </w:p>
    <w:tbl>
      <w:tblPr>
        <w:tblStyle w:val="a3"/>
        <w:tblW w:w="9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6"/>
        <w:gridCol w:w="1129"/>
      </w:tblGrid>
      <w:tr w:rsidR="000C135D" w:rsidRPr="004A3AC5" w14:paraId="0A50AA63" w14:textId="77777777" w:rsidTr="00E450E0">
        <w:trPr>
          <w:trHeight w:val="423"/>
        </w:trPr>
        <w:tc>
          <w:tcPr>
            <w:tcW w:w="8456" w:type="dxa"/>
          </w:tcPr>
          <w:p w14:paraId="0B5E4479" w14:textId="77777777" w:rsidR="000C135D" w:rsidRPr="004A3AC5" w:rsidRDefault="000C135D" w:rsidP="004A3AC5">
            <w:pPr>
              <w:spacing w:line="360" w:lineRule="auto"/>
              <w:rPr>
                <w:rFonts w:asciiTheme="majorBidi" w:hAnsiTheme="majorBidi" w:cstheme="majorBidi"/>
                <w:sz w:val="24"/>
                <w:szCs w:val="24"/>
                <w:lang w:val="en-AU"/>
              </w:rPr>
            </w:pPr>
            <m:oMathPara>
              <m:oMathParaPr>
                <m:jc m:val="left"/>
              </m:oMathParaPr>
              <m:oMath>
                <m:r>
                  <w:rPr>
                    <w:rFonts w:ascii="Cambria Math" w:hAnsi="Cambria Math" w:cstheme="majorBidi"/>
                    <w:sz w:val="24"/>
                    <w:szCs w:val="24"/>
                    <w:lang w:val="en-AU"/>
                  </w:rPr>
                  <m:t>HC</m:t>
                </m:r>
                <m:sSubSup>
                  <m:sSubSupPr>
                    <m:ctrlPr>
                      <w:rPr>
                        <w:rFonts w:ascii="Cambria Math" w:hAnsi="Cambria Math" w:cstheme="majorBidi"/>
                        <w:i/>
                        <w:sz w:val="24"/>
                        <w:szCs w:val="24"/>
                        <w:lang w:val="en-AU"/>
                      </w:rPr>
                    </m:ctrlPr>
                  </m:sSubSupPr>
                  <m:e>
                    <m:r>
                      <w:rPr>
                        <w:rFonts w:ascii="Cambria Math" w:hAnsi="Cambria Math" w:cstheme="majorBidi"/>
                        <w:sz w:val="24"/>
                        <w:szCs w:val="24"/>
                        <w:lang w:val="en-AU"/>
                      </w:rPr>
                      <m:t>O</m:t>
                    </m:r>
                  </m:e>
                  <m:sub>
                    <m:r>
                      <w:rPr>
                        <w:rFonts w:ascii="Cambria Math" w:hAnsi="Cambria Math" w:cstheme="majorBidi"/>
                        <w:sz w:val="24"/>
                        <w:szCs w:val="24"/>
                        <w:lang w:val="en-AU"/>
                      </w:rPr>
                      <m:t>3</m:t>
                    </m:r>
                  </m:sub>
                  <m:sup>
                    <m:r>
                      <w:rPr>
                        <w:rFonts w:ascii="Cambria Math" w:hAnsi="Cambria Math" w:cstheme="majorBidi"/>
                        <w:sz w:val="24"/>
                        <w:szCs w:val="24"/>
                        <w:lang w:val="en-AU"/>
                      </w:rPr>
                      <m:t>-</m:t>
                    </m:r>
                  </m:sup>
                </m:sSubSup>
                <m:r>
                  <w:rPr>
                    <w:rFonts w:ascii="Cambria Math" w:hAnsi="Cambria Math" w:cstheme="majorBidi"/>
                    <w:sz w:val="24"/>
                    <w:szCs w:val="24"/>
                    <w:lang w:val="en-AU"/>
                  </w:rPr>
                  <m:t>+</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H</m:t>
                    </m:r>
                  </m:e>
                  <m:sub>
                    <m:r>
                      <w:rPr>
                        <w:rFonts w:ascii="Cambria Math" w:hAnsi="Cambria Math" w:cstheme="majorBidi"/>
                        <w:sz w:val="24"/>
                        <w:szCs w:val="24"/>
                        <w:lang w:val="en-AU"/>
                      </w:rPr>
                      <m:t>2</m:t>
                    </m:r>
                  </m:sub>
                </m:sSub>
                <m:r>
                  <w:rPr>
                    <w:rFonts w:ascii="Cambria Math" w:hAnsi="Cambria Math" w:cstheme="majorBidi"/>
                    <w:sz w:val="24"/>
                    <w:szCs w:val="24"/>
                    <w:lang w:val="en-AU"/>
                  </w:rPr>
                  <m:t>O⇆C</m:t>
                </m:r>
                <m:sSubSup>
                  <m:sSubSupPr>
                    <m:ctrlPr>
                      <w:rPr>
                        <w:rFonts w:ascii="Cambria Math" w:hAnsi="Cambria Math" w:cstheme="majorBidi"/>
                        <w:i/>
                        <w:sz w:val="24"/>
                        <w:szCs w:val="24"/>
                        <w:lang w:val="en-AU"/>
                      </w:rPr>
                    </m:ctrlPr>
                  </m:sSubSupPr>
                  <m:e>
                    <m:r>
                      <w:rPr>
                        <w:rFonts w:ascii="Cambria Math" w:hAnsi="Cambria Math" w:cstheme="majorBidi"/>
                        <w:sz w:val="24"/>
                        <w:szCs w:val="24"/>
                        <w:lang w:val="en-AU"/>
                      </w:rPr>
                      <m:t>O</m:t>
                    </m:r>
                  </m:e>
                  <m:sub>
                    <m:r>
                      <w:rPr>
                        <w:rFonts w:ascii="Cambria Math" w:hAnsi="Cambria Math" w:cstheme="majorBidi"/>
                        <w:sz w:val="24"/>
                        <w:szCs w:val="24"/>
                        <w:lang w:val="en-AU"/>
                      </w:rPr>
                      <m:t>3</m:t>
                    </m:r>
                  </m:sub>
                  <m:sup>
                    <m:r>
                      <w:rPr>
                        <w:rFonts w:ascii="Cambria Math" w:hAnsi="Cambria Math" w:cstheme="majorBidi"/>
                        <w:sz w:val="24"/>
                        <w:szCs w:val="24"/>
                        <w:lang w:val="en-AU"/>
                      </w:rPr>
                      <m:t>2-</m:t>
                    </m:r>
                  </m:sup>
                </m:sSubSup>
                <m:r>
                  <w:rPr>
                    <w:rFonts w:ascii="Cambria Math" w:hAnsi="Cambria Math" w:cstheme="majorBidi"/>
                    <w:sz w:val="24"/>
                    <w:szCs w:val="24"/>
                    <w:lang w:val="en-AU"/>
                  </w:rPr>
                  <m:t>+</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H</m:t>
                    </m:r>
                  </m:e>
                  <m:sub>
                    <m:r>
                      <w:rPr>
                        <w:rFonts w:ascii="Cambria Math" w:hAnsi="Cambria Math" w:cstheme="majorBidi"/>
                        <w:sz w:val="24"/>
                        <w:szCs w:val="24"/>
                        <w:lang w:val="en-AU"/>
                      </w:rPr>
                      <m:t>3</m:t>
                    </m:r>
                  </m:sub>
                </m:sSub>
                <m:sSup>
                  <m:sSupPr>
                    <m:ctrlPr>
                      <w:rPr>
                        <w:rFonts w:ascii="Cambria Math" w:hAnsi="Cambria Math" w:cstheme="majorBidi"/>
                        <w:i/>
                        <w:sz w:val="24"/>
                        <w:szCs w:val="24"/>
                        <w:lang w:val="en-AU"/>
                      </w:rPr>
                    </m:ctrlPr>
                  </m:sSupPr>
                  <m:e>
                    <m:r>
                      <w:rPr>
                        <w:rFonts w:ascii="Cambria Math" w:hAnsi="Cambria Math" w:cstheme="majorBidi"/>
                        <w:sz w:val="24"/>
                        <w:szCs w:val="24"/>
                        <w:lang w:val="en-AU"/>
                      </w:rPr>
                      <m:t>O</m:t>
                    </m:r>
                  </m:e>
                  <m:sup>
                    <m:r>
                      <w:rPr>
                        <w:rFonts w:ascii="Cambria Math" w:hAnsi="Cambria Math" w:cstheme="majorBidi"/>
                        <w:sz w:val="24"/>
                        <w:szCs w:val="24"/>
                        <w:lang w:val="en-AU"/>
                      </w:rPr>
                      <m:t>+</m:t>
                    </m:r>
                  </m:sup>
                </m:sSup>
              </m:oMath>
            </m:oMathPara>
          </w:p>
          <w:p w14:paraId="3A7580F7" w14:textId="77777777" w:rsidR="000C135D" w:rsidRPr="004A3AC5" w:rsidRDefault="000C135D" w:rsidP="004A3AC5">
            <w:pPr>
              <w:spacing w:line="360" w:lineRule="auto"/>
              <w:rPr>
                <w:rFonts w:asciiTheme="majorBidi" w:hAnsiTheme="majorBidi" w:cstheme="majorBidi"/>
                <w:sz w:val="24"/>
                <w:szCs w:val="24"/>
              </w:rPr>
            </w:pPr>
          </w:p>
        </w:tc>
        <w:tc>
          <w:tcPr>
            <w:tcW w:w="1129" w:type="dxa"/>
          </w:tcPr>
          <w:p w14:paraId="48E1679C" w14:textId="07B3DFC3" w:rsidR="000C135D" w:rsidRPr="004A3AC5" w:rsidRDefault="000C135D" w:rsidP="004A3AC5">
            <w:pPr>
              <w:tabs>
                <w:tab w:val="left" w:pos="2940"/>
              </w:tabs>
              <w:spacing w:line="360" w:lineRule="auto"/>
              <w:rPr>
                <w:rFonts w:asciiTheme="majorBidi" w:hAnsiTheme="majorBidi" w:cstheme="majorBidi"/>
                <w:sz w:val="24"/>
                <w:szCs w:val="24"/>
              </w:rPr>
            </w:pPr>
            <w:r w:rsidRPr="004A3AC5">
              <w:rPr>
                <w:rFonts w:asciiTheme="majorBidi" w:hAnsiTheme="majorBidi" w:cstheme="majorBidi"/>
                <w:sz w:val="24"/>
                <w:szCs w:val="24"/>
                <w:lang w:val="en-AU"/>
              </w:rPr>
              <w:t>(3)</w:t>
            </w:r>
            <w:r w:rsidRPr="004A3AC5">
              <w:rPr>
                <w:rFonts w:asciiTheme="majorBidi" w:hAnsiTheme="majorBidi" w:cstheme="majorBidi"/>
                <w:sz w:val="24"/>
                <w:szCs w:val="24"/>
                <w:rtl/>
                <w:lang w:val="en-AU"/>
              </w:rPr>
              <w:t xml:space="preserve">          </w:t>
            </w:r>
          </w:p>
        </w:tc>
      </w:tr>
    </w:tbl>
    <w:p w14:paraId="24D1455A" w14:textId="4A0159AD" w:rsidR="000C135D" w:rsidRPr="004A3AC5" w:rsidRDefault="000C135D" w:rsidP="004A3AC5">
      <w:pPr>
        <w:spacing w:line="360" w:lineRule="auto"/>
        <w:rPr>
          <w:rFonts w:asciiTheme="majorBidi" w:hAnsiTheme="majorBidi" w:cstheme="majorBidi"/>
          <w:sz w:val="24"/>
          <w:szCs w:val="24"/>
          <w:rtl/>
          <w:lang w:bidi="fa-IR"/>
        </w:rPr>
      </w:pPr>
    </w:p>
    <w:tbl>
      <w:tblPr>
        <w:tblStyle w:val="a3"/>
        <w:tblW w:w="95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gridCol w:w="1127"/>
      </w:tblGrid>
      <w:tr w:rsidR="000C135D" w:rsidRPr="004A3AC5" w14:paraId="7D595CE5" w14:textId="77777777" w:rsidTr="00E450E0">
        <w:trPr>
          <w:trHeight w:val="510"/>
        </w:trPr>
        <w:tc>
          <w:tcPr>
            <w:tcW w:w="8443" w:type="dxa"/>
          </w:tcPr>
          <w:p w14:paraId="6B6C9CC3" w14:textId="77777777" w:rsidR="000C135D" w:rsidRPr="004A3AC5" w:rsidRDefault="000C135D" w:rsidP="004A3AC5">
            <w:pPr>
              <w:spacing w:line="360" w:lineRule="auto"/>
              <w:rPr>
                <w:rFonts w:asciiTheme="majorBidi" w:hAnsiTheme="majorBidi" w:cstheme="majorBidi"/>
                <w:sz w:val="24"/>
                <w:szCs w:val="24"/>
                <w:lang w:val="en-AU"/>
              </w:rPr>
            </w:pPr>
            <m:oMathPara>
              <m:oMathParaPr>
                <m:jc m:val="left"/>
              </m:oMathParaPr>
              <m:oMath>
                <m:r>
                  <w:rPr>
                    <w:rFonts w:ascii="Cambria Math" w:hAnsi="Cambria Math" w:cstheme="majorBidi"/>
                    <w:sz w:val="24"/>
                    <w:szCs w:val="24"/>
                    <w:lang w:val="en-AU"/>
                  </w:rPr>
                  <m:t>C</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O</m:t>
                    </m:r>
                  </m:e>
                  <m:sub>
                    <m:r>
                      <w:rPr>
                        <w:rFonts w:ascii="Cambria Math" w:hAnsi="Cambria Math" w:cstheme="majorBidi"/>
                        <w:sz w:val="24"/>
                        <w:szCs w:val="24"/>
                        <w:lang w:val="en-AU"/>
                      </w:rPr>
                      <m:t>2</m:t>
                    </m:r>
                  </m:sub>
                </m:sSub>
                <m:r>
                  <w:rPr>
                    <w:rFonts w:ascii="Cambria Math" w:hAnsi="Cambria Math" w:cstheme="majorBidi"/>
                    <w:sz w:val="24"/>
                    <w:szCs w:val="24"/>
                    <w:lang w:val="en-AU"/>
                  </w:rPr>
                  <m:t>+O</m:t>
                </m:r>
                <m:sSup>
                  <m:sSupPr>
                    <m:ctrlPr>
                      <w:rPr>
                        <w:rFonts w:ascii="Cambria Math" w:hAnsi="Cambria Math" w:cstheme="majorBidi"/>
                        <w:i/>
                        <w:sz w:val="24"/>
                        <w:szCs w:val="24"/>
                        <w:lang w:val="en-AU"/>
                      </w:rPr>
                    </m:ctrlPr>
                  </m:sSupPr>
                  <m:e>
                    <m:r>
                      <w:rPr>
                        <w:rFonts w:ascii="Cambria Math" w:hAnsi="Cambria Math" w:cstheme="majorBidi"/>
                        <w:sz w:val="24"/>
                        <w:szCs w:val="24"/>
                        <w:lang w:val="en-AU"/>
                      </w:rPr>
                      <m:t>H</m:t>
                    </m:r>
                  </m:e>
                  <m:sup>
                    <m:r>
                      <w:rPr>
                        <w:rFonts w:ascii="Cambria Math" w:hAnsi="Cambria Math" w:cstheme="majorBidi"/>
                        <w:sz w:val="24"/>
                        <w:szCs w:val="24"/>
                        <w:lang w:val="en-AU"/>
                      </w:rPr>
                      <m:t>-</m:t>
                    </m:r>
                  </m:sup>
                </m:sSup>
                <m:r>
                  <w:rPr>
                    <w:rFonts w:ascii="Cambria Math" w:hAnsi="Cambria Math" w:cstheme="majorBidi"/>
                    <w:sz w:val="24"/>
                    <w:szCs w:val="24"/>
                    <w:lang w:val="en-AU"/>
                  </w:rPr>
                  <m:t>→HC</m:t>
                </m:r>
                <m:sSubSup>
                  <m:sSubSupPr>
                    <m:ctrlPr>
                      <w:rPr>
                        <w:rFonts w:ascii="Cambria Math" w:hAnsi="Cambria Math" w:cstheme="majorBidi"/>
                        <w:i/>
                        <w:sz w:val="24"/>
                        <w:szCs w:val="24"/>
                        <w:lang w:val="en-AU"/>
                      </w:rPr>
                    </m:ctrlPr>
                  </m:sSubSupPr>
                  <m:e>
                    <m:r>
                      <w:rPr>
                        <w:rFonts w:ascii="Cambria Math" w:hAnsi="Cambria Math" w:cstheme="majorBidi"/>
                        <w:sz w:val="24"/>
                        <w:szCs w:val="24"/>
                        <w:lang w:val="en-AU"/>
                      </w:rPr>
                      <m:t>O</m:t>
                    </m:r>
                  </m:e>
                  <m:sub>
                    <m:r>
                      <w:rPr>
                        <w:rFonts w:ascii="Cambria Math" w:hAnsi="Cambria Math" w:cstheme="majorBidi"/>
                        <w:sz w:val="24"/>
                        <w:szCs w:val="24"/>
                        <w:lang w:val="en-AU"/>
                      </w:rPr>
                      <m:t>3</m:t>
                    </m:r>
                  </m:sub>
                  <m:sup>
                    <m:r>
                      <w:rPr>
                        <w:rFonts w:ascii="Cambria Math" w:hAnsi="Cambria Math" w:cstheme="majorBidi"/>
                        <w:sz w:val="24"/>
                        <w:szCs w:val="24"/>
                        <w:lang w:val="en-AU"/>
                      </w:rPr>
                      <m:t>2-</m:t>
                    </m:r>
                  </m:sup>
                </m:sSubSup>
              </m:oMath>
            </m:oMathPara>
          </w:p>
          <w:p w14:paraId="240BCEF3" w14:textId="77777777" w:rsidR="000C135D" w:rsidRPr="004A3AC5" w:rsidRDefault="000C135D" w:rsidP="004A3AC5">
            <w:pPr>
              <w:spacing w:line="360" w:lineRule="auto"/>
              <w:rPr>
                <w:rFonts w:asciiTheme="majorBidi" w:hAnsiTheme="majorBidi" w:cstheme="majorBidi"/>
                <w:sz w:val="24"/>
                <w:szCs w:val="24"/>
              </w:rPr>
            </w:pPr>
          </w:p>
        </w:tc>
        <w:tc>
          <w:tcPr>
            <w:tcW w:w="1127" w:type="dxa"/>
          </w:tcPr>
          <w:p w14:paraId="740EF852" w14:textId="25F95F21" w:rsidR="000C135D" w:rsidRPr="004A3AC5" w:rsidRDefault="000C135D" w:rsidP="004A3AC5">
            <w:pPr>
              <w:tabs>
                <w:tab w:val="left" w:pos="2940"/>
              </w:tabs>
              <w:spacing w:line="360" w:lineRule="auto"/>
              <w:rPr>
                <w:rFonts w:asciiTheme="majorBidi" w:hAnsiTheme="majorBidi" w:cstheme="majorBidi"/>
                <w:sz w:val="24"/>
                <w:szCs w:val="24"/>
              </w:rPr>
            </w:pPr>
            <w:r w:rsidRPr="004A3AC5">
              <w:rPr>
                <w:rFonts w:asciiTheme="majorBidi" w:hAnsiTheme="majorBidi" w:cstheme="majorBidi"/>
                <w:sz w:val="24"/>
                <w:szCs w:val="24"/>
                <w:lang w:val="en-AU"/>
              </w:rPr>
              <w:t>(4)</w:t>
            </w:r>
            <w:r w:rsidRPr="004A3AC5">
              <w:rPr>
                <w:rFonts w:asciiTheme="majorBidi" w:hAnsiTheme="majorBidi" w:cstheme="majorBidi"/>
                <w:sz w:val="24"/>
                <w:szCs w:val="24"/>
                <w:rtl/>
                <w:lang w:val="en-AU"/>
              </w:rPr>
              <w:t xml:space="preserve">          </w:t>
            </w:r>
          </w:p>
        </w:tc>
      </w:tr>
    </w:tbl>
    <w:p w14:paraId="30DA2E45" w14:textId="5C5E8714" w:rsidR="000C135D" w:rsidRPr="004A3AC5" w:rsidRDefault="000C135D" w:rsidP="004A3AC5">
      <w:pPr>
        <w:spacing w:line="360" w:lineRule="auto"/>
        <w:rPr>
          <w:rFonts w:asciiTheme="majorBidi" w:hAnsiTheme="majorBidi" w:cstheme="majorBidi"/>
          <w:sz w:val="24"/>
          <w:szCs w:val="24"/>
          <w:rtl/>
          <w:lang w:bidi="fa-IR"/>
        </w:rPr>
      </w:pPr>
    </w:p>
    <w:tbl>
      <w:tblPr>
        <w:tblStyle w:val="a3"/>
        <w:tblW w:w="9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30"/>
        <w:gridCol w:w="1125"/>
      </w:tblGrid>
      <w:tr w:rsidR="000C135D" w:rsidRPr="004A3AC5" w14:paraId="4A9DDB79" w14:textId="77777777" w:rsidTr="00E450E0">
        <w:trPr>
          <w:trHeight w:val="437"/>
        </w:trPr>
        <w:tc>
          <w:tcPr>
            <w:tcW w:w="8430" w:type="dxa"/>
          </w:tcPr>
          <w:p w14:paraId="5C980788" w14:textId="77777777" w:rsidR="000C135D" w:rsidRPr="004A3AC5" w:rsidRDefault="000C135D" w:rsidP="004A3AC5">
            <w:pPr>
              <w:spacing w:line="360" w:lineRule="auto"/>
              <w:rPr>
                <w:rFonts w:asciiTheme="majorBidi" w:hAnsiTheme="majorBidi" w:cstheme="majorBidi"/>
                <w:sz w:val="24"/>
                <w:szCs w:val="24"/>
                <w:lang w:val="en-AU"/>
              </w:rPr>
            </w:pPr>
            <m:oMathPara>
              <m:oMathParaPr>
                <m:jc m:val="left"/>
              </m:oMathParaPr>
              <m:oMath>
                <m:r>
                  <w:rPr>
                    <w:rFonts w:ascii="Cambria Math" w:hAnsi="Cambria Math" w:cstheme="majorBidi"/>
                    <w:sz w:val="24"/>
                    <w:szCs w:val="24"/>
                    <w:lang w:val="en-AU"/>
                  </w:rPr>
                  <m:t>HC</m:t>
                </m:r>
                <m:sSubSup>
                  <m:sSubSupPr>
                    <m:ctrlPr>
                      <w:rPr>
                        <w:rFonts w:ascii="Cambria Math" w:hAnsi="Cambria Math" w:cstheme="majorBidi"/>
                        <w:i/>
                        <w:sz w:val="24"/>
                        <w:szCs w:val="24"/>
                        <w:lang w:val="en-AU"/>
                      </w:rPr>
                    </m:ctrlPr>
                  </m:sSubSupPr>
                  <m:e>
                    <m:r>
                      <w:rPr>
                        <w:rFonts w:ascii="Cambria Math" w:hAnsi="Cambria Math" w:cstheme="majorBidi"/>
                        <w:sz w:val="24"/>
                        <w:szCs w:val="24"/>
                        <w:lang w:val="en-AU"/>
                      </w:rPr>
                      <m:t>O</m:t>
                    </m:r>
                  </m:e>
                  <m:sub>
                    <m:r>
                      <w:rPr>
                        <w:rFonts w:ascii="Cambria Math" w:hAnsi="Cambria Math" w:cstheme="majorBidi"/>
                        <w:sz w:val="24"/>
                        <w:szCs w:val="24"/>
                        <w:lang w:val="en-AU"/>
                      </w:rPr>
                      <m:t>3</m:t>
                    </m:r>
                  </m:sub>
                  <m:sup>
                    <m:r>
                      <w:rPr>
                        <w:rFonts w:ascii="Cambria Math" w:hAnsi="Cambria Math" w:cstheme="majorBidi"/>
                        <w:sz w:val="24"/>
                        <w:szCs w:val="24"/>
                        <w:lang w:val="en-AU"/>
                      </w:rPr>
                      <m:t>2-</m:t>
                    </m:r>
                  </m:sup>
                </m:sSubSup>
                <m:r>
                  <w:rPr>
                    <w:rFonts w:ascii="Cambria Math" w:hAnsi="Cambria Math" w:cstheme="majorBidi"/>
                    <w:sz w:val="24"/>
                    <w:szCs w:val="24"/>
                    <w:lang w:val="en-AU"/>
                  </w:rPr>
                  <m:t>→C</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O</m:t>
                    </m:r>
                  </m:e>
                  <m:sub>
                    <m:r>
                      <w:rPr>
                        <w:rFonts w:ascii="Cambria Math" w:hAnsi="Cambria Math" w:cstheme="majorBidi"/>
                        <w:sz w:val="24"/>
                        <w:szCs w:val="24"/>
                        <w:lang w:val="en-AU"/>
                      </w:rPr>
                      <m:t>2</m:t>
                    </m:r>
                  </m:sub>
                </m:sSub>
                <m:r>
                  <w:rPr>
                    <w:rFonts w:ascii="Cambria Math" w:hAnsi="Cambria Math" w:cstheme="majorBidi"/>
                    <w:sz w:val="24"/>
                    <w:szCs w:val="24"/>
                    <w:lang w:val="en-AU"/>
                  </w:rPr>
                  <m:t>+O</m:t>
                </m:r>
                <m:sSup>
                  <m:sSupPr>
                    <m:ctrlPr>
                      <w:rPr>
                        <w:rFonts w:ascii="Cambria Math" w:hAnsi="Cambria Math" w:cstheme="majorBidi"/>
                        <w:i/>
                        <w:sz w:val="24"/>
                        <w:szCs w:val="24"/>
                        <w:lang w:val="en-AU"/>
                      </w:rPr>
                    </m:ctrlPr>
                  </m:sSupPr>
                  <m:e>
                    <m:r>
                      <w:rPr>
                        <w:rFonts w:ascii="Cambria Math" w:hAnsi="Cambria Math" w:cstheme="majorBidi"/>
                        <w:sz w:val="24"/>
                        <w:szCs w:val="24"/>
                        <w:lang w:val="en-AU"/>
                      </w:rPr>
                      <m:t>H</m:t>
                    </m:r>
                  </m:e>
                  <m:sup>
                    <m:r>
                      <w:rPr>
                        <w:rFonts w:ascii="Cambria Math" w:hAnsi="Cambria Math" w:cstheme="majorBidi"/>
                        <w:sz w:val="24"/>
                        <w:szCs w:val="24"/>
                        <w:lang w:val="en-AU"/>
                      </w:rPr>
                      <m:t>-</m:t>
                    </m:r>
                  </m:sup>
                </m:sSup>
              </m:oMath>
            </m:oMathPara>
          </w:p>
          <w:p w14:paraId="78172435" w14:textId="77777777" w:rsidR="000C135D" w:rsidRPr="004A3AC5" w:rsidRDefault="000C135D" w:rsidP="004A3AC5">
            <w:pPr>
              <w:spacing w:line="360" w:lineRule="auto"/>
              <w:rPr>
                <w:rFonts w:asciiTheme="majorBidi" w:hAnsiTheme="majorBidi" w:cstheme="majorBidi"/>
                <w:sz w:val="24"/>
                <w:szCs w:val="24"/>
              </w:rPr>
            </w:pPr>
          </w:p>
        </w:tc>
        <w:tc>
          <w:tcPr>
            <w:tcW w:w="1125" w:type="dxa"/>
          </w:tcPr>
          <w:p w14:paraId="2AD50E99" w14:textId="0DACD97C" w:rsidR="000C135D" w:rsidRPr="004A3AC5" w:rsidRDefault="000C135D" w:rsidP="004A3AC5">
            <w:pPr>
              <w:tabs>
                <w:tab w:val="left" w:pos="2940"/>
              </w:tabs>
              <w:spacing w:line="360" w:lineRule="auto"/>
              <w:rPr>
                <w:rFonts w:asciiTheme="majorBidi" w:hAnsiTheme="majorBidi" w:cstheme="majorBidi"/>
                <w:sz w:val="24"/>
                <w:szCs w:val="24"/>
              </w:rPr>
            </w:pPr>
            <w:r w:rsidRPr="004A3AC5">
              <w:rPr>
                <w:rFonts w:asciiTheme="majorBidi" w:hAnsiTheme="majorBidi" w:cstheme="majorBidi"/>
                <w:sz w:val="24"/>
                <w:szCs w:val="24"/>
                <w:lang w:val="en-AU"/>
              </w:rPr>
              <w:t>(5)</w:t>
            </w:r>
            <w:r w:rsidRPr="004A3AC5">
              <w:rPr>
                <w:rFonts w:asciiTheme="majorBidi" w:hAnsiTheme="majorBidi" w:cstheme="majorBidi"/>
                <w:sz w:val="24"/>
                <w:szCs w:val="24"/>
                <w:rtl/>
                <w:lang w:val="en-AU"/>
              </w:rPr>
              <w:t xml:space="preserve">          </w:t>
            </w:r>
          </w:p>
        </w:tc>
      </w:tr>
    </w:tbl>
    <w:p w14:paraId="3170E096" w14:textId="23F9C9D1" w:rsidR="000C135D" w:rsidRPr="004A3AC5" w:rsidRDefault="000C135D" w:rsidP="004A3AC5">
      <w:pPr>
        <w:spacing w:line="360" w:lineRule="auto"/>
        <w:rPr>
          <w:rFonts w:asciiTheme="majorBidi" w:hAnsiTheme="majorBidi" w:cstheme="majorBidi"/>
          <w:sz w:val="24"/>
          <w:szCs w:val="24"/>
          <w:lang w:bidi="fa-IR"/>
        </w:rPr>
      </w:pPr>
    </w:p>
    <w:tbl>
      <w:tblPr>
        <w:tblStyle w:val="a3"/>
        <w:tblW w:w="9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30"/>
        <w:gridCol w:w="1125"/>
      </w:tblGrid>
      <w:tr w:rsidR="000C135D" w:rsidRPr="004A3AC5" w14:paraId="5CFF4F8B" w14:textId="77777777" w:rsidTr="00E450E0">
        <w:trPr>
          <w:trHeight w:val="437"/>
        </w:trPr>
        <w:tc>
          <w:tcPr>
            <w:tcW w:w="8430" w:type="dxa"/>
          </w:tcPr>
          <w:p w14:paraId="097BB2EE" w14:textId="77777777" w:rsidR="000C135D" w:rsidRPr="004A3AC5" w:rsidRDefault="000C135D" w:rsidP="004A3AC5">
            <w:pPr>
              <w:spacing w:line="360" w:lineRule="auto"/>
              <w:rPr>
                <w:rFonts w:asciiTheme="majorBidi" w:hAnsiTheme="majorBidi" w:cstheme="majorBidi"/>
                <w:sz w:val="24"/>
                <w:szCs w:val="24"/>
                <w:lang w:val="en-AU"/>
              </w:rPr>
            </w:pPr>
            <m:oMathPara>
              <m:oMathParaPr>
                <m:jc m:val="left"/>
              </m:oMathParaPr>
              <m:oMath>
                <m:r>
                  <w:rPr>
                    <w:rFonts w:ascii="Cambria Math" w:hAnsi="Cambria Math" w:cstheme="majorBidi"/>
                    <w:sz w:val="24"/>
                    <w:szCs w:val="24"/>
                    <w:lang w:val="en-AU"/>
                  </w:rPr>
                  <m:t>MEA+C</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O</m:t>
                    </m:r>
                  </m:e>
                  <m:sub>
                    <m:r>
                      <w:rPr>
                        <w:rFonts w:ascii="Cambria Math" w:hAnsi="Cambria Math" w:cstheme="majorBidi"/>
                        <w:sz w:val="24"/>
                        <w:szCs w:val="24"/>
                        <w:lang w:val="en-AU"/>
                      </w:rPr>
                      <m:t>2</m:t>
                    </m:r>
                  </m:sub>
                </m:sSub>
                <m:r>
                  <w:rPr>
                    <w:rFonts w:ascii="Cambria Math" w:hAnsi="Cambria Math" w:cstheme="majorBidi"/>
                    <w:sz w:val="24"/>
                    <w:szCs w:val="24"/>
                    <w:lang w:val="en-AU"/>
                  </w:rPr>
                  <m:t>+</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H</m:t>
                    </m:r>
                  </m:e>
                  <m:sub>
                    <m:r>
                      <w:rPr>
                        <w:rFonts w:ascii="Cambria Math" w:hAnsi="Cambria Math" w:cstheme="majorBidi"/>
                        <w:sz w:val="24"/>
                        <w:szCs w:val="24"/>
                        <w:lang w:val="en-AU"/>
                      </w:rPr>
                      <m:t>2</m:t>
                    </m:r>
                  </m:sub>
                </m:sSub>
                <m:r>
                  <w:rPr>
                    <w:rFonts w:ascii="Cambria Math" w:hAnsi="Cambria Math" w:cstheme="majorBidi"/>
                    <w:sz w:val="24"/>
                    <w:szCs w:val="24"/>
                    <w:lang w:val="en-AU"/>
                  </w:rPr>
                  <m:t>O→MEACO</m:t>
                </m:r>
                <m:sSup>
                  <m:sSupPr>
                    <m:ctrlPr>
                      <w:rPr>
                        <w:rFonts w:ascii="Cambria Math" w:hAnsi="Cambria Math" w:cstheme="majorBidi"/>
                        <w:i/>
                        <w:sz w:val="24"/>
                        <w:szCs w:val="24"/>
                        <w:lang w:val="en-AU"/>
                      </w:rPr>
                    </m:ctrlPr>
                  </m:sSupPr>
                  <m:e>
                    <m:r>
                      <w:rPr>
                        <w:rFonts w:ascii="Cambria Math" w:hAnsi="Cambria Math" w:cstheme="majorBidi"/>
                        <w:sz w:val="24"/>
                        <w:szCs w:val="24"/>
                        <w:lang w:val="en-AU"/>
                      </w:rPr>
                      <m:t>O</m:t>
                    </m:r>
                  </m:e>
                  <m:sup>
                    <m:r>
                      <w:rPr>
                        <w:rFonts w:ascii="Cambria Math" w:hAnsi="Cambria Math" w:cstheme="majorBidi"/>
                        <w:sz w:val="24"/>
                        <w:szCs w:val="24"/>
                        <w:lang w:val="en-AU"/>
                      </w:rPr>
                      <m:t>-</m:t>
                    </m:r>
                  </m:sup>
                </m:sSup>
                <m:r>
                  <w:rPr>
                    <w:rFonts w:ascii="Cambria Math" w:hAnsi="Cambria Math" w:cstheme="majorBidi"/>
                    <w:sz w:val="24"/>
                    <w:szCs w:val="24"/>
                    <w:lang w:val="en-AU"/>
                  </w:rPr>
                  <m:t>+</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H</m:t>
                    </m:r>
                  </m:e>
                  <m:sub>
                    <m:r>
                      <w:rPr>
                        <w:rFonts w:ascii="Cambria Math" w:hAnsi="Cambria Math" w:cstheme="majorBidi"/>
                        <w:sz w:val="24"/>
                        <w:szCs w:val="24"/>
                        <w:lang w:val="en-AU"/>
                      </w:rPr>
                      <m:t>3</m:t>
                    </m:r>
                  </m:sub>
                </m:sSub>
                <m:sSup>
                  <m:sSupPr>
                    <m:ctrlPr>
                      <w:rPr>
                        <w:rFonts w:ascii="Cambria Math" w:hAnsi="Cambria Math" w:cstheme="majorBidi"/>
                        <w:i/>
                        <w:sz w:val="24"/>
                        <w:szCs w:val="24"/>
                        <w:lang w:val="en-AU"/>
                      </w:rPr>
                    </m:ctrlPr>
                  </m:sSupPr>
                  <m:e>
                    <m:r>
                      <w:rPr>
                        <w:rFonts w:ascii="Cambria Math" w:hAnsi="Cambria Math" w:cstheme="majorBidi"/>
                        <w:sz w:val="24"/>
                        <w:szCs w:val="24"/>
                        <w:lang w:val="en-AU"/>
                      </w:rPr>
                      <m:t>O</m:t>
                    </m:r>
                  </m:e>
                  <m:sup>
                    <m:r>
                      <w:rPr>
                        <w:rFonts w:ascii="Cambria Math" w:hAnsi="Cambria Math" w:cstheme="majorBidi"/>
                        <w:sz w:val="24"/>
                        <w:szCs w:val="24"/>
                        <w:lang w:val="en-AU"/>
                      </w:rPr>
                      <m:t>+</m:t>
                    </m:r>
                  </m:sup>
                </m:sSup>
              </m:oMath>
            </m:oMathPara>
          </w:p>
          <w:p w14:paraId="7488BCD6" w14:textId="77777777" w:rsidR="000C135D" w:rsidRPr="004A3AC5" w:rsidRDefault="000C135D" w:rsidP="004A3AC5">
            <w:pPr>
              <w:spacing w:line="360" w:lineRule="auto"/>
              <w:rPr>
                <w:rFonts w:asciiTheme="majorBidi" w:hAnsiTheme="majorBidi" w:cstheme="majorBidi"/>
                <w:sz w:val="24"/>
                <w:szCs w:val="24"/>
              </w:rPr>
            </w:pPr>
          </w:p>
        </w:tc>
        <w:tc>
          <w:tcPr>
            <w:tcW w:w="1125" w:type="dxa"/>
          </w:tcPr>
          <w:p w14:paraId="3CC1419F" w14:textId="6D671E92" w:rsidR="000C135D" w:rsidRPr="004A3AC5" w:rsidRDefault="000C135D" w:rsidP="004A3AC5">
            <w:pPr>
              <w:tabs>
                <w:tab w:val="left" w:pos="2940"/>
              </w:tabs>
              <w:spacing w:line="360" w:lineRule="auto"/>
              <w:rPr>
                <w:rFonts w:asciiTheme="majorBidi" w:hAnsiTheme="majorBidi" w:cstheme="majorBidi"/>
                <w:sz w:val="24"/>
                <w:szCs w:val="24"/>
              </w:rPr>
            </w:pPr>
            <w:r w:rsidRPr="004A3AC5">
              <w:rPr>
                <w:rFonts w:asciiTheme="majorBidi" w:hAnsiTheme="majorBidi" w:cstheme="majorBidi"/>
                <w:sz w:val="24"/>
                <w:szCs w:val="24"/>
                <w:lang w:val="en-AU"/>
              </w:rPr>
              <w:t>(6)</w:t>
            </w:r>
            <w:r w:rsidRPr="004A3AC5">
              <w:rPr>
                <w:rFonts w:asciiTheme="majorBidi" w:hAnsiTheme="majorBidi" w:cstheme="majorBidi"/>
                <w:sz w:val="24"/>
                <w:szCs w:val="24"/>
                <w:rtl/>
                <w:lang w:val="en-AU"/>
              </w:rPr>
              <w:t xml:space="preserve">          </w:t>
            </w:r>
          </w:p>
        </w:tc>
      </w:tr>
      <w:tr w:rsidR="000C135D" w:rsidRPr="004A3AC5" w14:paraId="357F9862" w14:textId="77777777" w:rsidTr="00E450E0">
        <w:trPr>
          <w:trHeight w:val="437"/>
        </w:trPr>
        <w:tc>
          <w:tcPr>
            <w:tcW w:w="8430" w:type="dxa"/>
          </w:tcPr>
          <w:p w14:paraId="19164D77" w14:textId="77777777" w:rsidR="000C135D" w:rsidRPr="004A3AC5" w:rsidRDefault="000C135D" w:rsidP="004A3AC5">
            <w:pPr>
              <w:spacing w:line="360" w:lineRule="auto"/>
              <w:rPr>
                <w:rFonts w:asciiTheme="majorBidi" w:hAnsiTheme="majorBidi" w:cstheme="majorBidi"/>
                <w:sz w:val="24"/>
                <w:szCs w:val="24"/>
                <w:lang w:val="en-AU"/>
              </w:rPr>
            </w:pPr>
            <m:oMathPara>
              <m:oMathParaPr>
                <m:jc m:val="left"/>
              </m:oMathParaPr>
              <m:oMath>
                <m:r>
                  <w:rPr>
                    <w:rFonts w:ascii="Cambria Math" w:hAnsi="Cambria Math" w:cstheme="majorBidi"/>
                    <w:sz w:val="24"/>
                    <w:szCs w:val="24"/>
                    <w:lang w:val="en-AU"/>
                  </w:rPr>
                  <m:t>MEACO</m:t>
                </m:r>
                <m:sSup>
                  <m:sSupPr>
                    <m:ctrlPr>
                      <w:rPr>
                        <w:rFonts w:ascii="Cambria Math" w:hAnsi="Cambria Math" w:cstheme="majorBidi"/>
                        <w:i/>
                        <w:sz w:val="24"/>
                        <w:szCs w:val="24"/>
                        <w:lang w:val="en-AU"/>
                      </w:rPr>
                    </m:ctrlPr>
                  </m:sSupPr>
                  <m:e>
                    <m:r>
                      <w:rPr>
                        <w:rFonts w:ascii="Cambria Math" w:hAnsi="Cambria Math" w:cstheme="majorBidi"/>
                        <w:sz w:val="24"/>
                        <w:szCs w:val="24"/>
                        <w:lang w:val="en-AU"/>
                      </w:rPr>
                      <m:t>O</m:t>
                    </m:r>
                  </m:e>
                  <m:sup>
                    <m:r>
                      <w:rPr>
                        <w:rFonts w:ascii="Cambria Math" w:hAnsi="Cambria Math" w:cstheme="majorBidi"/>
                        <w:sz w:val="24"/>
                        <w:szCs w:val="24"/>
                        <w:lang w:val="en-AU"/>
                      </w:rPr>
                      <m:t>-</m:t>
                    </m:r>
                  </m:sup>
                </m:sSup>
                <m:r>
                  <w:rPr>
                    <w:rFonts w:ascii="Cambria Math" w:hAnsi="Cambria Math" w:cstheme="majorBidi"/>
                    <w:sz w:val="24"/>
                    <w:szCs w:val="24"/>
                    <w:lang w:val="en-AU"/>
                  </w:rPr>
                  <m:t>+</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H</m:t>
                    </m:r>
                  </m:e>
                  <m:sub>
                    <m:r>
                      <w:rPr>
                        <w:rFonts w:ascii="Cambria Math" w:hAnsi="Cambria Math" w:cstheme="majorBidi"/>
                        <w:sz w:val="24"/>
                        <w:szCs w:val="24"/>
                        <w:lang w:val="en-AU"/>
                      </w:rPr>
                      <m:t>3</m:t>
                    </m:r>
                  </m:sub>
                </m:sSub>
                <m:sSup>
                  <m:sSupPr>
                    <m:ctrlPr>
                      <w:rPr>
                        <w:rFonts w:ascii="Cambria Math" w:hAnsi="Cambria Math" w:cstheme="majorBidi"/>
                        <w:i/>
                        <w:sz w:val="24"/>
                        <w:szCs w:val="24"/>
                        <w:lang w:val="en-AU"/>
                      </w:rPr>
                    </m:ctrlPr>
                  </m:sSupPr>
                  <m:e>
                    <m:r>
                      <w:rPr>
                        <w:rFonts w:ascii="Cambria Math" w:hAnsi="Cambria Math" w:cstheme="majorBidi"/>
                        <w:sz w:val="24"/>
                        <w:szCs w:val="24"/>
                        <w:lang w:val="en-AU"/>
                      </w:rPr>
                      <m:t>O</m:t>
                    </m:r>
                  </m:e>
                  <m:sup>
                    <m:r>
                      <w:rPr>
                        <w:rFonts w:ascii="Cambria Math" w:hAnsi="Cambria Math" w:cstheme="majorBidi"/>
                        <w:sz w:val="24"/>
                        <w:szCs w:val="24"/>
                        <w:lang w:val="en-AU"/>
                      </w:rPr>
                      <m:t>+</m:t>
                    </m:r>
                  </m:sup>
                </m:sSup>
                <m:r>
                  <w:rPr>
                    <w:rFonts w:ascii="Cambria Math" w:hAnsi="Cambria Math" w:cstheme="majorBidi"/>
                    <w:sz w:val="24"/>
                    <w:szCs w:val="24"/>
                    <w:lang w:val="en-AU"/>
                  </w:rPr>
                  <m:t>→MEA+C</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O</m:t>
                    </m:r>
                  </m:e>
                  <m:sub>
                    <m:r>
                      <w:rPr>
                        <w:rFonts w:ascii="Cambria Math" w:hAnsi="Cambria Math" w:cstheme="majorBidi"/>
                        <w:sz w:val="24"/>
                        <w:szCs w:val="24"/>
                        <w:lang w:val="en-AU"/>
                      </w:rPr>
                      <m:t>2</m:t>
                    </m:r>
                  </m:sub>
                </m:sSub>
                <m:r>
                  <w:rPr>
                    <w:rFonts w:ascii="Cambria Math" w:hAnsi="Cambria Math" w:cstheme="majorBidi"/>
                    <w:sz w:val="24"/>
                    <w:szCs w:val="24"/>
                    <w:lang w:val="en-AU"/>
                  </w:rPr>
                  <m:t>+</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H</m:t>
                    </m:r>
                  </m:e>
                  <m:sub>
                    <m:r>
                      <w:rPr>
                        <w:rFonts w:ascii="Cambria Math" w:hAnsi="Cambria Math" w:cstheme="majorBidi"/>
                        <w:sz w:val="24"/>
                        <w:szCs w:val="24"/>
                        <w:lang w:val="en-AU"/>
                      </w:rPr>
                      <m:t>2</m:t>
                    </m:r>
                  </m:sub>
                </m:sSub>
                <m:r>
                  <w:rPr>
                    <w:rFonts w:ascii="Cambria Math" w:hAnsi="Cambria Math" w:cstheme="majorBidi"/>
                    <w:sz w:val="24"/>
                    <w:szCs w:val="24"/>
                    <w:lang w:val="en-AU"/>
                  </w:rPr>
                  <m:t>O</m:t>
                </m:r>
              </m:oMath>
            </m:oMathPara>
          </w:p>
          <w:p w14:paraId="2536B50A" w14:textId="77777777" w:rsidR="000C135D" w:rsidRPr="004A3AC5" w:rsidRDefault="000C135D" w:rsidP="004A3AC5">
            <w:pPr>
              <w:spacing w:line="360" w:lineRule="auto"/>
              <w:rPr>
                <w:rFonts w:asciiTheme="majorBidi" w:hAnsiTheme="majorBidi" w:cstheme="majorBidi"/>
                <w:sz w:val="24"/>
                <w:szCs w:val="24"/>
              </w:rPr>
            </w:pPr>
          </w:p>
        </w:tc>
        <w:tc>
          <w:tcPr>
            <w:tcW w:w="1125" w:type="dxa"/>
          </w:tcPr>
          <w:p w14:paraId="3ECC0F9C" w14:textId="2459DA90" w:rsidR="000C135D" w:rsidRPr="004A3AC5" w:rsidRDefault="000C135D" w:rsidP="004A3AC5">
            <w:pPr>
              <w:tabs>
                <w:tab w:val="left" w:pos="2940"/>
              </w:tabs>
              <w:spacing w:line="360" w:lineRule="auto"/>
              <w:rPr>
                <w:rFonts w:asciiTheme="majorBidi" w:hAnsiTheme="majorBidi" w:cstheme="majorBidi"/>
                <w:sz w:val="24"/>
                <w:szCs w:val="24"/>
              </w:rPr>
            </w:pPr>
            <w:r w:rsidRPr="004A3AC5">
              <w:rPr>
                <w:rFonts w:asciiTheme="majorBidi" w:hAnsiTheme="majorBidi" w:cstheme="majorBidi"/>
                <w:sz w:val="24"/>
                <w:szCs w:val="24"/>
                <w:lang w:val="en-AU"/>
              </w:rPr>
              <w:t>(7)</w:t>
            </w:r>
            <w:r w:rsidRPr="004A3AC5">
              <w:rPr>
                <w:rFonts w:asciiTheme="majorBidi" w:hAnsiTheme="majorBidi" w:cstheme="majorBidi"/>
                <w:sz w:val="24"/>
                <w:szCs w:val="24"/>
                <w:rtl/>
                <w:lang w:val="en-AU"/>
              </w:rPr>
              <w:t xml:space="preserve">          </w:t>
            </w:r>
          </w:p>
        </w:tc>
      </w:tr>
    </w:tbl>
    <w:p w14:paraId="6D344603" w14:textId="77777777" w:rsidR="00FA3E9F" w:rsidRPr="004A3AC5" w:rsidRDefault="00FA3E9F" w:rsidP="004A3AC5">
      <w:pPr>
        <w:spacing w:line="360" w:lineRule="auto"/>
        <w:rPr>
          <w:rFonts w:asciiTheme="majorBidi" w:hAnsiTheme="majorBidi" w:cstheme="majorBidi"/>
          <w:sz w:val="24"/>
          <w:szCs w:val="24"/>
        </w:rPr>
      </w:pPr>
      <w:r w:rsidRPr="004A3AC5">
        <w:rPr>
          <w:rFonts w:asciiTheme="majorBidi" w:hAnsiTheme="majorBidi" w:cstheme="majorBidi"/>
          <w:sz w:val="24"/>
          <w:szCs w:val="24"/>
          <w:lang w:val="en-AU"/>
        </w:rPr>
        <w:t>The reaction rate constant of</w:t>
      </w:r>
      <w:r w:rsidRPr="004A3AC5">
        <w:rPr>
          <w:rFonts w:asciiTheme="majorBidi" w:hAnsiTheme="majorBidi" w:cstheme="majorBidi"/>
          <w:sz w:val="24"/>
          <w:szCs w:val="24"/>
        </w:rPr>
        <w:t xml:space="preserve"> CO2</w:t>
      </w:r>
      <w:r w:rsidRPr="004A3AC5">
        <w:rPr>
          <w:rFonts w:asciiTheme="majorBidi" w:hAnsiTheme="majorBidi" w:cstheme="majorBidi"/>
          <w:sz w:val="24"/>
          <w:szCs w:val="24"/>
          <w:lang w:val="en-AU"/>
        </w:rPr>
        <w:t xml:space="preserve"> </w:t>
      </w:r>
      <w:r w:rsidRPr="004A3AC5">
        <w:rPr>
          <w:rFonts w:asciiTheme="majorBidi" w:hAnsiTheme="majorBidi" w:cstheme="majorBidi"/>
          <w:sz w:val="24"/>
          <w:szCs w:val="24"/>
        </w:rPr>
        <w:t>absorption/desorption process has been simulated as following equation:</w:t>
      </w:r>
    </w:p>
    <w:p w14:paraId="77A0183A" w14:textId="096ED30F" w:rsidR="000C135D" w:rsidRPr="004A3AC5" w:rsidRDefault="000C135D" w:rsidP="004A3AC5">
      <w:pPr>
        <w:spacing w:line="360" w:lineRule="auto"/>
        <w:rPr>
          <w:rFonts w:asciiTheme="majorBidi" w:hAnsiTheme="majorBidi" w:cstheme="majorBidi"/>
          <w:sz w:val="24"/>
          <w:szCs w:val="24"/>
        </w:rPr>
      </w:pPr>
    </w:p>
    <w:tbl>
      <w:tblPr>
        <w:tblStyle w:val="a3"/>
        <w:tblW w:w="9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30"/>
        <w:gridCol w:w="1125"/>
      </w:tblGrid>
      <w:tr w:rsidR="00FA3E9F" w:rsidRPr="004A3AC5" w14:paraId="56860ACC" w14:textId="77777777" w:rsidTr="00E450E0">
        <w:trPr>
          <w:trHeight w:val="437"/>
        </w:trPr>
        <w:tc>
          <w:tcPr>
            <w:tcW w:w="8430" w:type="dxa"/>
          </w:tcPr>
          <w:p w14:paraId="45813653" w14:textId="77777777" w:rsidR="00FA3E9F" w:rsidRPr="004A3AC5" w:rsidRDefault="00FA3E9F" w:rsidP="004A3AC5">
            <w:pPr>
              <w:tabs>
                <w:tab w:val="right" w:pos="4444"/>
              </w:tabs>
              <w:spacing w:line="360" w:lineRule="auto"/>
              <w:rPr>
                <w:rFonts w:asciiTheme="majorBidi" w:hAnsiTheme="majorBidi" w:cstheme="majorBidi"/>
                <w:sz w:val="24"/>
                <w:szCs w:val="24"/>
                <w:lang w:val="en-AU"/>
              </w:rPr>
            </w:pPr>
            <m:oMathPara>
              <m:oMathParaPr>
                <m:jc m:val="left"/>
              </m:oMathParaPr>
              <m:oMath>
                <m:r>
                  <w:rPr>
                    <w:rFonts w:ascii="Cambria Math" w:hAnsi="Cambria Math" w:cstheme="majorBidi"/>
                    <w:sz w:val="24"/>
                    <w:szCs w:val="24"/>
                    <w:lang w:val="en-AU"/>
                  </w:rPr>
                  <m:t>r=k</m:t>
                </m:r>
                <m:sSup>
                  <m:sSupPr>
                    <m:ctrlPr>
                      <w:rPr>
                        <w:rFonts w:ascii="Cambria Math" w:hAnsi="Cambria Math" w:cstheme="majorBidi"/>
                        <w:i/>
                        <w:sz w:val="24"/>
                        <w:szCs w:val="24"/>
                        <w:lang w:val="en-AU"/>
                      </w:rPr>
                    </m:ctrlPr>
                  </m:sSupPr>
                  <m:e>
                    <m:r>
                      <w:rPr>
                        <w:rFonts w:ascii="Cambria Math" w:hAnsi="Cambria Math" w:cstheme="majorBidi"/>
                        <w:sz w:val="24"/>
                        <w:szCs w:val="24"/>
                        <w:lang w:val="en-AU"/>
                      </w:rPr>
                      <m:t>T</m:t>
                    </m:r>
                  </m:e>
                  <m:sup>
                    <m:r>
                      <w:rPr>
                        <w:rFonts w:ascii="Cambria Math" w:hAnsi="Cambria Math" w:cstheme="majorBidi"/>
                        <w:sz w:val="24"/>
                        <w:szCs w:val="24"/>
                        <w:lang w:val="en-AU"/>
                      </w:rPr>
                      <m:t>n</m:t>
                    </m:r>
                  </m:sup>
                </m:sSup>
                <m:r>
                  <m:rPr>
                    <m:sty m:val="p"/>
                  </m:rPr>
                  <w:rPr>
                    <w:rFonts w:ascii="Cambria Math" w:hAnsi="Cambria Math" w:cstheme="majorBidi"/>
                    <w:sz w:val="24"/>
                    <w:szCs w:val="24"/>
                    <w:lang w:val="en-AU"/>
                  </w:rPr>
                  <m:t>exp⁡</m:t>
                </m:r>
                <m:r>
                  <w:rPr>
                    <w:rFonts w:ascii="Cambria Math" w:hAnsi="Cambria Math" w:cstheme="majorBidi"/>
                    <w:sz w:val="24"/>
                    <w:szCs w:val="24"/>
                    <w:lang w:val="en-AU"/>
                  </w:rPr>
                  <m:t>(-</m:t>
                </m:r>
                <m:f>
                  <m:fPr>
                    <m:ctrlPr>
                      <w:rPr>
                        <w:rFonts w:ascii="Cambria Math" w:hAnsi="Cambria Math" w:cstheme="majorBidi"/>
                        <w:i/>
                        <w:sz w:val="24"/>
                        <w:szCs w:val="24"/>
                        <w:lang w:val="en-AU"/>
                      </w:rPr>
                    </m:ctrlPr>
                  </m:fPr>
                  <m:num>
                    <m:r>
                      <w:rPr>
                        <w:rFonts w:ascii="Cambria Math" w:hAnsi="Cambria Math" w:cstheme="majorBidi"/>
                        <w:sz w:val="24"/>
                        <w:szCs w:val="24"/>
                        <w:lang w:val="en-AU"/>
                      </w:rPr>
                      <m:t>E</m:t>
                    </m:r>
                  </m:num>
                  <m:den>
                    <m:r>
                      <w:rPr>
                        <w:rFonts w:ascii="Cambria Math" w:hAnsi="Cambria Math" w:cstheme="majorBidi"/>
                        <w:sz w:val="24"/>
                        <w:szCs w:val="24"/>
                        <w:lang w:val="en-AU"/>
                      </w:rPr>
                      <m:t>RT</m:t>
                    </m:r>
                  </m:den>
                </m:f>
                <m:r>
                  <w:rPr>
                    <w:rFonts w:ascii="Cambria Math" w:hAnsi="Cambria Math" w:cstheme="majorBidi"/>
                    <w:sz w:val="24"/>
                    <w:szCs w:val="24"/>
                    <w:lang w:val="en-AU"/>
                  </w:rPr>
                  <m:t>)</m:t>
                </m:r>
                <m:nary>
                  <m:naryPr>
                    <m:chr m:val="∏"/>
                    <m:limLoc m:val="undOvr"/>
                    <m:ctrlPr>
                      <w:rPr>
                        <w:rFonts w:ascii="Cambria Math" w:hAnsi="Cambria Math" w:cstheme="majorBidi"/>
                        <w:i/>
                        <w:sz w:val="24"/>
                        <w:szCs w:val="24"/>
                        <w:lang w:val="en-AU"/>
                      </w:rPr>
                    </m:ctrlPr>
                  </m:naryPr>
                  <m:sub>
                    <m:r>
                      <w:rPr>
                        <w:rFonts w:ascii="Cambria Math" w:hAnsi="Cambria Math" w:cstheme="majorBidi"/>
                        <w:sz w:val="24"/>
                        <w:szCs w:val="24"/>
                        <w:lang w:val="en-AU"/>
                      </w:rPr>
                      <m:t>i=1</m:t>
                    </m:r>
                  </m:sub>
                  <m:sup>
                    <m:r>
                      <w:rPr>
                        <w:rFonts w:ascii="Cambria Math" w:hAnsi="Cambria Math" w:cstheme="majorBidi"/>
                        <w:sz w:val="24"/>
                        <w:szCs w:val="24"/>
                        <w:lang w:val="en-AU"/>
                      </w:rPr>
                      <m:t>n</m:t>
                    </m:r>
                  </m:sup>
                  <m:e>
                    <m:sSubSup>
                      <m:sSubSupPr>
                        <m:ctrlPr>
                          <w:rPr>
                            <w:rFonts w:ascii="Cambria Math" w:hAnsi="Cambria Math" w:cstheme="majorBidi"/>
                            <w:i/>
                            <w:sz w:val="24"/>
                            <w:szCs w:val="24"/>
                            <w:lang w:val="en-AU"/>
                          </w:rPr>
                        </m:ctrlPr>
                      </m:sSubSupPr>
                      <m:e>
                        <m:r>
                          <w:rPr>
                            <w:rFonts w:ascii="Cambria Math" w:hAnsi="Cambria Math" w:cstheme="majorBidi"/>
                            <w:sz w:val="24"/>
                            <w:szCs w:val="24"/>
                            <w:lang w:val="en-AU"/>
                          </w:rPr>
                          <m:t>C</m:t>
                        </m:r>
                      </m:e>
                      <m:sub>
                        <m:r>
                          <w:rPr>
                            <w:rFonts w:ascii="Cambria Math" w:hAnsi="Cambria Math" w:cstheme="majorBidi"/>
                            <w:sz w:val="24"/>
                            <w:szCs w:val="24"/>
                            <w:lang w:val="en-AU"/>
                          </w:rPr>
                          <m:t>i</m:t>
                        </m:r>
                      </m:sub>
                      <m:sup>
                        <m:sSub>
                          <m:sSubPr>
                            <m:ctrlPr>
                              <w:rPr>
                                <w:rFonts w:ascii="Cambria Math" w:hAnsi="Cambria Math" w:cstheme="majorBidi"/>
                                <w:i/>
                                <w:sz w:val="24"/>
                                <w:szCs w:val="24"/>
                                <w:lang w:val="en-AU"/>
                              </w:rPr>
                            </m:ctrlPr>
                          </m:sSubPr>
                          <m:e>
                            <m:r>
                              <w:rPr>
                                <w:rFonts w:ascii="Cambria Math" w:hAnsi="Cambria Math" w:cstheme="majorBidi"/>
                                <w:sz w:val="24"/>
                                <w:szCs w:val="24"/>
                                <w:lang w:val="en-AU"/>
                              </w:rPr>
                              <m:t>a</m:t>
                            </m:r>
                          </m:e>
                          <m:sub>
                            <m:r>
                              <w:rPr>
                                <w:rFonts w:ascii="Cambria Math" w:hAnsi="Cambria Math" w:cstheme="majorBidi"/>
                                <w:sz w:val="24"/>
                                <w:szCs w:val="24"/>
                                <w:lang w:val="en-AU"/>
                              </w:rPr>
                              <m:t>i</m:t>
                            </m:r>
                          </m:sub>
                        </m:sSub>
                      </m:sup>
                    </m:sSubSup>
                  </m:e>
                </m:nary>
              </m:oMath>
            </m:oMathPara>
          </w:p>
          <w:p w14:paraId="090DDC02" w14:textId="77777777" w:rsidR="00FA3E9F" w:rsidRPr="004A3AC5" w:rsidRDefault="00FA3E9F" w:rsidP="004A3AC5">
            <w:pPr>
              <w:spacing w:line="360" w:lineRule="auto"/>
              <w:rPr>
                <w:rFonts w:asciiTheme="majorBidi" w:hAnsiTheme="majorBidi" w:cstheme="majorBidi"/>
                <w:sz w:val="24"/>
                <w:szCs w:val="24"/>
              </w:rPr>
            </w:pPr>
          </w:p>
        </w:tc>
        <w:tc>
          <w:tcPr>
            <w:tcW w:w="1125" w:type="dxa"/>
          </w:tcPr>
          <w:p w14:paraId="73BDE1A2" w14:textId="77777777" w:rsidR="00FA3E9F" w:rsidRPr="004A3AC5" w:rsidRDefault="00FA3E9F" w:rsidP="004A3AC5">
            <w:pPr>
              <w:tabs>
                <w:tab w:val="left" w:pos="2940"/>
              </w:tabs>
              <w:spacing w:line="360" w:lineRule="auto"/>
              <w:rPr>
                <w:rFonts w:asciiTheme="majorBidi" w:hAnsiTheme="majorBidi" w:cstheme="majorBidi"/>
                <w:sz w:val="24"/>
                <w:szCs w:val="24"/>
              </w:rPr>
            </w:pPr>
            <w:r w:rsidRPr="004A3AC5">
              <w:rPr>
                <w:rFonts w:asciiTheme="majorBidi" w:hAnsiTheme="majorBidi" w:cstheme="majorBidi"/>
                <w:sz w:val="24"/>
                <w:szCs w:val="24"/>
                <w:lang w:val="en-AU"/>
              </w:rPr>
              <w:t>(8)</w:t>
            </w:r>
            <w:r w:rsidRPr="004A3AC5">
              <w:rPr>
                <w:rFonts w:asciiTheme="majorBidi" w:hAnsiTheme="majorBidi" w:cstheme="majorBidi"/>
                <w:sz w:val="24"/>
                <w:szCs w:val="24"/>
                <w:rtl/>
                <w:lang w:val="en-AU"/>
              </w:rPr>
              <w:t xml:space="preserve">          </w:t>
            </w:r>
          </w:p>
        </w:tc>
      </w:tr>
    </w:tbl>
    <w:p w14:paraId="71C65FC9" w14:textId="67B8AD08" w:rsidR="00FA3E9F" w:rsidRPr="004A3AC5" w:rsidRDefault="00FA3E9F" w:rsidP="00882D2A">
      <w:pPr>
        <w:spacing w:line="360" w:lineRule="auto"/>
        <w:rPr>
          <w:rFonts w:asciiTheme="majorBidi" w:hAnsiTheme="majorBidi" w:cstheme="majorBidi"/>
          <w:sz w:val="24"/>
          <w:szCs w:val="24"/>
          <w:lang w:bidi="fa-IR"/>
        </w:rPr>
      </w:pPr>
      <w:r w:rsidRPr="004A3AC5">
        <w:rPr>
          <w:rFonts w:asciiTheme="majorBidi" w:hAnsiTheme="majorBidi" w:cstheme="majorBidi"/>
          <w:sz w:val="24"/>
          <w:szCs w:val="24"/>
          <w:lang w:bidi="fa-IR"/>
        </w:rPr>
        <w:lastRenderedPageBreak/>
        <w:t xml:space="preserve">In the given formula, </w:t>
      </w:r>
      <m:oMath>
        <m:r>
          <w:rPr>
            <w:rFonts w:ascii="Cambria Math" w:hAnsi="Cambria Math" w:cstheme="majorBidi"/>
            <w:sz w:val="24"/>
            <w:szCs w:val="24"/>
            <w:lang w:val="en-AU"/>
          </w:rPr>
          <m:t>k</m:t>
        </m:r>
      </m:oMath>
      <w:r w:rsidRPr="004A3AC5">
        <w:rPr>
          <w:rFonts w:asciiTheme="majorBidi" w:hAnsiTheme="majorBidi" w:cstheme="majorBidi"/>
          <w:sz w:val="24"/>
          <w:szCs w:val="24"/>
          <w:lang w:bidi="fa-IR"/>
        </w:rPr>
        <w:t xml:space="preserve"> is the </w:t>
      </w:r>
      <w:r w:rsidR="00653FA3" w:rsidRPr="004A3AC5">
        <w:rPr>
          <w:rFonts w:asciiTheme="majorBidi" w:hAnsiTheme="majorBidi" w:cstheme="majorBidi"/>
          <w:sz w:val="24"/>
          <w:szCs w:val="24"/>
          <w:lang w:bidi="fa-IR"/>
        </w:rPr>
        <w:t>pre-exponential coefficient</w:t>
      </w:r>
      <w:r w:rsidRPr="004A3AC5">
        <w:rPr>
          <w:rFonts w:asciiTheme="majorBidi" w:hAnsiTheme="majorBidi" w:cstheme="majorBidi"/>
          <w:sz w:val="24"/>
          <w:szCs w:val="24"/>
          <w:lang w:bidi="fa-IR"/>
        </w:rPr>
        <w:t xml:space="preserve">, </w:t>
      </w:r>
      <m:oMath>
        <m:r>
          <w:rPr>
            <w:rFonts w:ascii="Cambria Math" w:hAnsi="Cambria Math" w:cstheme="majorBidi"/>
            <w:sz w:val="24"/>
            <w:szCs w:val="24"/>
            <w:lang w:val="en-AU"/>
          </w:rPr>
          <m:t>T</m:t>
        </m:r>
      </m:oMath>
      <w:r w:rsidRPr="004A3AC5">
        <w:rPr>
          <w:rFonts w:asciiTheme="majorBidi" w:hAnsiTheme="majorBidi" w:cstheme="majorBidi"/>
          <w:sz w:val="24"/>
          <w:szCs w:val="24"/>
          <w:lang w:bidi="fa-IR"/>
        </w:rPr>
        <w:t xml:space="preserve"> indicates the temperature, </w:t>
      </w:r>
      <m:oMath>
        <m:r>
          <w:rPr>
            <w:rFonts w:ascii="Cambria Math" w:hAnsi="Cambria Math" w:cstheme="majorBidi"/>
            <w:sz w:val="24"/>
            <w:szCs w:val="24"/>
            <w:lang w:val="en-AU"/>
          </w:rPr>
          <m:t>E</m:t>
        </m:r>
      </m:oMath>
      <w:r w:rsidRPr="004A3AC5">
        <w:rPr>
          <w:rFonts w:asciiTheme="majorBidi" w:hAnsiTheme="majorBidi" w:cstheme="majorBidi"/>
          <w:sz w:val="24"/>
          <w:szCs w:val="24"/>
          <w:lang w:bidi="fa-IR"/>
        </w:rPr>
        <w:t xml:space="preserve"> represents the activation energy, </w:t>
      </w:r>
      <m:oMath>
        <m:r>
          <w:rPr>
            <w:rFonts w:ascii="Cambria Math" w:hAnsi="Cambria Math" w:cstheme="majorBidi"/>
            <w:sz w:val="24"/>
            <w:szCs w:val="24"/>
            <w:lang w:val="en-AU"/>
          </w:rPr>
          <m:t>R</m:t>
        </m:r>
      </m:oMath>
      <w:r w:rsidR="00653FA3" w:rsidRPr="004A3AC5">
        <w:rPr>
          <w:rFonts w:asciiTheme="majorBidi" w:hAnsiTheme="majorBidi" w:cstheme="majorBidi"/>
          <w:sz w:val="24"/>
          <w:szCs w:val="24"/>
          <w:lang w:val="en-AU"/>
        </w:rPr>
        <w:t xml:space="preserve"> </w:t>
      </w:r>
      <w:r w:rsidRPr="004A3AC5">
        <w:rPr>
          <w:rFonts w:asciiTheme="majorBidi" w:hAnsiTheme="majorBidi" w:cstheme="majorBidi"/>
          <w:sz w:val="24"/>
          <w:szCs w:val="24"/>
          <w:lang w:bidi="fa-IR"/>
        </w:rPr>
        <w:t xml:space="preserve">stands as the universal gas constant, and Ci and ai  correspond </w:t>
      </w:r>
      <w:r w:rsidR="0065790A" w:rsidRPr="004A3AC5">
        <w:rPr>
          <w:rFonts w:asciiTheme="majorBidi" w:hAnsiTheme="majorBidi" w:cstheme="majorBidi"/>
          <w:sz w:val="24"/>
          <w:szCs w:val="24"/>
          <w:lang w:bidi="fa-IR"/>
        </w:rPr>
        <w:t>the quantity and stoichiometric proportion of component</w:t>
      </w:r>
      <w:r w:rsidR="00653FA3" w:rsidRPr="004A3AC5">
        <w:rPr>
          <w:rFonts w:asciiTheme="majorBidi" w:hAnsiTheme="majorBidi" w:cstheme="majorBidi"/>
          <w:sz w:val="24"/>
          <w:szCs w:val="24"/>
          <w:lang w:bidi="fa-IR"/>
        </w:rPr>
        <w:t xml:space="preserve"> </w:t>
      </w:r>
      <w:proofErr w:type="spellStart"/>
      <w:r w:rsidRPr="004A3AC5">
        <w:rPr>
          <w:rFonts w:asciiTheme="majorBidi" w:hAnsiTheme="majorBidi" w:cstheme="majorBidi"/>
          <w:sz w:val="24"/>
          <w:szCs w:val="24"/>
          <w:lang w:bidi="fa-IR"/>
        </w:rPr>
        <w:t>i</w:t>
      </w:r>
      <w:proofErr w:type="spellEnd"/>
      <w:r w:rsidRPr="004A3AC5">
        <w:rPr>
          <w:rFonts w:asciiTheme="majorBidi" w:hAnsiTheme="majorBidi" w:cstheme="majorBidi"/>
          <w:sz w:val="24"/>
          <w:szCs w:val="24"/>
          <w:lang w:bidi="fa-IR"/>
        </w:rPr>
        <w:t xml:space="preserve"> , respectively. The specifics of these </w:t>
      </w:r>
      <w:r w:rsidR="00062417" w:rsidRPr="004A3AC5">
        <w:rPr>
          <w:rFonts w:asciiTheme="majorBidi" w:hAnsiTheme="majorBidi" w:cstheme="majorBidi"/>
          <w:sz w:val="24"/>
          <w:szCs w:val="24"/>
          <w:lang w:bidi="fa-IR"/>
        </w:rPr>
        <w:t>responds</w:t>
      </w:r>
      <w:r w:rsidRPr="004A3AC5">
        <w:rPr>
          <w:rFonts w:asciiTheme="majorBidi" w:hAnsiTheme="majorBidi" w:cstheme="majorBidi"/>
          <w:sz w:val="24"/>
          <w:szCs w:val="24"/>
          <w:lang w:bidi="fa-IR"/>
        </w:rPr>
        <w:t xml:space="preserve"> are outlined in Table </w:t>
      </w:r>
      <w:r w:rsidR="001C52A9" w:rsidRPr="004A3AC5">
        <w:rPr>
          <w:rFonts w:asciiTheme="majorBidi" w:hAnsiTheme="majorBidi" w:cstheme="majorBidi" w:hint="cs"/>
          <w:sz w:val="24"/>
          <w:szCs w:val="24"/>
          <w:rtl/>
          <w:lang w:bidi="fa-IR"/>
        </w:rPr>
        <w:t>2</w:t>
      </w:r>
      <w:r w:rsidRPr="004A3AC5">
        <w:rPr>
          <w:rFonts w:asciiTheme="majorBidi" w:hAnsiTheme="majorBidi" w:cstheme="majorBidi"/>
          <w:sz w:val="24"/>
          <w:szCs w:val="24"/>
          <w:lang w:bidi="fa-IR"/>
        </w:rPr>
        <w:t xml:space="preserve">. </w:t>
      </w:r>
      <w:r w:rsidR="0065790A" w:rsidRPr="004A3AC5">
        <w:rPr>
          <w:rFonts w:asciiTheme="majorBidi" w:hAnsiTheme="majorBidi" w:cstheme="majorBidi"/>
          <w:sz w:val="24"/>
          <w:szCs w:val="24"/>
          <w:lang w:bidi="fa-IR"/>
        </w:rPr>
        <w:t>I</w:t>
      </w:r>
      <w:r w:rsidRPr="004A3AC5">
        <w:rPr>
          <w:rFonts w:asciiTheme="majorBidi" w:hAnsiTheme="majorBidi" w:cstheme="majorBidi"/>
          <w:sz w:val="24"/>
          <w:szCs w:val="24"/>
          <w:lang w:bidi="fa-IR"/>
        </w:rPr>
        <w:t xml:space="preserve">nteractions between PZ and CO2 are described </w:t>
      </w:r>
      <w:r w:rsidR="00653FA3" w:rsidRPr="004A3AC5">
        <w:rPr>
          <w:rFonts w:asciiTheme="majorBidi" w:hAnsiTheme="majorBidi" w:cstheme="majorBidi"/>
          <w:sz w:val="24"/>
          <w:szCs w:val="24"/>
          <w:lang w:bidi="fa-IR"/>
        </w:rPr>
        <w:t>below</w:t>
      </w:r>
      <w:r w:rsidRPr="004A3AC5">
        <w:rPr>
          <w:rFonts w:asciiTheme="majorBidi" w:hAnsiTheme="majorBidi" w:cstheme="majorBidi"/>
          <w:sz w:val="24"/>
          <w:szCs w:val="24"/>
          <w:lang w:bidi="fa-IR"/>
        </w:rPr>
        <w:t xml:space="preserve"> </w:t>
      </w:r>
      <w:r w:rsidR="001131AF" w:rsidRPr="004A3AC5">
        <w:rPr>
          <w:rFonts w:asciiTheme="majorBidi" w:hAnsiTheme="majorBidi" w:cstheme="majorBidi"/>
          <w:sz w:val="24"/>
          <w:szCs w:val="24"/>
          <w:lang w:bidi="fa-IR"/>
        </w:rPr>
        <w:fldChar w:fldCharType="begin"/>
      </w:r>
      <w:r w:rsidR="00882D2A">
        <w:rPr>
          <w:rFonts w:asciiTheme="majorBidi" w:hAnsiTheme="majorBidi" w:cstheme="majorBidi"/>
          <w:sz w:val="24"/>
          <w:szCs w:val="24"/>
          <w:lang w:bidi="fa-IR"/>
        </w:rPr>
        <w:instrText xml:space="preserve"> ADDIN EN.CITE &lt;EndNote&gt;&lt;Cite&gt;&lt;Author&gt;Lim&lt;/Author&gt;&lt;Year&gt;2023&lt;/Year&gt;&lt;RecNum&gt;75&lt;/RecNum&gt;&lt;DisplayText&gt;[58]&lt;/DisplayText&gt;&lt;record&gt;&lt;rec-number&gt;75&lt;/rec-number&gt;&lt;foreign-keys&gt;&lt;key app="EN" db-id="f2e2za5tbatrepesp0epaaw4ztdxs55frzpp" timestamp="1715721802"&gt;75&lt;/key&gt;&lt;/foreign-keys&gt;&lt;ref-type name="Journal Article"&gt;17&lt;/ref-type&gt;&lt;contributors&gt;&lt;authors&gt;&lt;author&gt;Lim, Hyunji&lt;/author&gt;&lt;author&gt;Kim, Kwanghwi&lt;/author&gt;&lt;author&gt;Park, Hyun Sic&lt;/author&gt;&lt;author&gt;Kang, Jo Hong&lt;/author&gt;&lt;author&gt;Park, Jinwon&lt;/author&gt;&lt;author&gt;Song, Hojun&lt;/author&gt;&lt;/authors&gt;&lt;/contributors&gt;&lt;titles&gt;&lt;title&gt;Carbon dioxide capture in aqueous potassium serinate and piperazine solution using bubbling reactor for membrane contactor applications&lt;/title&gt;&lt;secondary-title&gt;Journal of Industrial and Engineering Chemistry&lt;/secondary-title&gt;&lt;/titles&gt;&lt;periodical&gt;&lt;full-title&gt;Journal of Industrial and Engineering Chemistry&lt;/full-title&gt;&lt;/periodical&gt;&lt;pages&gt;200-209&lt;/pages&gt;&lt;volume&gt;122&lt;/volume&gt;&lt;dates&gt;&lt;year&gt;2023&lt;/year&gt;&lt;/dates&gt;&lt;isbn&gt;1226-086X&lt;/isbn&gt;&lt;urls&gt;&lt;/urls&gt;&lt;/record&gt;&lt;/Cite&gt;&lt;/EndNote&gt;</w:instrText>
      </w:r>
      <w:r w:rsidR="001131AF" w:rsidRPr="004A3AC5">
        <w:rPr>
          <w:rFonts w:asciiTheme="majorBidi" w:hAnsiTheme="majorBidi" w:cstheme="majorBidi"/>
          <w:sz w:val="24"/>
          <w:szCs w:val="24"/>
          <w:lang w:bidi="fa-IR"/>
        </w:rPr>
        <w:fldChar w:fldCharType="separate"/>
      </w:r>
      <w:r w:rsidR="00882D2A">
        <w:rPr>
          <w:rFonts w:asciiTheme="majorBidi" w:hAnsiTheme="majorBidi" w:cstheme="majorBidi"/>
          <w:noProof/>
          <w:sz w:val="24"/>
          <w:szCs w:val="24"/>
          <w:lang w:bidi="fa-IR"/>
        </w:rPr>
        <w:t>[58]</w:t>
      </w:r>
      <w:r w:rsidR="001131AF" w:rsidRPr="004A3AC5">
        <w:rPr>
          <w:rFonts w:asciiTheme="majorBidi" w:hAnsiTheme="majorBidi" w:cstheme="majorBidi"/>
          <w:sz w:val="24"/>
          <w:szCs w:val="24"/>
          <w:lang w:bidi="fa-IR"/>
        </w:rPr>
        <w:fldChar w:fldCharType="end"/>
      </w:r>
      <w:r w:rsidRPr="004A3AC5">
        <w:rPr>
          <w:rFonts w:asciiTheme="majorBidi" w:hAnsiTheme="majorBidi" w:cstheme="majorBidi"/>
          <w:sz w:val="24"/>
          <w:szCs w:val="24"/>
          <w:lang w:bidi="fa-IR"/>
        </w:rPr>
        <w:t xml:space="preserve">; </w:t>
      </w:r>
      <w:r w:rsidR="001131AF" w:rsidRPr="004A3AC5">
        <w:rPr>
          <w:rFonts w:asciiTheme="majorBidi" w:hAnsiTheme="majorBidi" w:cstheme="majorBidi"/>
          <w:sz w:val="24"/>
          <w:szCs w:val="24"/>
          <w:lang w:bidi="fa-IR"/>
        </w:rPr>
        <w:fldChar w:fldCharType="begin"/>
      </w:r>
      <w:r w:rsidR="00882D2A">
        <w:rPr>
          <w:rFonts w:asciiTheme="majorBidi" w:hAnsiTheme="majorBidi" w:cstheme="majorBidi"/>
          <w:sz w:val="24"/>
          <w:szCs w:val="24"/>
          <w:lang w:bidi="fa-IR"/>
        </w:rPr>
        <w:instrText xml:space="preserve"> ADDIN EN.CITE &lt;EndNote&gt;&lt;Cite&gt;&lt;Author&gt;Stowe&lt;/Author&gt;&lt;Year&gt;2016&lt;/Year&gt;&lt;RecNum&gt;76&lt;/RecNum&gt;&lt;DisplayText&gt;[59]&lt;/DisplayText&gt;&lt;record&gt;&lt;rec-number&gt;76&lt;/rec-number&gt;&lt;foreign-keys&gt;&lt;key app="EN" db-id="f2e2za5tbatrepesp0epaaw4ztdxs55frzpp" timestamp="1715721832"&gt;76&lt;/key&gt;&lt;/foreign-keys&gt;&lt;ref-type name="Journal Article"&gt;17&lt;/ref-type&gt;&lt;contributors&gt;&lt;authors&gt;&lt;author&gt;Stowe, Haley M&lt;/author&gt;&lt;author&gt;Paek, Eunsu&lt;/author&gt;&lt;author&gt;Hwang, Gyeong S&lt;/author&gt;&lt;/authors&gt;&lt;/contributors&gt;&lt;titles&gt;&lt;title&gt;First-principles assessment of CO 2 capture mechanisms in aqueous piperazine solution&lt;/title&gt;&lt;secondary-title&gt;Physical Chemistry Chemical Physics&lt;/secondary-title&gt;&lt;/titles&gt;&lt;periodical&gt;&lt;full-title&gt;Physical Chemistry Chemical Physics&lt;/full-title&gt;&lt;/periodical&gt;&lt;pages&gt;25296-25307&lt;/pages&gt;&lt;volume&gt;18&lt;/volume&gt;&lt;number&gt;36&lt;/number&gt;&lt;dates&gt;&lt;year&gt;2016&lt;/year&gt;&lt;/dates&gt;&lt;urls&gt;&lt;/urls&gt;&lt;/record&gt;&lt;/Cite&gt;&lt;/EndNote&gt;</w:instrText>
      </w:r>
      <w:r w:rsidR="001131AF" w:rsidRPr="004A3AC5">
        <w:rPr>
          <w:rFonts w:asciiTheme="majorBidi" w:hAnsiTheme="majorBidi" w:cstheme="majorBidi"/>
          <w:sz w:val="24"/>
          <w:szCs w:val="24"/>
          <w:lang w:bidi="fa-IR"/>
        </w:rPr>
        <w:fldChar w:fldCharType="separate"/>
      </w:r>
      <w:r w:rsidR="00882D2A">
        <w:rPr>
          <w:rFonts w:asciiTheme="majorBidi" w:hAnsiTheme="majorBidi" w:cstheme="majorBidi"/>
          <w:noProof/>
          <w:sz w:val="24"/>
          <w:szCs w:val="24"/>
          <w:lang w:bidi="fa-IR"/>
        </w:rPr>
        <w:t>[59]</w:t>
      </w:r>
      <w:r w:rsidR="001131AF" w:rsidRPr="004A3AC5">
        <w:rPr>
          <w:rFonts w:asciiTheme="majorBidi" w:hAnsiTheme="majorBidi" w:cstheme="majorBidi"/>
          <w:sz w:val="24"/>
          <w:szCs w:val="24"/>
          <w:lang w:bidi="fa-IR"/>
        </w:rPr>
        <w:fldChar w:fldCharType="end"/>
      </w:r>
      <w:r w:rsidRPr="004A3AC5">
        <w:rPr>
          <w:rFonts w:asciiTheme="majorBidi" w:hAnsiTheme="majorBidi" w:cstheme="majorBidi"/>
          <w:sz w:val="24"/>
          <w:szCs w:val="24"/>
          <w:lang w:bidi="fa-IR"/>
        </w:rPr>
        <w:t>:</w:t>
      </w:r>
    </w:p>
    <w:p w14:paraId="481ABEE7" w14:textId="451A6D1F" w:rsidR="00871CB5" w:rsidRPr="004A3AC5" w:rsidRDefault="00871CB5" w:rsidP="004A3AC5">
      <w:pPr>
        <w:spacing w:line="360" w:lineRule="auto"/>
        <w:rPr>
          <w:rFonts w:asciiTheme="majorBidi" w:hAnsiTheme="majorBidi" w:cstheme="majorBidi"/>
          <w:sz w:val="24"/>
          <w:szCs w:val="24"/>
          <w:lang w:bidi="fa-IR"/>
        </w:rPr>
      </w:pPr>
    </w:p>
    <w:tbl>
      <w:tblPr>
        <w:tblStyle w:val="a3"/>
        <w:tblW w:w="9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1216"/>
      </w:tblGrid>
      <w:tr w:rsidR="00871CB5" w:rsidRPr="004A3AC5" w14:paraId="3E6AD460" w14:textId="77777777" w:rsidTr="00E450E0">
        <w:trPr>
          <w:trHeight w:val="437"/>
        </w:trPr>
        <w:tc>
          <w:tcPr>
            <w:tcW w:w="8430" w:type="dxa"/>
          </w:tcPr>
          <w:p w14:paraId="78F39ADC" w14:textId="77777777" w:rsidR="00871CB5" w:rsidRPr="004A3AC5" w:rsidRDefault="00871CB5" w:rsidP="004A3AC5">
            <w:pPr>
              <w:tabs>
                <w:tab w:val="right" w:pos="4444"/>
              </w:tabs>
              <w:spacing w:line="360" w:lineRule="auto"/>
              <w:rPr>
                <w:rFonts w:asciiTheme="majorBidi" w:hAnsiTheme="majorBidi" w:cstheme="majorBidi"/>
                <w:sz w:val="24"/>
                <w:szCs w:val="24"/>
                <w:lang w:val="en-AU"/>
              </w:rPr>
            </w:pPr>
            <m:oMathPara>
              <m:oMathParaPr>
                <m:jc m:val="left"/>
              </m:oMathParaPr>
              <m:oMath>
                <m:r>
                  <w:rPr>
                    <w:rFonts w:ascii="Cambria Math" w:hAnsi="Cambria Math" w:cstheme="majorBidi"/>
                    <w:sz w:val="24"/>
                    <w:szCs w:val="24"/>
                    <w:lang w:val="en-AU"/>
                  </w:rPr>
                  <m:t>PZ+C</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O</m:t>
                    </m:r>
                  </m:e>
                  <m:sub>
                    <m:r>
                      <w:rPr>
                        <w:rFonts w:ascii="Cambria Math" w:hAnsi="Cambria Math" w:cstheme="majorBidi"/>
                        <w:sz w:val="24"/>
                        <w:szCs w:val="24"/>
                        <w:lang w:val="en-AU"/>
                      </w:rPr>
                      <m:t>2</m:t>
                    </m:r>
                  </m:sub>
                </m:sSub>
                <m:r>
                  <w:rPr>
                    <w:rFonts w:ascii="Cambria Math" w:hAnsi="Cambria Math" w:cstheme="majorBidi"/>
                    <w:sz w:val="24"/>
                    <w:szCs w:val="24"/>
                    <w:lang w:val="en-AU"/>
                  </w:rPr>
                  <m:t>⇄</m:t>
                </m:r>
                <m:sSup>
                  <m:sSupPr>
                    <m:ctrlPr>
                      <w:rPr>
                        <w:rFonts w:ascii="Cambria Math" w:hAnsi="Cambria Math" w:cstheme="majorBidi"/>
                        <w:i/>
                        <w:sz w:val="24"/>
                        <w:szCs w:val="24"/>
                        <w:lang w:val="en-AU"/>
                      </w:rPr>
                    </m:ctrlPr>
                  </m:sSupPr>
                  <m:e>
                    <m:r>
                      <w:rPr>
                        <w:rFonts w:ascii="Cambria Math" w:hAnsi="Cambria Math" w:cstheme="majorBidi"/>
                        <w:sz w:val="24"/>
                        <w:szCs w:val="24"/>
                        <w:lang w:val="en-AU"/>
                      </w:rPr>
                      <m:t>H</m:t>
                    </m:r>
                  </m:e>
                  <m:sup>
                    <m:r>
                      <w:rPr>
                        <w:rFonts w:ascii="Cambria Math" w:hAnsi="Cambria Math" w:cstheme="majorBidi"/>
                        <w:sz w:val="24"/>
                        <w:szCs w:val="24"/>
                        <w:lang w:val="en-AU"/>
                      </w:rPr>
                      <m:t>+</m:t>
                    </m:r>
                  </m:sup>
                </m:sSup>
                <m:r>
                  <w:rPr>
                    <w:rFonts w:ascii="Cambria Math" w:hAnsi="Cambria Math" w:cstheme="majorBidi"/>
                    <w:sz w:val="24"/>
                    <w:szCs w:val="24"/>
                    <w:lang w:val="en-AU"/>
                  </w:rPr>
                  <m:t>PZCO</m:t>
                </m:r>
                <m:sSup>
                  <m:sSupPr>
                    <m:ctrlPr>
                      <w:rPr>
                        <w:rFonts w:ascii="Cambria Math" w:hAnsi="Cambria Math" w:cstheme="majorBidi"/>
                        <w:i/>
                        <w:sz w:val="24"/>
                        <w:szCs w:val="24"/>
                        <w:lang w:val="en-AU"/>
                      </w:rPr>
                    </m:ctrlPr>
                  </m:sSupPr>
                  <m:e>
                    <m:r>
                      <w:rPr>
                        <w:rFonts w:ascii="Cambria Math" w:hAnsi="Cambria Math" w:cstheme="majorBidi"/>
                        <w:sz w:val="24"/>
                        <w:szCs w:val="24"/>
                        <w:lang w:val="en-AU"/>
                      </w:rPr>
                      <m:t>O</m:t>
                    </m:r>
                  </m:e>
                  <m:sup>
                    <m:r>
                      <w:rPr>
                        <w:rFonts w:ascii="Cambria Math" w:hAnsi="Cambria Math" w:cstheme="majorBidi"/>
                        <w:sz w:val="24"/>
                        <w:szCs w:val="24"/>
                        <w:lang w:val="en-AU"/>
                      </w:rPr>
                      <m:t>-</m:t>
                    </m:r>
                  </m:sup>
                </m:sSup>
              </m:oMath>
            </m:oMathPara>
          </w:p>
          <w:p w14:paraId="44A9B360" w14:textId="77777777" w:rsidR="00871CB5" w:rsidRPr="004A3AC5" w:rsidRDefault="00871CB5" w:rsidP="004A3AC5">
            <w:pPr>
              <w:spacing w:line="360" w:lineRule="auto"/>
              <w:rPr>
                <w:rFonts w:asciiTheme="majorBidi" w:hAnsiTheme="majorBidi" w:cstheme="majorBidi"/>
                <w:sz w:val="24"/>
                <w:szCs w:val="24"/>
              </w:rPr>
            </w:pPr>
          </w:p>
        </w:tc>
        <w:tc>
          <w:tcPr>
            <w:tcW w:w="1125" w:type="dxa"/>
          </w:tcPr>
          <w:p w14:paraId="3D53442A" w14:textId="0D536765" w:rsidR="00871CB5" w:rsidRPr="004A3AC5" w:rsidRDefault="00871CB5" w:rsidP="004A3AC5">
            <w:pPr>
              <w:tabs>
                <w:tab w:val="left" w:pos="2940"/>
              </w:tabs>
              <w:spacing w:line="360" w:lineRule="auto"/>
              <w:rPr>
                <w:rFonts w:asciiTheme="majorBidi" w:hAnsiTheme="majorBidi" w:cstheme="majorBidi"/>
                <w:sz w:val="24"/>
                <w:szCs w:val="24"/>
              </w:rPr>
            </w:pPr>
            <w:r w:rsidRPr="004A3AC5">
              <w:rPr>
                <w:rFonts w:asciiTheme="majorBidi" w:hAnsiTheme="majorBidi" w:cstheme="majorBidi"/>
                <w:sz w:val="24"/>
                <w:szCs w:val="24"/>
                <w:lang w:val="en-AU"/>
              </w:rPr>
              <w:t>(9)</w:t>
            </w:r>
            <w:r w:rsidRPr="004A3AC5">
              <w:rPr>
                <w:rFonts w:asciiTheme="majorBidi" w:hAnsiTheme="majorBidi" w:cstheme="majorBidi"/>
                <w:sz w:val="24"/>
                <w:szCs w:val="24"/>
                <w:rtl/>
                <w:lang w:val="en-AU"/>
              </w:rPr>
              <w:t xml:space="preserve">          </w:t>
            </w:r>
          </w:p>
        </w:tc>
      </w:tr>
      <w:tr w:rsidR="00871CB5" w:rsidRPr="004A3AC5" w14:paraId="1BB3F835" w14:textId="77777777" w:rsidTr="00E450E0">
        <w:trPr>
          <w:trHeight w:val="437"/>
        </w:trPr>
        <w:tc>
          <w:tcPr>
            <w:tcW w:w="8430" w:type="dxa"/>
          </w:tcPr>
          <w:p w14:paraId="6D42AC55" w14:textId="77777777" w:rsidR="00871CB5" w:rsidRPr="004A3AC5" w:rsidRDefault="00000000" w:rsidP="004A3AC5">
            <w:pPr>
              <w:tabs>
                <w:tab w:val="right" w:pos="4444"/>
              </w:tabs>
              <w:spacing w:line="360" w:lineRule="auto"/>
              <w:rPr>
                <w:rFonts w:asciiTheme="majorBidi" w:hAnsiTheme="majorBidi" w:cstheme="majorBidi"/>
                <w:sz w:val="24"/>
                <w:szCs w:val="24"/>
                <w:lang w:val="en-AU"/>
              </w:rPr>
            </w:pPr>
            <m:oMathPara>
              <m:oMathParaPr>
                <m:jc m:val="left"/>
              </m:oMathParaPr>
              <m:oMath>
                <m:sSup>
                  <m:sSupPr>
                    <m:ctrlPr>
                      <w:rPr>
                        <w:rFonts w:ascii="Cambria Math" w:hAnsi="Cambria Math" w:cstheme="majorBidi"/>
                        <w:i/>
                        <w:sz w:val="24"/>
                        <w:szCs w:val="24"/>
                        <w:lang w:val="en-AU"/>
                      </w:rPr>
                    </m:ctrlPr>
                  </m:sSupPr>
                  <m:e>
                    <m:r>
                      <w:rPr>
                        <w:rFonts w:ascii="Cambria Math" w:hAnsi="Cambria Math" w:cstheme="majorBidi"/>
                        <w:sz w:val="24"/>
                        <w:szCs w:val="24"/>
                        <w:lang w:val="en-AU"/>
                      </w:rPr>
                      <m:t>H</m:t>
                    </m:r>
                  </m:e>
                  <m:sup>
                    <m:r>
                      <w:rPr>
                        <w:rFonts w:ascii="Cambria Math" w:hAnsi="Cambria Math" w:cstheme="majorBidi"/>
                        <w:sz w:val="24"/>
                        <w:szCs w:val="24"/>
                        <w:lang w:val="en-AU"/>
                      </w:rPr>
                      <m:t>+</m:t>
                    </m:r>
                  </m:sup>
                </m:sSup>
                <m:r>
                  <w:rPr>
                    <w:rFonts w:ascii="Cambria Math" w:hAnsi="Cambria Math" w:cstheme="majorBidi"/>
                    <w:sz w:val="24"/>
                    <w:szCs w:val="24"/>
                    <w:lang w:val="en-AU"/>
                  </w:rPr>
                  <m:t>PZCO</m:t>
                </m:r>
                <m:sSup>
                  <m:sSupPr>
                    <m:ctrlPr>
                      <w:rPr>
                        <w:rFonts w:ascii="Cambria Math" w:hAnsi="Cambria Math" w:cstheme="majorBidi"/>
                        <w:i/>
                        <w:sz w:val="24"/>
                        <w:szCs w:val="24"/>
                        <w:lang w:val="en-AU"/>
                      </w:rPr>
                    </m:ctrlPr>
                  </m:sSupPr>
                  <m:e>
                    <m:r>
                      <w:rPr>
                        <w:rFonts w:ascii="Cambria Math" w:hAnsi="Cambria Math" w:cstheme="majorBidi"/>
                        <w:sz w:val="24"/>
                        <w:szCs w:val="24"/>
                        <w:lang w:val="en-AU"/>
                      </w:rPr>
                      <m:t>O</m:t>
                    </m:r>
                  </m:e>
                  <m:sup>
                    <m:r>
                      <w:rPr>
                        <w:rFonts w:ascii="Cambria Math" w:hAnsi="Cambria Math" w:cstheme="majorBidi"/>
                        <w:sz w:val="24"/>
                        <w:szCs w:val="24"/>
                        <w:lang w:val="en-AU"/>
                      </w:rPr>
                      <m:t>-</m:t>
                    </m:r>
                  </m:sup>
                </m:sSup>
                <m:r>
                  <w:rPr>
                    <w:rFonts w:ascii="Cambria Math" w:hAnsi="Cambria Math" w:cstheme="majorBidi"/>
                    <w:sz w:val="24"/>
                    <w:szCs w:val="24"/>
                    <w:lang w:val="en-AU"/>
                  </w:rPr>
                  <m:t>⇄PZCO</m:t>
                </m:r>
                <m:sSup>
                  <m:sSupPr>
                    <m:ctrlPr>
                      <w:rPr>
                        <w:rFonts w:ascii="Cambria Math" w:hAnsi="Cambria Math" w:cstheme="majorBidi"/>
                        <w:i/>
                        <w:sz w:val="24"/>
                        <w:szCs w:val="24"/>
                        <w:lang w:val="en-AU"/>
                      </w:rPr>
                    </m:ctrlPr>
                  </m:sSupPr>
                  <m:e>
                    <m:r>
                      <w:rPr>
                        <w:rFonts w:ascii="Cambria Math" w:hAnsi="Cambria Math" w:cstheme="majorBidi"/>
                        <w:sz w:val="24"/>
                        <w:szCs w:val="24"/>
                        <w:lang w:val="en-AU"/>
                      </w:rPr>
                      <m:t>O</m:t>
                    </m:r>
                  </m:e>
                  <m:sup>
                    <m:r>
                      <w:rPr>
                        <w:rFonts w:ascii="Cambria Math" w:hAnsi="Cambria Math" w:cstheme="majorBidi"/>
                        <w:sz w:val="24"/>
                        <w:szCs w:val="24"/>
                        <w:lang w:val="en-AU"/>
                      </w:rPr>
                      <m:t>-</m:t>
                    </m:r>
                  </m:sup>
                </m:sSup>
                <m:r>
                  <w:rPr>
                    <w:rFonts w:ascii="Cambria Math" w:hAnsi="Cambria Math" w:cstheme="majorBidi"/>
                    <w:sz w:val="24"/>
                    <w:szCs w:val="24"/>
                    <w:lang w:val="en-AU"/>
                  </w:rPr>
                  <m:t>+</m:t>
                </m:r>
                <m:sSup>
                  <m:sSupPr>
                    <m:ctrlPr>
                      <w:rPr>
                        <w:rFonts w:ascii="Cambria Math" w:hAnsi="Cambria Math" w:cstheme="majorBidi"/>
                        <w:i/>
                        <w:sz w:val="24"/>
                        <w:szCs w:val="24"/>
                        <w:lang w:val="en-AU"/>
                      </w:rPr>
                    </m:ctrlPr>
                  </m:sSupPr>
                  <m:e>
                    <m:r>
                      <w:rPr>
                        <w:rFonts w:ascii="Cambria Math" w:hAnsi="Cambria Math" w:cstheme="majorBidi"/>
                        <w:sz w:val="24"/>
                        <w:szCs w:val="24"/>
                        <w:lang w:val="en-AU"/>
                      </w:rPr>
                      <m:t>H</m:t>
                    </m:r>
                  </m:e>
                  <m:sup>
                    <m:r>
                      <w:rPr>
                        <w:rFonts w:ascii="Cambria Math" w:hAnsi="Cambria Math" w:cstheme="majorBidi"/>
                        <w:sz w:val="24"/>
                        <w:szCs w:val="24"/>
                        <w:lang w:val="en-AU"/>
                      </w:rPr>
                      <m:t>+</m:t>
                    </m:r>
                  </m:sup>
                </m:sSup>
              </m:oMath>
            </m:oMathPara>
          </w:p>
          <w:p w14:paraId="749A597F" w14:textId="77777777" w:rsidR="00871CB5" w:rsidRPr="004A3AC5" w:rsidRDefault="00871CB5" w:rsidP="004A3AC5">
            <w:pPr>
              <w:spacing w:line="360" w:lineRule="auto"/>
              <w:rPr>
                <w:rFonts w:asciiTheme="majorBidi" w:hAnsiTheme="majorBidi" w:cstheme="majorBidi"/>
                <w:sz w:val="24"/>
                <w:szCs w:val="24"/>
              </w:rPr>
            </w:pPr>
          </w:p>
        </w:tc>
        <w:tc>
          <w:tcPr>
            <w:tcW w:w="1125" w:type="dxa"/>
          </w:tcPr>
          <w:p w14:paraId="6068488B" w14:textId="63C336EE" w:rsidR="00871CB5" w:rsidRPr="004A3AC5" w:rsidRDefault="00871CB5" w:rsidP="004A3AC5">
            <w:pPr>
              <w:tabs>
                <w:tab w:val="left" w:pos="2940"/>
              </w:tabs>
              <w:spacing w:line="360" w:lineRule="auto"/>
              <w:rPr>
                <w:rFonts w:asciiTheme="majorBidi" w:hAnsiTheme="majorBidi" w:cstheme="majorBidi"/>
                <w:sz w:val="24"/>
                <w:szCs w:val="24"/>
              </w:rPr>
            </w:pPr>
            <w:r w:rsidRPr="004A3AC5">
              <w:rPr>
                <w:rFonts w:asciiTheme="majorBidi" w:hAnsiTheme="majorBidi" w:cstheme="majorBidi"/>
                <w:sz w:val="24"/>
                <w:szCs w:val="24"/>
                <w:lang w:val="en-AU"/>
              </w:rPr>
              <w:t>(10)</w:t>
            </w:r>
            <w:r w:rsidRPr="004A3AC5">
              <w:rPr>
                <w:rFonts w:asciiTheme="majorBidi" w:hAnsiTheme="majorBidi" w:cstheme="majorBidi"/>
                <w:sz w:val="24"/>
                <w:szCs w:val="24"/>
                <w:rtl/>
                <w:lang w:val="en-AU"/>
              </w:rPr>
              <w:t xml:space="preserve">          </w:t>
            </w:r>
          </w:p>
        </w:tc>
      </w:tr>
      <w:tr w:rsidR="00871CB5" w:rsidRPr="004A3AC5" w14:paraId="1E997420" w14:textId="77777777" w:rsidTr="00E450E0">
        <w:trPr>
          <w:trHeight w:val="437"/>
        </w:trPr>
        <w:tc>
          <w:tcPr>
            <w:tcW w:w="8430" w:type="dxa"/>
          </w:tcPr>
          <w:p w14:paraId="4BC48B0B" w14:textId="77777777" w:rsidR="00871CB5" w:rsidRPr="004A3AC5" w:rsidRDefault="00871CB5" w:rsidP="004A3AC5">
            <w:pPr>
              <w:tabs>
                <w:tab w:val="right" w:pos="4444"/>
              </w:tabs>
              <w:spacing w:line="360" w:lineRule="auto"/>
              <w:rPr>
                <w:rFonts w:asciiTheme="majorBidi" w:hAnsiTheme="majorBidi" w:cstheme="majorBidi"/>
                <w:sz w:val="24"/>
                <w:szCs w:val="24"/>
                <w:lang w:val="en-AU"/>
              </w:rPr>
            </w:pPr>
            <m:oMathPara>
              <m:oMathParaPr>
                <m:jc m:val="left"/>
              </m:oMathParaPr>
              <m:oMath>
                <m:r>
                  <w:rPr>
                    <w:rFonts w:ascii="Cambria Math" w:hAnsi="Cambria Math" w:cstheme="majorBidi"/>
                    <w:sz w:val="24"/>
                    <w:szCs w:val="24"/>
                    <w:lang w:val="en-AU"/>
                  </w:rPr>
                  <m:t>PZCO</m:t>
                </m:r>
                <m:sSup>
                  <m:sSupPr>
                    <m:ctrlPr>
                      <w:rPr>
                        <w:rFonts w:ascii="Cambria Math" w:hAnsi="Cambria Math" w:cstheme="majorBidi"/>
                        <w:i/>
                        <w:sz w:val="24"/>
                        <w:szCs w:val="24"/>
                        <w:lang w:val="en-AU"/>
                      </w:rPr>
                    </m:ctrlPr>
                  </m:sSupPr>
                  <m:e>
                    <m:r>
                      <w:rPr>
                        <w:rFonts w:ascii="Cambria Math" w:hAnsi="Cambria Math" w:cstheme="majorBidi"/>
                        <w:sz w:val="24"/>
                        <w:szCs w:val="24"/>
                        <w:lang w:val="en-AU"/>
                      </w:rPr>
                      <m:t>O</m:t>
                    </m:r>
                  </m:e>
                  <m:sup>
                    <m:r>
                      <w:rPr>
                        <w:rFonts w:ascii="Cambria Math" w:hAnsi="Cambria Math" w:cstheme="majorBidi"/>
                        <w:sz w:val="24"/>
                        <w:szCs w:val="24"/>
                        <w:lang w:val="en-AU"/>
                      </w:rPr>
                      <m:t>-</m:t>
                    </m:r>
                  </m:sup>
                </m:sSup>
                <m:r>
                  <w:rPr>
                    <w:rFonts w:ascii="Cambria Math" w:hAnsi="Cambria Math" w:cstheme="majorBidi"/>
                    <w:sz w:val="24"/>
                    <w:szCs w:val="24"/>
                    <w:lang w:val="en-AU"/>
                  </w:rPr>
                  <m:t>+C</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O</m:t>
                    </m:r>
                  </m:e>
                  <m:sub>
                    <m:r>
                      <w:rPr>
                        <w:rFonts w:ascii="Cambria Math" w:hAnsi="Cambria Math" w:cstheme="majorBidi"/>
                        <w:sz w:val="24"/>
                        <w:szCs w:val="24"/>
                        <w:lang w:val="en-AU"/>
                      </w:rPr>
                      <m:t>2</m:t>
                    </m:r>
                  </m:sub>
                </m:sSub>
                <m:r>
                  <w:rPr>
                    <w:rFonts w:ascii="Cambria Math" w:hAnsi="Cambria Math" w:cstheme="majorBidi"/>
                    <w:sz w:val="24"/>
                    <w:szCs w:val="24"/>
                    <w:lang w:val="en-AU"/>
                  </w:rPr>
                  <m:t>⇆</m:t>
                </m:r>
                <m:sSup>
                  <m:sSupPr>
                    <m:ctrlPr>
                      <w:rPr>
                        <w:rFonts w:ascii="Cambria Math" w:hAnsi="Cambria Math" w:cstheme="majorBidi"/>
                        <w:i/>
                        <w:sz w:val="24"/>
                        <w:szCs w:val="24"/>
                        <w:lang w:val="en-AU"/>
                      </w:rPr>
                    </m:ctrlPr>
                  </m:sSupPr>
                  <m:e>
                    <m:r>
                      <w:rPr>
                        <w:rFonts w:ascii="Cambria Math" w:hAnsi="Cambria Math" w:cstheme="majorBidi"/>
                        <w:sz w:val="24"/>
                        <w:szCs w:val="24"/>
                        <w:lang w:val="en-AU"/>
                      </w:rPr>
                      <m:t>O</m:t>
                    </m:r>
                  </m:e>
                  <m:sup>
                    <m:r>
                      <w:rPr>
                        <w:rFonts w:ascii="Cambria Math" w:hAnsi="Cambria Math" w:cstheme="majorBidi"/>
                        <w:sz w:val="24"/>
                        <w:szCs w:val="24"/>
                        <w:lang w:val="en-AU"/>
                      </w:rPr>
                      <m:t>-</m:t>
                    </m:r>
                  </m:sup>
                </m:sSup>
                <m:r>
                  <w:rPr>
                    <w:rFonts w:ascii="Cambria Math" w:hAnsi="Cambria Math" w:cstheme="majorBidi"/>
                    <w:sz w:val="24"/>
                    <w:szCs w:val="24"/>
                    <w:lang w:val="en-AU"/>
                  </w:rPr>
                  <m:t>OCPZCO</m:t>
                </m:r>
                <m:sSup>
                  <m:sSupPr>
                    <m:ctrlPr>
                      <w:rPr>
                        <w:rFonts w:ascii="Cambria Math" w:hAnsi="Cambria Math" w:cstheme="majorBidi"/>
                        <w:i/>
                        <w:sz w:val="24"/>
                        <w:szCs w:val="24"/>
                        <w:lang w:val="en-AU"/>
                      </w:rPr>
                    </m:ctrlPr>
                  </m:sSupPr>
                  <m:e>
                    <m:r>
                      <w:rPr>
                        <w:rFonts w:ascii="Cambria Math" w:hAnsi="Cambria Math" w:cstheme="majorBidi"/>
                        <w:sz w:val="24"/>
                        <w:szCs w:val="24"/>
                        <w:lang w:val="en-AU"/>
                      </w:rPr>
                      <m:t>O</m:t>
                    </m:r>
                  </m:e>
                  <m:sup>
                    <m:r>
                      <w:rPr>
                        <w:rFonts w:ascii="Cambria Math" w:hAnsi="Cambria Math" w:cstheme="majorBidi"/>
                        <w:sz w:val="24"/>
                        <w:szCs w:val="24"/>
                        <w:lang w:val="en-AU"/>
                      </w:rPr>
                      <m:t>-</m:t>
                    </m:r>
                  </m:sup>
                </m:sSup>
              </m:oMath>
            </m:oMathPara>
          </w:p>
          <w:p w14:paraId="29A50EA9" w14:textId="77777777" w:rsidR="00871CB5" w:rsidRPr="004A3AC5" w:rsidRDefault="00871CB5" w:rsidP="004A3AC5">
            <w:pPr>
              <w:spacing w:line="360" w:lineRule="auto"/>
              <w:rPr>
                <w:rFonts w:asciiTheme="majorBidi" w:hAnsiTheme="majorBidi" w:cstheme="majorBidi"/>
                <w:sz w:val="24"/>
                <w:szCs w:val="24"/>
              </w:rPr>
            </w:pPr>
          </w:p>
        </w:tc>
        <w:tc>
          <w:tcPr>
            <w:tcW w:w="1125" w:type="dxa"/>
          </w:tcPr>
          <w:p w14:paraId="3C3028C9" w14:textId="65DED432" w:rsidR="00871CB5" w:rsidRPr="004A3AC5" w:rsidRDefault="00871CB5" w:rsidP="004A3AC5">
            <w:pPr>
              <w:tabs>
                <w:tab w:val="left" w:pos="2940"/>
              </w:tabs>
              <w:spacing w:line="360" w:lineRule="auto"/>
              <w:rPr>
                <w:rFonts w:asciiTheme="majorBidi" w:hAnsiTheme="majorBidi" w:cstheme="majorBidi"/>
                <w:sz w:val="24"/>
                <w:szCs w:val="24"/>
              </w:rPr>
            </w:pPr>
            <w:r w:rsidRPr="004A3AC5">
              <w:rPr>
                <w:rFonts w:asciiTheme="majorBidi" w:hAnsiTheme="majorBidi" w:cstheme="majorBidi"/>
                <w:sz w:val="24"/>
                <w:szCs w:val="24"/>
                <w:lang w:val="en-AU"/>
              </w:rPr>
              <w:t>(11)</w:t>
            </w:r>
            <w:r w:rsidRPr="004A3AC5">
              <w:rPr>
                <w:rFonts w:asciiTheme="majorBidi" w:hAnsiTheme="majorBidi" w:cstheme="majorBidi"/>
                <w:sz w:val="24"/>
                <w:szCs w:val="24"/>
                <w:rtl/>
                <w:lang w:val="en-AU"/>
              </w:rPr>
              <w:t xml:space="preserve">          </w:t>
            </w:r>
          </w:p>
        </w:tc>
      </w:tr>
      <w:tr w:rsidR="00871CB5" w:rsidRPr="004A3AC5" w14:paraId="2DB8AA38" w14:textId="77777777" w:rsidTr="00E450E0">
        <w:trPr>
          <w:trHeight w:val="437"/>
        </w:trPr>
        <w:tc>
          <w:tcPr>
            <w:tcW w:w="8430" w:type="dxa"/>
          </w:tcPr>
          <w:p w14:paraId="57C3F542" w14:textId="77777777" w:rsidR="00871CB5" w:rsidRPr="004A3AC5" w:rsidRDefault="00871CB5" w:rsidP="004A3AC5">
            <w:pPr>
              <w:tabs>
                <w:tab w:val="right" w:pos="4444"/>
              </w:tabs>
              <w:spacing w:line="360" w:lineRule="auto"/>
              <w:rPr>
                <w:rFonts w:asciiTheme="majorBidi" w:hAnsiTheme="majorBidi" w:cstheme="majorBidi"/>
                <w:sz w:val="24"/>
                <w:szCs w:val="24"/>
                <w:lang w:val="en-AU"/>
              </w:rPr>
            </w:pPr>
            <m:oMathPara>
              <m:oMathParaPr>
                <m:jc m:val="left"/>
              </m:oMathParaPr>
              <m:oMath>
                <m:r>
                  <w:rPr>
                    <w:rFonts w:ascii="Cambria Math" w:hAnsi="Cambria Math" w:cstheme="majorBidi"/>
                    <w:sz w:val="24"/>
                    <w:szCs w:val="24"/>
                    <w:lang w:val="en-AU"/>
                  </w:rPr>
                  <m:t>PZ+</m:t>
                </m:r>
                <m:sSup>
                  <m:sSupPr>
                    <m:ctrlPr>
                      <w:rPr>
                        <w:rFonts w:ascii="Cambria Math" w:hAnsi="Cambria Math" w:cstheme="majorBidi"/>
                        <w:i/>
                        <w:sz w:val="24"/>
                        <w:szCs w:val="24"/>
                        <w:lang w:val="en-AU"/>
                      </w:rPr>
                    </m:ctrlPr>
                  </m:sSupPr>
                  <m:e>
                    <m:r>
                      <w:rPr>
                        <w:rFonts w:ascii="Cambria Math" w:hAnsi="Cambria Math" w:cstheme="majorBidi"/>
                        <w:sz w:val="24"/>
                        <w:szCs w:val="24"/>
                        <w:lang w:val="en-AU"/>
                      </w:rPr>
                      <m:t>H</m:t>
                    </m:r>
                  </m:e>
                  <m:sup>
                    <m:r>
                      <w:rPr>
                        <w:rFonts w:ascii="Cambria Math" w:hAnsi="Cambria Math" w:cstheme="majorBidi"/>
                        <w:sz w:val="24"/>
                        <w:szCs w:val="24"/>
                        <w:lang w:val="en-AU"/>
                      </w:rPr>
                      <m:t>+</m:t>
                    </m:r>
                  </m:sup>
                </m:sSup>
                <m:r>
                  <w:rPr>
                    <w:rFonts w:ascii="Cambria Math" w:hAnsi="Cambria Math" w:cstheme="majorBidi"/>
                    <w:sz w:val="24"/>
                    <w:szCs w:val="24"/>
                    <w:lang w:val="en-AU"/>
                  </w:rPr>
                  <m:t>⇄PZ</m:t>
                </m:r>
                <m:sSup>
                  <m:sSupPr>
                    <m:ctrlPr>
                      <w:rPr>
                        <w:rFonts w:ascii="Cambria Math" w:hAnsi="Cambria Math" w:cstheme="majorBidi"/>
                        <w:i/>
                        <w:sz w:val="24"/>
                        <w:szCs w:val="24"/>
                        <w:lang w:val="en-AU"/>
                      </w:rPr>
                    </m:ctrlPr>
                  </m:sSupPr>
                  <m:e>
                    <m:r>
                      <w:rPr>
                        <w:rFonts w:ascii="Cambria Math" w:hAnsi="Cambria Math" w:cstheme="majorBidi"/>
                        <w:sz w:val="24"/>
                        <w:szCs w:val="24"/>
                        <w:lang w:val="en-AU"/>
                      </w:rPr>
                      <m:t>H</m:t>
                    </m:r>
                  </m:e>
                  <m:sup>
                    <m:r>
                      <w:rPr>
                        <w:rFonts w:ascii="Cambria Math" w:hAnsi="Cambria Math" w:cstheme="majorBidi"/>
                        <w:sz w:val="24"/>
                        <w:szCs w:val="24"/>
                        <w:lang w:val="en-AU"/>
                      </w:rPr>
                      <m:t>+</m:t>
                    </m:r>
                  </m:sup>
                </m:sSup>
              </m:oMath>
            </m:oMathPara>
          </w:p>
          <w:p w14:paraId="219C32A5" w14:textId="77777777" w:rsidR="00871CB5" w:rsidRPr="004A3AC5" w:rsidRDefault="00871CB5" w:rsidP="004A3AC5">
            <w:pPr>
              <w:tabs>
                <w:tab w:val="right" w:pos="4444"/>
              </w:tabs>
              <w:spacing w:line="360" w:lineRule="auto"/>
              <w:rPr>
                <w:rFonts w:asciiTheme="majorBidi" w:hAnsiTheme="majorBidi" w:cstheme="majorBidi"/>
                <w:sz w:val="24"/>
                <w:szCs w:val="24"/>
                <w:lang w:val="en-AU"/>
              </w:rPr>
            </w:pPr>
          </w:p>
          <w:p w14:paraId="004F9BFE" w14:textId="77777777" w:rsidR="00871CB5" w:rsidRPr="004A3AC5" w:rsidRDefault="00871CB5" w:rsidP="004A3AC5">
            <w:pPr>
              <w:spacing w:line="360" w:lineRule="auto"/>
              <w:rPr>
                <w:rFonts w:asciiTheme="majorBidi" w:hAnsiTheme="majorBidi" w:cstheme="majorBidi"/>
                <w:sz w:val="24"/>
                <w:szCs w:val="24"/>
              </w:rPr>
            </w:pPr>
          </w:p>
        </w:tc>
        <w:tc>
          <w:tcPr>
            <w:tcW w:w="1125" w:type="dxa"/>
          </w:tcPr>
          <w:p w14:paraId="09200DA8" w14:textId="2895D6C2" w:rsidR="00871CB5" w:rsidRPr="004A3AC5" w:rsidRDefault="00871CB5" w:rsidP="004A3AC5">
            <w:pPr>
              <w:tabs>
                <w:tab w:val="left" w:pos="2940"/>
              </w:tabs>
              <w:spacing w:line="360" w:lineRule="auto"/>
              <w:rPr>
                <w:rFonts w:asciiTheme="majorBidi" w:hAnsiTheme="majorBidi" w:cstheme="majorBidi"/>
                <w:sz w:val="24"/>
                <w:szCs w:val="24"/>
              </w:rPr>
            </w:pPr>
            <w:r w:rsidRPr="004A3AC5">
              <w:rPr>
                <w:rFonts w:asciiTheme="majorBidi" w:hAnsiTheme="majorBidi" w:cstheme="majorBidi"/>
                <w:sz w:val="24"/>
                <w:szCs w:val="24"/>
                <w:lang w:val="en-AU"/>
              </w:rPr>
              <w:t>(12)</w:t>
            </w:r>
            <w:r w:rsidRPr="004A3AC5">
              <w:rPr>
                <w:rFonts w:asciiTheme="majorBidi" w:hAnsiTheme="majorBidi" w:cstheme="majorBidi"/>
                <w:sz w:val="24"/>
                <w:szCs w:val="24"/>
                <w:rtl/>
                <w:lang w:val="en-AU"/>
              </w:rPr>
              <w:t xml:space="preserve">          </w:t>
            </w:r>
          </w:p>
        </w:tc>
      </w:tr>
    </w:tbl>
    <w:p w14:paraId="72C3C61E" w14:textId="47D9E3C6" w:rsidR="00236450" w:rsidRDefault="00236450" w:rsidP="004A3AC5">
      <w:pPr>
        <w:spacing w:line="360" w:lineRule="auto"/>
        <w:jc w:val="center"/>
        <w:rPr>
          <w:rFonts w:asciiTheme="majorBidi" w:hAnsiTheme="majorBidi" w:cstheme="majorBidi"/>
          <w:sz w:val="24"/>
          <w:szCs w:val="24"/>
          <w:lang w:val="en-AU" w:bidi="fa-IR"/>
        </w:rPr>
      </w:pPr>
      <w:r w:rsidRPr="004A3AC5">
        <w:rPr>
          <w:rFonts w:asciiTheme="majorBidi" w:hAnsiTheme="majorBidi" w:cstheme="majorBidi"/>
          <w:b/>
          <w:bCs/>
          <w:sz w:val="24"/>
          <w:szCs w:val="24"/>
          <w:lang w:val="en-AU" w:bidi="fa-IR"/>
        </w:rPr>
        <w:t>Table 2.</w:t>
      </w:r>
      <w:r w:rsidRPr="004A3AC5">
        <w:rPr>
          <w:rFonts w:asciiTheme="majorBidi" w:hAnsiTheme="majorBidi" w:cstheme="majorBidi"/>
          <w:sz w:val="24"/>
          <w:szCs w:val="24"/>
          <w:lang w:val="en-AU" w:bidi="fa-IR"/>
        </w:rPr>
        <w:t xml:space="preserve"> </w:t>
      </w:r>
      <w:r w:rsidR="002F1DBF" w:rsidRPr="004A3AC5">
        <w:rPr>
          <w:rFonts w:asciiTheme="majorBidi" w:hAnsiTheme="majorBidi" w:cstheme="majorBidi"/>
          <w:sz w:val="24"/>
          <w:szCs w:val="24"/>
          <w:lang w:val="en-AU" w:bidi="fa-IR"/>
        </w:rPr>
        <w:t>Variables</w:t>
      </w:r>
      <w:r w:rsidRPr="004A3AC5">
        <w:rPr>
          <w:rFonts w:asciiTheme="majorBidi" w:hAnsiTheme="majorBidi" w:cstheme="majorBidi"/>
          <w:sz w:val="24"/>
          <w:szCs w:val="24"/>
          <w:lang w:val="en-AU" w:bidi="fa-IR"/>
        </w:rPr>
        <w:t xml:space="preserve"> of </w:t>
      </w:r>
      <w:r w:rsidR="002F1DBF" w:rsidRPr="004A3AC5">
        <w:rPr>
          <w:rFonts w:asciiTheme="majorBidi" w:hAnsiTheme="majorBidi" w:cstheme="majorBidi"/>
          <w:sz w:val="24"/>
          <w:szCs w:val="24"/>
          <w:lang w:val="en-AU" w:bidi="fa-IR"/>
        </w:rPr>
        <w:t>reaction period</w:t>
      </w:r>
      <w:r w:rsidR="00EE62B7">
        <w:rPr>
          <w:rFonts w:asciiTheme="majorBidi" w:hAnsiTheme="majorBidi" w:cstheme="majorBidi"/>
          <w:sz w:val="24"/>
          <w:szCs w:val="24"/>
          <w:lang w:val="en-AU" w:bidi="fa-IR"/>
        </w:rPr>
        <w:t>.</w:t>
      </w:r>
    </w:p>
    <w:tbl>
      <w:tblPr>
        <w:tblStyle w:val="a3"/>
        <w:tblW w:w="0" w:type="auto"/>
        <w:jc w:val="center"/>
        <w:tblLook w:val="04A0" w:firstRow="1" w:lastRow="0" w:firstColumn="1" w:lastColumn="0" w:noHBand="0" w:noVBand="1"/>
      </w:tblPr>
      <w:tblGrid>
        <w:gridCol w:w="2126"/>
        <w:gridCol w:w="1722"/>
        <w:gridCol w:w="1722"/>
        <w:gridCol w:w="1723"/>
        <w:gridCol w:w="1723"/>
      </w:tblGrid>
      <w:tr w:rsidR="00B63005" w:rsidRPr="00B63005" w14:paraId="29DE6A01" w14:textId="77777777" w:rsidTr="00B63005">
        <w:trPr>
          <w:jc w:val="center"/>
        </w:trPr>
        <w:tc>
          <w:tcPr>
            <w:tcW w:w="2307" w:type="dxa"/>
            <w:shd w:val="clear" w:color="auto" w:fill="5B9BD5" w:themeFill="accent5"/>
            <w:vAlign w:val="center"/>
          </w:tcPr>
          <w:p w14:paraId="0E49C8B7" w14:textId="1A56168B" w:rsidR="00B63005" w:rsidRPr="00B63005" w:rsidRDefault="00B63005" w:rsidP="00B63005">
            <w:pPr>
              <w:spacing w:after="120"/>
              <w:jc w:val="center"/>
              <w:rPr>
                <w:rFonts w:asciiTheme="majorBidi" w:hAnsiTheme="majorBidi" w:cstheme="majorBidi"/>
                <w:b/>
                <w:bCs/>
                <w:sz w:val="20"/>
                <w:szCs w:val="20"/>
                <w:lang w:val="en-AU" w:bidi="fa-IR"/>
              </w:rPr>
            </w:pPr>
            <w:r w:rsidRPr="00B63005">
              <w:rPr>
                <w:rFonts w:asciiTheme="majorBidi" w:hAnsiTheme="majorBidi" w:cstheme="majorBidi"/>
                <w:b/>
                <w:bCs/>
                <w:sz w:val="20"/>
                <w:szCs w:val="20"/>
                <w:lang w:val="en-AU" w:bidi="fa-IR"/>
              </w:rPr>
              <w:t>Parameter</w:t>
            </w:r>
          </w:p>
        </w:tc>
        <w:tc>
          <w:tcPr>
            <w:tcW w:w="1848" w:type="dxa"/>
            <w:shd w:val="clear" w:color="auto" w:fill="5B9BD5" w:themeFill="accent5"/>
            <w:vAlign w:val="center"/>
          </w:tcPr>
          <w:p w14:paraId="3FA5CAA7" w14:textId="6AF3C4E9" w:rsidR="00B63005" w:rsidRPr="00B63005" w:rsidRDefault="00B63005" w:rsidP="00B63005">
            <w:pPr>
              <w:spacing w:after="120"/>
              <w:jc w:val="center"/>
              <w:rPr>
                <w:rFonts w:asciiTheme="majorBidi" w:hAnsiTheme="majorBidi" w:cstheme="majorBidi"/>
                <w:b/>
                <w:bCs/>
                <w:sz w:val="20"/>
                <w:szCs w:val="20"/>
                <w:lang w:val="en-AU" w:bidi="fa-IR"/>
              </w:rPr>
            </w:pPr>
            <w:r w:rsidRPr="00B63005">
              <w:rPr>
                <w:rFonts w:asciiTheme="majorBidi" w:hAnsiTheme="majorBidi" w:cstheme="majorBidi"/>
                <w:b/>
                <w:bCs/>
                <w:sz w:val="20"/>
                <w:szCs w:val="20"/>
                <w:lang w:val="en-AU" w:bidi="fa-IR"/>
              </w:rPr>
              <w:t>Reaction-4</w:t>
            </w:r>
          </w:p>
        </w:tc>
        <w:tc>
          <w:tcPr>
            <w:tcW w:w="1848" w:type="dxa"/>
            <w:shd w:val="clear" w:color="auto" w:fill="5B9BD5" w:themeFill="accent5"/>
            <w:vAlign w:val="center"/>
          </w:tcPr>
          <w:p w14:paraId="565C4F05" w14:textId="5E88F5CF" w:rsidR="00B63005" w:rsidRPr="00B63005" w:rsidRDefault="00B63005" w:rsidP="00B63005">
            <w:pPr>
              <w:spacing w:after="120"/>
              <w:jc w:val="center"/>
              <w:rPr>
                <w:rFonts w:asciiTheme="majorBidi" w:hAnsiTheme="majorBidi" w:cstheme="majorBidi"/>
                <w:b/>
                <w:bCs/>
                <w:sz w:val="20"/>
                <w:szCs w:val="20"/>
                <w:lang w:val="en-AU" w:bidi="fa-IR"/>
              </w:rPr>
            </w:pPr>
            <w:r w:rsidRPr="00B63005">
              <w:rPr>
                <w:rFonts w:asciiTheme="majorBidi" w:hAnsiTheme="majorBidi" w:cstheme="majorBidi"/>
                <w:b/>
                <w:bCs/>
                <w:sz w:val="20"/>
                <w:szCs w:val="20"/>
                <w:lang w:val="en-AU" w:bidi="fa-IR"/>
              </w:rPr>
              <w:t>Reaction-5</w:t>
            </w:r>
          </w:p>
        </w:tc>
        <w:tc>
          <w:tcPr>
            <w:tcW w:w="1849" w:type="dxa"/>
            <w:shd w:val="clear" w:color="auto" w:fill="5B9BD5" w:themeFill="accent5"/>
            <w:vAlign w:val="center"/>
          </w:tcPr>
          <w:p w14:paraId="2E50514D" w14:textId="21836151" w:rsidR="00B63005" w:rsidRPr="00B63005" w:rsidRDefault="00B63005" w:rsidP="00B63005">
            <w:pPr>
              <w:spacing w:after="120"/>
              <w:jc w:val="center"/>
              <w:rPr>
                <w:rFonts w:asciiTheme="majorBidi" w:hAnsiTheme="majorBidi" w:cstheme="majorBidi"/>
                <w:b/>
                <w:bCs/>
                <w:sz w:val="20"/>
                <w:szCs w:val="20"/>
                <w:lang w:val="en-AU" w:bidi="fa-IR"/>
              </w:rPr>
            </w:pPr>
            <w:r w:rsidRPr="00B63005">
              <w:rPr>
                <w:rFonts w:asciiTheme="majorBidi" w:hAnsiTheme="majorBidi" w:cstheme="majorBidi"/>
                <w:b/>
                <w:bCs/>
                <w:sz w:val="20"/>
                <w:szCs w:val="20"/>
                <w:lang w:val="en-AU" w:bidi="fa-IR"/>
              </w:rPr>
              <w:t>Reaction-6</w:t>
            </w:r>
          </w:p>
        </w:tc>
        <w:tc>
          <w:tcPr>
            <w:tcW w:w="1849" w:type="dxa"/>
            <w:shd w:val="clear" w:color="auto" w:fill="5B9BD5" w:themeFill="accent5"/>
            <w:vAlign w:val="center"/>
          </w:tcPr>
          <w:p w14:paraId="5A4BD2AF" w14:textId="2A0498C9" w:rsidR="00B63005" w:rsidRPr="00B63005" w:rsidRDefault="00B63005" w:rsidP="00B63005">
            <w:pPr>
              <w:spacing w:after="120"/>
              <w:jc w:val="center"/>
              <w:rPr>
                <w:rFonts w:asciiTheme="majorBidi" w:hAnsiTheme="majorBidi" w:cstheme="majorBidi"/>
                <w:b/>
                <w:bCs/>
                <w:sz w:val="20"/>
                <w:szCs w:val="20"/>
                <w:lang w:val="en-AU" w:bidi="fa-IR"/>
              </w:rPr>
            </w:pPr>
            <w:r w:rsidRPr="00B63005">
              <w:rPr>
                <w:rFonts w:asciiTheme="majorBidi" w:hAnsiTheme="majorBidi" w:cstheme="majorBidi"/>
                <w:b/>
                <w:bCs/>
                <w:sz w:val="20"/>
                <w:szCs w:val="20"/>
                <w:lang w:val="en-AU" w:bidi="fa-IR"/>
              </w:rPr>
              <w:t>Reaction-7</w:t>
            </w:r>
          </w:p>
        </w:tc>
      </w:tr>
      <w:tr w:rsidR="00B63005" w:rsidRPr="00B63005" w14:paraId="3792A060" w14:textId="77777777" w:rsidTr="00B63005">
        <w:trPr>
          <w:jc w:val="center"/>
        </w:trPr>
        <w:tc>
          <w:tcPr>
            <w:tcW w:w="2307" w:type="dxa"/>
            <w:vAlign w:val="center"/>
          </w:tcPr>
          <w:p w14:paraId="54956774" w14:textId="474AE0F0" w:rsidR="00B63005" w:rsidRPr="00B63005" w:rsidRDefault="00B63005" w:rsidP="00B63005">
            <w:pPr>
              <w:spacing w:after="120"/>
              <w:jc w:val="center"/>
              <w:rPr>
                <w:rFonts w:asciiTheme="majorBidi" w:hAnsiTheme="majorBidi" w:cstheme="majorBidi"/>
                <w:sz w:val="20"/>
                <w:szCs w:val="20"/>
                <w:lang w:val="en-AU" w:bidi="fa-IR"/>
              </w:rPr>
            </w:pPr>
            <w:r w:rsidRPr="00B63005">
              <w:rPr>
                <w:rFonts w:asciiTheme="majorBidi" w:hAnsiTheme="majorBidi" w:cstheme="majorBidi"/>
                <w:sz w:val="20"/>
                <w:szCs w:val="20"/>
                <w:lang w:val="en-AU" w:bidi="fa-IR"/>
              </w:rPr>
              <w:t>Activation energy</w:t>
            </w:r>
          </w:p>
        </w:tc>
        <w:tc>
          <w:tcPr>
            <w:tcW w:w="1848" w:type="dxa"/>
            <w:vAlign w:val="center"/>
          </w:tcPr>
          <w:p w14:paraId="02AEA4BC" w14:textId="4DAC9C6A" w:rsidR="00B63005" w:rsidRPr="00B63005" w:rsidRDefault="00954903" w:rsidP="00B63005">
            <w:pPr>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55.4 kJ/mol</w:t>
            </w:r>
          </w:p>
        </w:tc>
        <w:tc>
          <w:tcPr>
            <w:tcW w:w="1848" w:type="dxa"/>
            <w:vAlign w:val="center"/>
          </w:tcPr>
          <w:p w14:paraId="00F280BD" w14:textId="36B80BE2" w:rsidR="00B63005" w:rsidRPr="00B63005" w:rsidRDefault="00954903" w:rsidP="00B63005">
            <w:pPr>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123.1 kJ/mol</w:t>
            </w:r>
          </w:p>
        </w:tc>
        <w:tc>
          <w:tcPr>
            <w:tcW w:w="1849" w:type="dxa"/>
            <w:vAlign w:val="center"/>
          </w:tcPr>
          <w:p w14:paraId="72418E3A" w14:textId="2A91CED2" w:rsidR="00B63005" w:rsidRPr="00B63005" w:rsidRDefault="00954903" w:rsidP="00B63005">
            <w:pPr>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41.2 kJ/mol</w:t>
            </w:r>
          </w:p>
        </w:tc>
        <w:tc>
          <w:tcPr>
            <w:tcW w:w="1849" w:type="dxa"/>
            <w:vAlign w:val="center"/>
          </w:tcPr>
          <w:p w14:paraId="57FA476A" w14:textId="1DAA7CB3" w:rsidR="00B63005" w:rsidRPr="00B63005" w:rsidRDefault="00954903" w:rsidP="00B63005">
            <w:pPr>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65.5 kJ/mol</w:t>
            </w:r>
          </w:p>
        </w:tc>
      </w:tr>
      <w:tr w:rsidR="00B63005" w:rsidRPr="00B63005" w14:paraId="796D2365" w14:textId="77777777" w:rsidTr="00B63005">
        <w:trPr>
          <w:jc w:val="center"/>
        </w:trPr>
        <w:tc>
          <w:tcPr>
            <w:tcW w:w="2307" w:type="dxa"/>
            <w:vAlign w:val="center"/>
          </w:tcPr>
          <w:p w14:paraId="0F1F47D0" w14:textId="1EA42FC1" w:rsidR="00B63005" w:rsidRPr="00B63005" w:rsidRDefault="00B63005" w:rsidP="00B63005">
            <w:pPr>
              <w:spacing w:after="120"/>
              <w:jc w:val="center"/>
              <w:rPr>
                <w:rFonts w:asciiTheme="majorBidi" w:hAnsiTheme="majorBidi" w:cstheme="majorBidi"/>
                <w:sz w:val="20"/>
                <w:szCs w:val="20"/>
                <w:lang w:val="en-AU" w:bidi="fa-IR"/>
              </w:rPr>
            </w:pPr>
            <w:r w:rsidRPr="00B63005">
              <w:rPr>
                <w:rFonts w:asciiTheme="majorBidi" w:hAnsiTheme="majorBidi" w:cstheme="majorBidi"/>
                <w:sz w:val="20"/>
                <w:szCs w:val="20"/>
                <w:lang w:val="en-AU" w:bidi="fa-IR"/>
              </w:rPr>
              <w:t>Pre-exponential factor</w:t>
            </w:r>
          </w:p>
        </w:tc>
        <w:tc>
          <w:tcPr>
            <w:tcW w:w="1848" w:type="dxa"/>
            <w:vAlign w:val="center"/>
          </w:tcPr>
          <w:p w14:paraId="3E12AE3C" w14:textId="70F31357" w:rsidR="00B63005" w:rsidRPr="00B63005" w:rsidRDefault="00F74E48" w:rsidP="00B63005">
            <w:pPr>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4.32E+13</w:t>
            </w:r>
          </w:p>
        </w:tc>
        <w:tc>
          <w:tcPr>
            <w:tcW w:w="1848" w:type="dxa"/>
            <w:vAlign w:val="center"/>
          </w:tcPr>
          <w:p w14:paraId="6DB30C0F" w14:textId="1EE6E8D5" w:rsidR="00B63005" w:rsidRPr="00B63005" w:rsidRDefault="00F74E48" w:rsidP="00B63005">
            <w:pPr>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2.38E+17</w:t>
            </w:r>
          </w:p>
        </w:tc>
        <w:tc>
          <w:tcPr>
            <w:tcW w:w="1849" w:type="dxa"/>
            <w:vAlign w:val="center"/>
          </w:tcPr>
          <w:p w14:paraId="08E29A9B" w14:textId="1B7EF2EC" w:rsidR="00B63005" w:rsidRPr="00B63005" w:rsidRDefault="00F74E48" w:rsidP="00B63005">
            <w:pPr>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9.77E+10</w:t>
            </w:r>
          </w:p>
        </w:tc>
        <w:tc>
          <w:tcPr>
            <w:tcW w:w="1849" w:type="dxa"/>
            <w:vAlign w:val="center"/>
          </w:tcPr>
          <w:p w14:paraId="7851E939" w14:textId="7039FC68" w:rsidR="00B63005" w:rsidRPr="00B63005" w:rsidRDefault="00F74E48" w:rsidP="00B63005">
            <w:pPr>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3.23E+19</w:t>
            </w:r>
          </w:p>
        </w:tc>
      </w:tr>
    </w:tbl>
    <w:p w14:paraId="587A72FC" w14:textId="77777777" w:rsidR="00B63005" w:rsidRPr="004A3AC5" w:rsidRDefault="00B63005" w:rsidP="004A3AC5">
      <w:pPr>
        <w:spacing w:line="360" w:lineRule="auto"/>
        <w:jc w:val="center"/>
        <w:rPr>
          <w:rFonts w:asciiTheme="majorBidi" w:hAnsiTheme="majorBidi" w:cstheme="majorBidi"/>
          <w:sz w:val="24"/>
          <w:szCs w:val="24"/>
          <w:lang w:val="en-AU" w:bidi="fa-IR"/>
        </w:rPr>
      </w:pPr>
    </w:p>
    <w:p w14:paraId="433D6571" w14:textId="77777777" w:rsidR="00236450" w:rsidRPr="00EE049C" w:rsidRDefault="00236450" w:rsidP="00871CB5">
      <w:pPr>
        <w:rPr>
          <w:rFonts w:asciiTheme="majorBidi" w:hAnsiTheme="majorBidi" w:cstheme="majorBidi"/>
          <w:sz w:val="24"/>
          <w:szCs w:val="24"/>
          <w:rtl/>
          <w:lang w:bidi="fa-IR"/>
        </w:rPr>
      </w:pPr>
    </w:p>
    <w:p w14:paraId="5F502124" w14:textId="4FA241DF" w:rsidR="00871CB5" w:rsidRPr="004A3AC5" w:rsidRDefault="00871CB5" w:rsidP="00882D2A">
      <w:pPr>
        <w:spacing w:line="360" w:lineRule="auto"/>
        <w:rPr>
          <w:rFonts w:asciiTheme="majorBidi" w:hAnsiTheme="majorBidi" w:cstheme="majorBidi"/>
          <w:sz w:val="24"/>
          <w:szCs w:val="24"/>
          <w:lang w:bidi="fa-IR"/>
        </w:rPr>
      </w:pPr>
      <w:r w:rsidRPr="004A3AC5">
        <w:rPr>
          <w:rFonts w:asciiTheme="majorBidi" w:hAnsiTheme="majorBidi" w:cstheme="majorBidi"/>
          <w:sz w:val="24"/>
          <w:szCs w:val="24"/>
          <w:lang w:bidi="fa-IR"/>
        </w:rPr>
        <w:t xml:space="preserve">The </w:t>
      </w:r>
      <w:r w:rsidRPr="004A3AC5">
        <w:rPr>
          <w:rFonts w:asciiTheme="majorBidi" w:hAnsiTheme="majorBidi" w:cstheme="majorBidi"/>
          <w:sz w:val="24"/>
          <w:szCs w:val="24"/>
        </w:rPr>
        <w:t>Carbon Capture</w:t>
      </w:r>
      <w:r w:rsidR="009E3E33" w:rsidRPr="004A3AC5">
        <w:rPr>
          <w:rFonts w:asciiTheme="majorBidi" w:hAnsiTheme="majorBidi" w:cstheme="majorBidi"/>
          <w:sz w:val="24"/>
          <w:szCs w:val="24"/>
        </w:rPr>
        <w:t xml:space="preserve"> </w:t>
      </w:r>
      <w:r w:rsidRPr="004A3AC5">
        <w:rPr>
          <w:rFonts w:asciiTheme="majorBidi" w:hAnsiTheme="majorBidi" w:cstheme="majorBidi"/>
          <w:sz w:val="24"/>
          <w:szCs w:val="24"/>
          <w:lang w:bidi="fa-IR"/>
        </w:rPr>
        <w:t xml:space="preserve">model was verified using data from Ref. </w:t>
      </w:r>
      <w:r w:rsidR="001131AF" w:rsidRPr="004A3AC5">
        <w:rPr>
          <w:rFonts w:asciiTheme="majorBidi" w:hAnsiTheme="majorBidi" w:cstheme="majorBidi"/>
          <w:sz w:val="24"/>
          <w:szCs w:val="24"/>
          <w:lang w:bidi="fa-IR"/>
        </w:rPr>
        <w:fldChar w:fldCharType="begin"/>
      </w:r>
      <w:r w:rsidR="00882D2A">
        <w:rPr>
          <w:rFonts w:asciiTheme="majorBidi" w:hAnsiTheme="majorBidi" w:cstheme="majorBidi"/>
          <w:sz w:val="24"/>
          <w:szCs w:val="24"/>
          <w:lang w:bidi="fa-IR"/>
        </w:rPr>
        <w:instrText xml:space="preserve"> ADDIN EN.CITE &lt;EndNote&gt;&lt;Cite&gt;&lt;Author&gt;Dugas&lt;/Author&gt;&lt;Year&gt;2006&lt;/Year&gt;&lt;RecNum&gt;77&lt;/RecNum&gt;&lt;DisplayText&gt;[60]&lt;/DisplayText&gt;&lt;record&gt;&lt;rec-number&gt;77&lt;/rec-number&gt;&lt;foreign-keys&gt;&lt;key app="EN" db-id="f2e2za5tbatrepesp0epaaw4ztdxs55frzpp" timestamp="1715721953"&gt;77&lt;/key&gt;&lt;/foreign-keys&gt;&lt;ref-type name="Thesis"&gt;32&lt;/ref-type&gt;&lt;contributors&gt;&lt;authors&gt;&lt;author&gt;Dugas, Ross Edward&lt;/author&gt;&lt;/authors&gt;&lt;/contributors&gt;&lt;titles&gt;&lt;title&gt;Pilot plant study of carbon dioxide capture by aqueous monoethanolamine&lt;/title&gt;&lt;/titles&gt;&lt;dates&gt;&lt;year&gt;2006&lt;/year&gt;&lt;/dates&gt;&lt;urls&gt;&lt;/urls&gt;&lt;/record&gt;&lt;/Cite&gt;&lt;/EndNote&gt;</w:instrText>
      </w:r>
      <w:r w:rsidR="001131AF" w:rsidRPr="004A3AC5">
        <w:rPr>
          <w:rFonts w:asciiTheme="majorBidi" w:hAnsiTheme="majorBidi" w:cstheme="majorBidi"/>
          <w:sz w:val="24"/>
          <w:szCs w:val="24"/>
          <w:lang w:bidi="fa-IR"/>
        </w:rPr>
        <w:fldChar w:fldCharType="separate"/>
      </w:r>
      <w:r w:rsidR="00882D2A">
        <w:rPr>
          <w:rFonts w:asciiTheme="majorBidi" w:hAnsiTheme="majorBidi" w:cstheme="majorBidi"/>
          <w:noProof/>
          <w:sz w:val="24"/>
          <w:szCs w:val="24"/>
          <w:lang w:bidi="fa-IR"/>
        </w:rPr>
        <w:t>[60]</w:t>
      </w:r>
      <w:r w:rsidR="001131AF" w:rsidRPr="004A3AC5">
        <w:rPr>
          <w:rFonts w:asciiTheme="majorBidi" w:hAnsiTheme="majorBidi" w:cstheme="majorBidi"/>
          <w:sz w:val="24"/>
          <w:szCs w:val="24"/>
          <w:lang w:bidi="fa-IR"/>
        </w:rPr>
        <w:fldChar w:fldCharType="end"/>
      </w:r>
      <w:r w:rsidRPr="004A3AC5">
        <w:rPr>
          <w:rFonts w:asciiTheme="majorBidi" w:hAnsiTheme="majorBidi" w:cstheme="majorBidi"/>
          <w:sz w:val="24"/>
          <w:szCs w:val="24"/>
          <w:lang w:bidi="fa-IR"/>
        </w:rPr>
        <w:t xml:space="preserve"> to </w:t>
      </w:r>
      <w:r w:rsidR="00653FA3" w:rsidRPr="004A3AC5">
        <w:rPr>
          <w:rFonts w:asciiTheme="majorBidi" w:hAnsiTheme="majorBidi" w:cstheme="majorBidi"/>
          <w:sz w:val="24"/>
          <w:szCs w:val="24"/>
          <w:lang w:bidi="fa-IR"/>
        </w:rPr>
        <w:t>validate the precision</w:t>
      </w:r>
      <w:r w:rsidRPr="004A3AC5">
        <w:rPr>
          <w:rFonts w:asciiTheme="majorBidi" w:hAnsiTheme="majorBidi" w:cstheme="majorBidi"/>
          <w:sz w:val="24"/>
          <w:szCs w:val="24"/>
          <w:lang w:bidi="fa-IR"/>
        </w:rPr>
        <w:t xml:space="preserve"> of the model described in this paper. The model was tested under two different operational conditions, resulting in </w:t>
      </w:r>
      <w:r w:rsidR="00653FA3" w:rsidRPr="004A3AC5">
        <w:rPr>
          <w:rFonts w:asciiTheme="majorBidi" w:hAnsiTheme="majorBidi" w:cstheme="majorBidi"/>
          <w:sz w:val="24"/>
          <w:szCs w:val="24"/>
          <w:lang w:bidi="fa-IR"/>
        </w:rPr>
        <w:t xml:space="preserve">comparative discrepancies </w:t>
      </w:r>
      <w:r w:rsidRPr="004A3AC5">
        <w:rPr>
          <w:rFonts w:asciiTheme="majorBidi" w:hAnsiTheme="majorBidi" w:cstheme="majorBidi"/>
          <w:sz w:val="24"/>
          <w:szCs w:val="24"/>
          <w:lang w:bidi="fa-IR"/>
        </w:rPr>
        <w:t>of 3.1</w:t>
      </w:r>
      <w:r w:rsidR="00653FA3" w:rsidRPr="004A3AC5">
        <w:rPr>
          <w:rFonts w:asciiTheme="majorBidi" w:hAnsiTheme="majorBidi" w:cstheme="majorBidi"/>
          <w:sz w:val="24"/>
          <w:szCs w:val="24"/>
          <w:lang w:bidi="fa-IR"/>
        </w:rPr>
        <w:t>7</w:t>
      </w:r>
      <w:r w:rsidRPr="004A3AC5">
        <w:rPr>
          <w:rFonts w:asciiTheme="majorBidi" w:hAnsiTheme="majorBidi" w:cstheme="majorBidi"/>
          <w:sz w:val="24"/>
          <w:szCs w:val="24"/>
          <w:lang w:bidi="fa-IR"/>
        </w:rPr>
        <w:t>% and 2.</w:t>
      </w:r>
      <w:r w:rsidR="00653FA3" w:rsidRPr="004A3AC5">
        <w:rPr>
          <w:rFonts w:asciiTheme="majorBidi" w:hAnsiTheme="majorBidi" w:cstheme="majorBidi"/>
          <w:sz w:val="24"/>
          <w:szCs w:val="24"/>
          <w:lang w:bidi="fa-IR"/>
        </w:rPr>
        <w:t>29</w:t>
      </w:r>
      <w:r w:rsidRPr="004A3AC5">
        <w:rPr>
          <w:rFonts w:asciiTheme="majorBidi" w:hAnsiTheme="majorBidi" w:cstheme="majorBidi"/>
          <w:sz w:val="24"/>
          <w:szCs w:val="24"/>
          <w:lang w:bidi="fa-IR"/>
        </w:rPr>
        <w:t xml:space="preserve">%. These </w:t>
      </w:r>
      <w:r w:rsidR="00653FA3" w:rsidRPr="004A3AC5">
        <w:rPr>
          <w:rFonts w:asciiTheme="majorBidi" w:hAnsiTheme="majorBidi" w:cstheme="majorBidi"/>
          <w:sz w:val="24"/>
          <w:szCs w:val="24"/>
          <w:lang w:bidi="fa-IR"/>
        </w:rPr>
        <w:t>discrepancies</w:t>
      </w:r>
      <w:r w:rsidRPr="004A3AC5">
        <w:rPr>
          <w:rFonts w:asciiTheme="majorBidi" w:hAnsiTheme="majorBidi" w:cstheme="majorBidi"/>
          <w:sz w:val="24"/>
          <w:szCs w:val="24"/>
          <w:lang w:bidi="fa-IR"/>
        </w:rPr>
        <w:t xml:space="preserve"> primarily originate from not accounting for heat losses in the heat exchangers. </w:t>
      </w:r>
      <w:r w:rsidRPr="007A0A74">
        <w:rPr>
          <w:rFonts w:asciiTheme="majorBidi" w:hAnsiTheme="majorBidi" w:cstheme="majorBidi"/>
          <w:sz w:val="24"/>
          <w:szCs w:val="24"/>
          <w:highlight w:val="yellow"/>
          <w:lang w:bidi="fa-IR"/>
        </w:rPr>
        <w:t xml:space="preserve">There were also slight discrepancies in flue gas temperature and pressure across the two datasets. However, the model established in this study meets the set error criteria and provides a reliable analysis of the </w:t>
      </w:r>
      <w:r w:rsidRPr="007A0A74">
        <w:rPr>
          <w:rFonts w:asciiTheme="majorBidi" w:hAnsiTheme="majorBidi" w:cstheme="majorBidi"/>
          <w:sz w:val="24"/>
          <w:szCs w:val="24"/>
          <w:highlight w:val="yellow"/>
        </w:rPr>
        <w:t>Carbon Capture System</w:t>
      </w:r>
      <w:r w:rsidRPr="007A0A74">
        <w:rPr>
          <w:rFonts w:asciiTheme="majorBidi" w:hAnsiTheme="majorBidi" w:cstheme="majorBidi"/>
          <w:sz w:val="24"/>
          <w:szCs w:val="24"/>
          <w:highlight w:val="yellow"/>
          <w:lang w:bidi="fa-IR"/>
        </w:rPr>
        <w:t xml:space="preserve"> operations. The efficiency of the </w:t>
      </w:r>
      <w:r w:rsidRPr="007A0A74">
        <w:rPr>
          <w:rFonts w:asciiTheme="majorBidi" w:hAnsiTheme="majorBidi" w:cstheme="majorBidi"/>
          <w:sz w:val="24"/>
          <w:szCs w:val="24"/>
          <w:highlight w:val="yellow"/>
        </w:rPr>
        <w:t xml:space="preserve">Carbon Capture System </w:t>
      </w:r>
      <w:r w:rsidRPr="007A0A74">
        <w:rPr>
          <w:rFonts w:asciiTheme="majorBidi" w:hAnsiTheme="majorBidi" w:cstheme="majorBidi"/>
          <w:sz w:val="24"/>
          <w:szCs w:val="24"/>
          <w:highlight w:val="yellow"/>
          <w:lang w:bidi="fa-IR"/>
        </w:rPr>
        <w:t>is evaluated using the reboiler load per unit mass of CO2, which is determined as follows:</w:t>
      </w:r>
    </w:p>
    <w:p w14:paraId="00F5BDC0" w14:textId="29C09D56" w:rsidR="00871CB5" w:rsidRPr="004A3AC5" w:rsidRDefault="00871CB5" w:rsidP="004A3AC5">
      <w:pPr>
        <w:spacing w:line="360" w:lineRule="auto"/>
        <w:rPr>
          <w:rFonts w:asciiTheme="majorBidi" w:hAnsiTheme="majorBidi" w:cstheme="majorBidi"/>
          <w:sz w:val="24"/>
          <w:szCs w:val="24"/>
          <w:rtl/>
          <w:lang w:bidi="fa-IR"/>
        </w:rPr>
      </w:pPr>
    </w:p>
    <w:tbl>
      <w:tblPr>
        <w:tblStyle w:val="a3"/>
        <w:tblW w:w="9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1216"/>
      </w:tblGrid>
      <w:tr w:rsidR="00871CB5" w:rsidRPr="004A3AC5" w14:paraId="78D208F9" w14:textId="77777777" w:rsidTr="00E450E0">
        <w:trPr>
          <w:trHeight w:val="437"/>
        </w:trPr>
        <w:tc>
          <w:tcPr>
            <w:tcW w:w="8430" w:type="dxa"/>
          </w:tcPr>
          <w:p w14:paraId="40C07DFB" w14:textId="77777777" w:rsidR="00871CB5" w:rsidRPr="004A3AC5" w:rsidRDefault="00000000" w:rsidP="004A3AC5">
            <w:pPr>
              <w:tabs>
                <w:tab w:val="right" w:pos="4444"/>
              </w:tabs>
              <w:spacing w:line="360" w:lineRule="auto"/>
              <w:rPr>
                <w:rFonts w:asciiTheme="majorBidi" w:hAnsiTheme="majorBidi" w:cstheme="majorBidi"/>
                <w:sz w:val="24"/>
                <w:szCs w:val="24"/>
                <w:lang w:val="en-AU"/>
              </w:rPr>
            </w:pPr>
            <m:oMathPara>
              <m:oMathParaPr>
                <m:jc m:val="left"/>
              </m:oMathParaPr>
              <m:oMath>
                <m:sSub>
                  <m:sSubPr>
                    <m:ctrlPr>
                      <w:rPr>
                        <w:rFonts w:ascii="Cambria Math" w:hAnsi="Cambria Math" w:cstheme="majorBidi"/>
                        <w:i/>
                        <w:sz w:val="24"/>
                        <w:szCs w:val="24"/>
                        <w:lang w:val="en-AU"/>
                      </w:rPr>
                    </m:ctrlPr>
                  </m:sSubPr>
                  <m:e>
                    <m:r>
                      <w:rPr>
                        <w:rFonts w:ascii="Cambria Math" w:hAnsi="Cambria Math" w:cstheme="majorBidi"/>
                        <w:sz w:val="24"/>
                        <w:szCs w:val="24"/>
                        <w:lang w:val="en-AU"/>
                      </w:rPr>
                      <m:t>q</m:t>
                    </m:r>
                  </m:e>
                  <m:sub>
                    <m:r>
                      <w:rPr>
                        <w:rFonts w:ascii="Cambria Math" w:hAnsi="Cambria Math" w:cstheme="majorBidi"/>
                        <w:sz w:val="24"/>
                        <w:szCs w:val="24"/>
                        <w:lang w:val="en-AU"/>
                      </w:rPr>
                      <m:t>re</m:t>
                    </m:r>
                  </m:sub>
                </m:sSub>
                <m:r>
                  <w:rPr>
                    <w:rFonts w:ascii="Cambria Math" w:hAnsi="Cambria Math" w:cstheme="majorBidi"/>
                    <w:sz w:val="24"/>
                    <w:szCs w:val="24"/>
                    <w:lang w:val="en-AU"/>
                  </w:rPr>
                  <m:t>=</m:t>
                </m:r>
                <m:f>
                  <m:fPr>
                    <m:ctrlPr>
                      <w:rPr>
                        <w:rFonts w:ascii="Cambria Math" w:hAnsi="Cambria Math" w:cstheme="majorBidi"/>
                        <w:i/>
                        <w:sz w:val="24"/>
                        <w:szCs w:val="24"/>
                        <w:lang w:val="en-AU"/>
                      </w:rPr>
                    </m:ctrlPr>
                  </m:fPr>
                  <m:num>
                    <m:sSub>
                      <m:sSubPr>
                        <m:ctrlPr>
                          <w:rPr>
                            <w:rFonts w:ascii="Cambria Math" w:hAnsi="Cambria Math" w:cstheme="majorBidi"/>
                            <w:i/>
                            <w:sz w:val="24"/>
                            <w:szCs w:val="24"/>
                            <w:lang w:val="en-AU"/>
                          </w:rPr>
                        </m:ctrlPr>
                      </m:sSubPr>
                      <m:e>
                        <m:r>
                          <w:rPr>
                            <w:rFonts w:ascii="Cambria Math" w:hAnsi="Cambria Math" w:cstheme="majorBidi"/>
                            <w:sz w:val="24"/>
                            <w:szCs w:val="24"/>
                            <w:lang w:val="en-AU"/>
                          </w:rPr>
                          <m:t>Q</m:t>
                        </m:r>
                      </m:e>
                      <m:sub>
                        <m:r>
                          <w:rPr>
                            <w:rFonts w:ascii="Cambria Math" w:hAnsi="Cambria Math" w:cstheme="majorBidi"/>
                            <w:sz w:val="24"/>
                            <w:szCs w:val="24"/>
                            <w:lang w:val="en-AU"/>
                          </w:rPr>
                          <m:t>re</m:t>
                        </m:r>
                      </m:sub>
                    </m:sSub>
                  </m:num>
                  <m:den>
                    <m:sSubSup>
                      <m:sSubSupPr>
                        <m:ctrlPr>
                          <w:rPr>
                            <w:rFonts w:ascii="Cambria Math" w:hAnsi="Cambria Math" w:cstheme="majorBidi"/>
                            <w:i/>
                            <w:sz w:val="24"/>
                            <w:szCs w:val="24"/>
                            <w:lang w:val="en-AU"/>
                          </w:rPr>
                        </m:ctrlPr>
                      </m:sSubSupPr>
                      <m:e>
                        <m:r>
                          <w:rPr>
                            <w:rFonts w:ascii="Cambria Math" w:hAnsi="Cambria Math" w:cstheme="majorBidi"/>
                            <w:sz w:val="24"/>
                            <w:szCs w:val="24"/>
                            <w:lang w:val="en-AU"/>
                          </w:rPr>
                          <m:t>m</m:t>
                        </m:r>
                      </m:e>
                      <m:sub>
                        <m:r>
                          <w:rPr>
                            <w:rFonts w:ascii="Cambria Math" w:hAnsi="Cambria Math" w:cstheme="majorBidi"/>
                            <w:sz w:val="24"/>
                            <w:szCs w:val="24"/>
                            <w:lang w:val="en-AU"/>
                          </w:rPr>
                          <m:t>c</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o</m:t>
                            </m:r>
                          </m:e>
                          <m:sub>
                            <m:r>
                              <w:rPr>
                                <w:rFonts w:ascii="Cambria Math" w:hAnsi="Cambria Math" w:cstheme="majorBidi"/>
                                <w:sz w:val="24"/>
                                <w:szCs w:val="24"/>
                                <w:lang w:val="en-AU"/>
                              </w:rPr>
                              <m:t>2</m:t>
                            </m:r>
                          </m:sub>
                        </m:sSub>
                      </m:sub>
                      <m:sup>
                        <m:r>
                          <w:rPr>
                            <w:rFonts w:ascii="Cambria Math" w:hAnsi="Cambria Math" w:cstheme="majorBidi"/>
                            <w:sz w:val="24"/>
                            <w:szCs w:val="24"/>
                            <w:lang w:val="en-AU"/>
                          </w:rPr>
                          <m:t>abs</m:t>
                        </m:r>
                      </m:sup>
                    </m:sSubSup>
                  </m:den>
                </m:f>
              </m:oMath>
            </m:oMathPara>
          </w:p>
          <w:p w14:paraId="6B955158" w14:textId="77777777" w:rsidR="00871CB5" w:rsidRPr="004A3AC5" w:rsidRDefault="00871CB5" w:rsidP="004A3AC5">
            <w:pPr>
              <w:spacing w:line="360" w:lineRule="auto"/>
              <w:rPr>
                <w:rFonts w:asciiTheme="majorBidi" w:hAnsiTheme="majorBidi" w:cstheme="majorBidi"/>
                <w:sz w:val="24"/>
                <w:szCs w:val="24"/>
              </w:rPr>
            </w:pPr>
          </w:p>
        </w:tc>
        <w:tc>
          <w:tcPr>
            <w:tcW w:w="1125" w:type="dxa"/>
          </w:tcPr>
          <w:p w14:paraId="5A5E9048" w14:textId="571534A0" w:rsidR="00871CB5" w:rsidRPr="004A3AC5" w:rsidRDefault="00871CB5" w:rsidP="004A3AC5">
            <w:pPr>
              <w:tabs>
                <w:tab w:val="left" w:pos="2940"/>
              </w:tabs>
              <w:spacing w:line="360" w:lineRule="auto"/>
              <w:rPr>
                <w:rFonts w:asciiTheme="majorBidi" w:hAnsiTheme="majorBidi" w:cstheme="majorBidi"/>
                <w:sz w:val="24"/>
                <w:szCs w:val="24"/>
              </w:rPr>
            </w:pPr>
            <w:r w:rsidRPr="004A3AC5">
              <w:rPr>
                <w:rFonts w:asciiTheme="majorBidi" w:hAnsiTheme="majorBidi" w:cstheme="majorBidi"/>
                <w:sz w:val="24"/>
                <w:szCs w:val="24"/>
                <w:lang w:val="en-AU"/>
              </w:rPr>
              <w:t>(13)</w:t>
            </w:r>
            <w:r w:rsidRPr="004A3AC5">
              <w:rPr>
                <w:rFonts w:asciiTheme="majorBidi" w:hAnsiTheme="majorBidi" w:cstheme="majorBidi"/>
                <w:sz w:val="24"/>
                <w:szCs w:val="24"/>
                <w:rtl/>
                <w:lang w:val="en-AU"/>
              </w:rPr>
              <w:t xml:space="preserve">          </w:t>
            </w:r>
          </w:p>
        </w:tc>
      </w:tr>
    </w:tbl>
    <w:p w14:paraId="1E9E38ED" w14:textId="10B3AAFD" w:rsidR="00EF0146" w:rsidRPr="004A3AC5" w:rsidRDefault="00EF0146" w:rsidP="004A3AC5">
      <w:pPr>
        <w:spacing w:line="360" w:lineRule="auto"/>
        <w:rPr>
          <w:rFonts w:asciiTheme="majorBidi" w:hAnsiTheme="majorBidi" w:cstheme="majorBidi"/>
          <w:b/>
          <w:bCs/>
          <w:sz w:val="24"/>
          <w:szCs w:val="24"/>
        </w:rPr>
      </w:pPr>
      <w:r w:rsidRPr="004A3AC5">
        <w:rPr>
          <w:rFonts w:asciiTheme="majorBidi" w:hAnsiTheme="majorBidi" w:cstheme="majorBidi"/>
          <w:b/>
          <w:bCs/>
          <w:sz w:val="24"/>
          <w:szCs w:val="24"/>
        </w:rPr>
        <w:t>3.3. Simulation of ORC unit</w:t>
      </w:r>
    </w:p>
    <w:p w14:paraId="632E1493" w14:textId="2F52787E" w:rsidR="00EF0146" w:rsidRPr="004A3AC5" w:rsidRDefault="00EF0146" w:rsidP="00882D2A">
      <w:pPr>
        <w:spacing w:line="360" w:lineRule="auto"/>
        <w:rPr>
          <w:rFonts w:asciiTheme="majorBidi" w:hAnsiTheme="majorBidi" w:cstheme="majorBidi"/>
          <w:sz w:val="24"/>
          <w:szCs w:val="24"/>
        </w:rPr>
      </w:pPr>
      <w:r w:rsidRPr="004A3AC5">
        <w:rPr>
          <w:rFonts w:asciiTheme="majorBidi" w:hAnsiTheme="majorBidi" w:cstheme="majorBidi"/>
          <w:sz w:val="24"/>
          <w:szCs w:val="24"/>
        </w:rPr>
        <w:lastRenderedPageBreak/>
        <w:t xml:space="preserve">A standard </w:t>
      </w:r>
      <w:r w:rsidR="009B7570">
        <w:rPr>
          <w:rFonts w:asciiTheme="majorBidi" w:hAnsiTheme="majorBidi" w:cstheme="majorBidi"/>
          <w:sz w:val="24"/>
          <w:szCs w:val="24"/>
        </w:rPr>
        <w:t>o</w:t>
      </w:r>
      <w:r w:rsidRPr="004A3AC5">
        <w:rPr>
          <w:rFonts w:asciiTheme="majorBidi" w:hAnsiTheme="majorBidi" w:cstheme="majorBidi"/>
          <w:sz w:val="24"/>
          <w:szCs w:val="24"/>
        </w:rPr>
        <w:t xml:space="preserve">rganic Rankine </w:t>
      </w:r>
      <w:r w:rsidR="009B7570">
        <w:rPr>
          <w:rFonts w:asciiTheme="majorBidi" w:hAnsiTheme="majorBidi" w:cstheme="majorBidi"/>
          <w:sz w:val="24"/>
          <w:szCs w:val="24"/>
        </w:rPr>
        <w:t>c</w:t>
      </w:r>
      <w:r w:rsidRPr="004A3AC5">
        <w:rPr>
          <w:rFonts w:asciiTheme="majorBidi" w:hAnsiTheme="majorBidi" w:cstheme="majorBidi"/>
          <w:sz w:val="24"/>
          <w:szCs w:val="24"/>
        </w:rPr>
        <w:t xml:space="preserve">ycle is </w:t>
      </w:r>
      <w:r w:rsidR="007002D8" w:rsidRPr="004A3AC5">
        <w:rPr>
          <w:rFonts w:asciiTheme="majorBidi" w:hAnsiTheme="majorBidi" w:cstheme="majorBidi"/>
          <w:sz w:val="24"/>
          <w:szCs w:val="24"/>
        </w:rPr>
        <w:t>utilised</w:t>
      </w:r>
      <w:r w:rsidRPr="004A3AC5">
        <w:rPr>
          <w:rFonts w:asciiTheme="majorBidi" w:hAnsiTheme="majorBidi" w:cstheme="majorBidi"/>
          <w:sz w:val="24"/>
          <w:szCs w:val="24"/>
        </w:rPr>
        <w:t xml:space="preserve"> </w:t>
      </w:r>
      <w:r w:rsidR="00062417" w:rsidRPr="004A3AC5">
        <w:rPr>
          <w:rFonts w:asciiTheme="majorBidi" w:hAnsiTheme="majorBidi" w:cstheme="majorBidi"/>
          <w:sz w:val="24"/>
          <w:szCs w:val="24"/>
        </w:rPr>
        <w:t>to</w:t>
      </w:r>
      <w:r w:rsidRPr="004A3AC5">
        <w:rPr>
          <w:rFonts w:asciiTheme="majorBidi" w:hAnsiTheme="majorBidi" w:cstheme="majorBidi"/>
          <w:sz w:val="24"/>
          <w:szCs w:val="24"/>
        </w:rPr>
        <w:t xml:space="preserve"> low-grade waste </w:t>
      </w:r>
      <w:r w:rsidR="00F60EC1" w:rsidRPr="004A3AC5">
        <w:rPr>
          <w:rFonts w:asciiTheme="majorBidi" w:hAnsiTheme="majorBidi" w:cstheme="majorBidi"/>
          <w:sz w:val="24"/>
          <w:szCs w:val="24"/>
        </w:rPr>
        <w:t>Thermal energy</w:t>
      </w:r>
      <w:r w:rsidR="00062417" w:rsidRPr="004A3AC5">
        <w:rPr>
          <w:rFonts w:asciiTheme="majorBidi" w:hAnsiTheme="majorBidi" w:cstheme="majorBidi"/>
          <w:sz w:val="24"/>
          <w:szCs w:val="24"/>
        </w:rPr>
        <w:t xml:space="preserve"> </w:t>
      </w:r>
      <w:r w:rsidR="007002D8" w:rsidRPr="004A3AC5">
        <w:rPr>
          <w:rFonts w:asciiTheme="majorBidi" w:hAnsiTheme="majorBidi" w:cstheme="majorBidi"/>
          <w:sz w:val="24"/>
          <w:szCs w:val="24"/>
        </w:rPr>
        <w:t>reclamation, depicted</w:t>
      </w:r>
      <w:r w:rsidRPr="004A3AC5">
        <w:rPr>
          <w:rFonts w:asciiTheme="majorBidi" w:hAnsiTheme="majorBidi" w:cstheme="majorBidi"/>
          <w:sz w:val="24"/>
          <w:szCs w:val="24"/>
        </w:rPr>
        <w:t xml:space="preserve"> in Fig. 1 (stream 10-11-12-13-14-10). The evaluation of the </w:t>
      </w:r>
      <w:r w:rsidR="00E559EF">
        <w:rPr>
          <w:rFonts w:asciiTheme="majorBidi" w:hAnsiTheme="majorBidi" w:cstheme="majorBidi"/>
          <w:sz w:val="24"/>
          <w:szCs w:val="24"/>
        </w:rPr>
        <w:t>o</w:t>
      </w:r>
      <w:r w:rsidR="00062417" w:rsidRPr="004A3AC5">
        <w:rPr>
          <w:rFonts w:asciiTheme="majorBidi" w:hAnsiTheme="majorBidi" w:cstheme="majorBidi"/>
          <w:sz w:val="24"/>
          <w:szCs w:val="24"/>
        </w:rPr>
        <w:t xml:space="preserve">rganic Rankine </w:t>
      </w:r>
      <w:r w:rsidR="00E559EF">
        <w:rPr>
          <w:rFonts w:asciiTheme="majorBidi" w:hAnsiTheme="majorBidi" w:cstheme="majorBidi"/>
          <w:sz w:val="24"/>
          <w:szCs w:val="24"/>
        </w:rPr>
        <w:t>c</w:t>
      </w:r>
      <w:r w:rsidR="00062417" w:rsidRPr="004A3AC5">
        <w:rPr>
          <w:rFonts w:asciiTheme="majorBidi" w:hAnsiTheme="majorBidi" w:cstheme="majorBidi"/>
          <w:sz w:val="24"/>
          <w:szCs w:val="24"/>
        </w:rPr>
        <w:t>ycle</w:t>
      </w:r>
      <w:r w:rsidRPr="004A3AC5">
        <w:rPr>
          <w:rFonts w:asciiTheme="majorBidi" w:hAnsiTheme="majorBidi" w:cstheme="majorBidi"/>
          <w:sz w:val="24"/>
          <w:szCs w:val="24"/>
        </w:rPr>
        <w:t xml:space="preserve"> adheres to the principles of the first law of thermodynamics</w:t>
      </w:r>
      <w:r w:rsidR="00BF3694">
        <w:rPr>
          <w:rFonts w:asciiTheme="majorBidi" w:hAnsiTheme="majorBidi" w:cstheme="majorBidi"/>
          <w:sz w:val="24"/>
          <w:szCs w:val="24"/>
        </w:rPr>
        <w:t xml:space="preserve"> </w:t>
      </w:r>
      <w:r w:rsidR="00BF3694">
        <w:rPr>
          <w:rFonts w:asciiTheme="majorBidi" w:hAnsiTheme="majorBidi" w:cstheme="majorBidi"/>
          <w:sz w:val="24"/>
          <w:szCs w:val="24"/>
        </w:rPr>
        <w:fldChar w:fldCharType="begin">
          <w:fldData xml:space="preserve">PEVuZE5vdGU+PENpdGU+PEF1dGhvcj5BeWFkaTwvQXV0aG9yPjxZZWFyPjIwMjQ8L1llYXI+PFJl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</w:fldData>
        </w:fldChar>
      </w:r>
      <w:r w:rsidR="00882D2A">
        <w:rPr>
          <w:rFonts w:asciiTheme="majorBidi" w:hAnsiTheme="majorBidi" w:cstheme="majorBidi"/>
          <w:sz w:val="24"/>
          <w:szCs w:val="24"/>
        </w:rPr>
        <w:instrText xml:space="preserve"> ADDIN EN.CITE </w:instrText>
      </w:r>
      <w:r w:rsidR="00882D2A">
        <w:rPr>
          <w:rFonts w:asciiTheme="majorBidi" w:hAnsiTheme="majorBidi" w:cstheme="majorBidi"/>
          <w:sz w:val="24"/>
          <w:szCs w:val="24"/>
        </w:rPr>
        <w:fldChar w:fldCharType="begin">
          <w:fldData xml:space="preserve">PEVuZE5vdGU+PENpdGU+PEF1dGhvcj5BeWFkaTwvQXV0aG9yPjxZZWFyPjIwMjQ8L1llYXI+PFJl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</w:fldData>
        </w:fldChar>
      </w:r>
      <w:r w:rsidR="00882D2A">
        <w:rPr>
          <w:rFonts w:asciiTheme="majorBidi" w:hAnsiTheme="majorBidi" w:cstheme="majorBidi"/>
          <w:sz w:val="24"/>
          <w:szCs w:val="24"/>
        </w:rPr>
        <w:instrText xml:space="preserve"> ADDIN EN.CITE.DATA </w:instrText>
      </w:r>
      <w:r w:rsidR="00882D2A">
        <w:rPr>
          <w:rFonts w:asciiTheme="majorBidi" w:hAnsiTheme="majorBidi" w:cstheme="majorBidi"/>
          <w:sz w:val="24"/>
          <w:szCs w:val="24"/>
        </w:rPr>
      </w:r>
      <w:r w:rsidR="00882D2A">
        <w:rPr>
          <w:rFonts w:asciiTheme="majorBidi" w:hAnsiTheme="majorBidi" w:cstheme="majorBidi"/>
          <w:sz w:val="24"/>
          <w:szCs w:val="24"/>
        </w:rPr>
        <w:fldChar w:fldCharType="end"/>
      </w:r>
      <w:r w:rsidR="00BF3694">
        <w:rPr>
          <w:rFonts w:asciiTheme="majorBidi" w:hAnsiTheme="majorBidi" w:cstheme="majorBidi"/>
          <w:sz w:val="24"/>
          <w:szCs w:val="24"/>
        </w:rPr>
      </w:r>
      <w:r w:rsidR="00BF3694">
        <w:rPr>
          <w:rFonts w:asciiTheme="majorBidi" w:hAnsiTheme="majorBidi" w:cstheme="majorBidi"/>
          <w:sz w:val="24"/>
          <w:szCs w:val="24"/>
        </w:rPr>
        <w:fldChar w:fldCharType="separate"/>
      </w:r>
      <w:r w:rsidR="00882D2A">
        <w:rPr>
          <w:rFonts w:asciiTheme="majorBidi" w:hAnsiTheme="majorBidi" w:cstheme="majorBidi"/>
          <w:noProof/>
          <w:sz w:val="24"/>
          <w:szCs w:val="24"/>
        </w:rPr>
        <w:t>[61-63]</w:t>
      </w:r>
      <w:r w:rsidR="00BF3694">
        <w:rPr>
          <w:rFonts w:asciiTheme="majorBidi" w:hAnsiTheme="majorBidi" w:cstheme="majorBidi"/>
          <w:sz w:val="24"/>
          <w:szCs w:val="24"/>
        </w:rPr>
        <w:fldChar w:fldCharType="end"/>
      </w:r>
      <w:r w:rsidRPr="004A3AC5">
        <w:rPr>
          <w:rFonts w:asciiTheme="majorBidi" w:hAnsiTheme="majorBidi" w:cstheme="majorBidi"/>
          <w:sz w:val="24"/>
          <w:szCs w:val="24"/>
        </w:rPr>
        <w:t xml:space="preserve">. The thermal balance in the evaporator is </w:t>
      </w:r>
      <w:r w:rsidR="007002D8" w:rsidRPr="004A3AC5">
        <w:rPr>
          <w:rFonts w:asciiTheme="majorBidi" w:hAnsiTheme="majorBidi" w:cstheme="majorBidi"/>
          <w:sz w:val="24"/>
          <w:szCs w:val="24"/>
        </w:rPr>
        <w:t>characterised</w:t>
      </w:r>
      <w:r w:rsidRPr="004A3AC5">
        <w:rPr>
          <w:rFonts w:asciiTheme="majorBidi" w:hAnsiTheme="majorBidi" w:cstheme="majorBidi"/>
          <w:sz w:val="24"/>
          <w:szCs w:val="24"/>
        </w:rPr>
        <w:t xml:space="preserve"> </w:t>
      </w:r>
      <w:r w:rsidR="00F60EC1" w:rsidRPr="004A3AC5">
        <w:rPr>
          <w:rFonts w:asciiTheme="majorBidi" w:hAnsiTheme="majorBidi" w:cstheme="majorBidi"/>
          <w:sz w:val="24"/>
          <w:szCs w:val="24"/>
        </w:rPr>
        <w:t>below</w:t>
      </w:r>
      <w:r w:rsidRPr="004A3AC5">
        <w:rPr>
          <w:rFonts w:asciiTheme="majorBidi" w:hAnsiTheme="majorBidi" w:cstheme="majorBidi"/>
          <w:sz w:val="24"/>
          <w:szCs w:val="24"/>
        </w:rPr>
        <w:t>:</w:t>
      </w:r>
    </w:p>
    <w:p w14:paraId="21F66DA6" w14:textId="77777777" w:rsidR="007002D8" w:rsidRPr="004A3AC5" w:rsidRDefault="007002D8" w:rsidP="004A3AC5">
      <w:pPr>
        <w:spacing w:line="360" w:lineRule="auto"/>
        <w:rPr>
          <w:rFonts w:asciiTheme="majorBidi" w:hAnsiTheme="majorBidi" w:cstheme="majorBidi"/>
          <w:sz w:val="24"/>
          <w:szCs w:val="24"/>
        </w:rPr>
      </w:pPr>
    </w:p>
    <w:tbl>
      <w:tblPr>
        <w:tblStyle w:val="a3"/>
        <w:tblW w:w="9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1216"/>
      </w:tblGrid>
      <w:tr w:rsidR="00EF0146" w:rsidRPr="004A3AC5" w14:paraId="6BAA36A8" w14:textId="77777777" w:rsidTr="006458CE">
        <w:trPr>
          <w:trHeight w:val="437"/>
        </w:trPr>
        <w:tc>
          <w:tcPr>
            <w:tcW w:w="8430" w:type="dxa"/>
          </w:tcPr>
          <w:p w14:paraId="6C39CEEF" w14:textId="77777777" w:rsidR="00EF0146" w:rsidRPr="004A3AC5" w:rsidRDefault="00000000" w:rsidP="004A3AC5">
            <w:pPr>
              <w:tabs>
                <w:tab w:val="right" w:pos="4444"/>
              </w:tabs>
              <w:spacing w:line="360" w:lineRule="auto"/>
              <w:rPr>
                <w:rFonts w:asciiTheme="majorBidi" w:hAnsiTheme="majorBidi" w:cstheme="majorBidi"/>
                <w:sz w:val="24"/>
                <w:szCs w:val="24"/>
                <w:lang w:val="en-AU"/>
              </w:rPr>
            </w:pPr>
            <m:oMathPara>
              <m:oMathParaPr>
                <m:jc m:val="left"/>
              </m:oMathParaPr>
              <m:oMath>
                <m:sSub>
                  <m:sSubPr>
                    <m:ctrlPr>
                      <w:rPr>
                        <w:rFonts w:ascii="Cambria Math" w:hAnsi="Cambria Math" w:cstheme="majorBidi"/>
                        <w:i/>
                        <w:sz w:val="24"/>
                        <w:szCs w:val="24"/>
                        <w:lang w:val="en-AU"/>
                      </w:rPr>
                    </m:ctrlPr>
                  </m:sSubPr>
                  <m:e>
                    <m:r>
                      <w:rPr>
                        <w:rFonts w:ascii="Cambria Math" w:hAnsi="Cambria Math" w:cstheme="majorBidi"/>
                        <w:sz w:val="24"/>
                        <w:szCs w:val="24"/>
                        <w:lang w:val="en-AU"/>
                      </w:rPr>
                      <m:t>W</m:t>
                    </m:r>
                  </m:e>
                  <m:sub>
                    <m:r>
                      <w:rPr>
                        <w:rFonts w:ascii="Cambria Math" w:hAnsi="Cambria Math" w:cstheme="majorBidi"/>
                        <w:sz w:val="24"/>
                        <w:szCs w:val="24"/>
                        <w:lang w:val="en-AU"/>
                      </w:rPr>
                      <m:t>C</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O</m:t>
                        </m:r>
                      </m:e>
                      <m:sub>
                        <m:r>
                          <w:rPr>
                            <w:rFonts w:ascii="Cambria Math" w:hAnsi="Cambria Math" w:cstheme="majorBidi"/>
                            <w:sz w:val="24"/>
                            <w:szCs w:val="24"/>
                            <w:lang w:val="en-AU"/>
                          </w:rPr>
                          <m:t>2</m:t>
                        </m:r>
                      </m:sub>
                    </m:sSub>
                  </m:sub>
                </m:sSub>
                <m:r>
                  <w:rPr>
                    <w:rFonts w:ascii="Cambria Math" w:hAnsi="Cambria Math" w:cstheme="majorBidi"/>
                    <w:sz w:val="24"/>
                    <w:szCs w:val="24"/>
                    <w:lang w:val="en-AU"/>
                  </w:rPr>
                  <m:t>=</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m</m:t>
                    </m:r>
                  </m:e>
                  <m:sub>
                    <m:r>
                      <w:rPr>
                        <w:rFonts w:ascii="Cambria Math" w:hAnsi="Cambria Math" w:cstheme="majorBidi"/>
                        <w:sz w:val="24"/>
                        <w:szCs w:val="24"/>
                        <w:lang w:val="en-AU"/>
                      </w:rPr>
                      <m:t>c</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o</m:t>
                        </m:r>
                      </m:e>
                      <m:sub>
                        <m:r>
                          <w:rPr>
                            <w:rFonts w:ascii="Cambria Math" w:hAnsi="Cambria Math" w:cstheme="majorBidi"/>
                            <w:sz w:val="24"/>
                            <w:szCs w:val="24"/>
                            <w:lang w:val="en-AU"/>
                          </w:rPr>
                          <m:t>2</m:t>
                        </m:r>
                      </m:sub>
                    </m:sSub>
                  </m:sub>
                </m:sSub>
                <m:f>
                  <m:fPr>
                    <m:ctrlPr>
                      <w:rPr>
                        <w:rFonts w:ascii="Cambria Math" w:hAnsi="Cambria Math" w:cstheme="majorBidi"/>
                        <w:i/>
                        <w:sz w:val="24"/>
                        <w:szCs w:val="24"/>
                        <w:lang w:val="en-AU"/>
                      </w:rPr>
                    </m:ctrlPr>
                  </m:fPr>
                  <m:num>
                    <m:r>
                      <w:rPr>
                        <w:rFonts w:ascii="Cambria Math" w:hAnsi="Cambria Math" w:cstheme="majorBidi"/>
                        <w:sz w:val="24"/>
                        <w:szCs w:val="24"/>
                        <w:lang w:val="en-AU"/>
                      </w:rPr>
                      <m:t>k</m:t>
                    </m:r>
                  </m:num>
                  <m:den>
                    <m:r>
                      <w:rPr>
                        <w:rFonts w:ascii="Cambria Math" w:hAnsi="Cambria Math" w:cstheme="majorBidi"/>
                        <w:sz w:val="24"/>
                        <w:szCs w:val="24"/>
                        <w:lang w:val="en-AU"/>
                      </w:rPr>
                      <m:t>k-1</m:t>
                    </m:r>
                  </m:den>
                </m:f>
                <m:sSub>
                  <m:sSubPr>
                    <m:ctrlPr>
                      <w:rPr>
                        <w:rFonts w:ascii="Cambria Math" w:hAnsi="Cambria Math" w:cstheme="majorBidi"/>
                        <w:i/>
                        <w:sz w:val="24"/>
                        <w:szCs w:val="24"/>
                        <w:lang w:val="en-AU"/>
                      </w:rPr>
                    </m:ctrlPr>
                  </m:sSubPr>
                  <m:e>
                    <m:r>
                      <w:rPr>
                        <w:rFonts w:ascii="Cambria Math" w:hAnsi="Cambria Math" w:cstheme="majorBidi"/>
                        <w:sz w:val="24"/>
                        <w:szCs w:val="24"/>
                        <w:lang w:val="en-AU"/>
                      </w:rPr>
                      <m:t>R</m:t>
                    </m:r>
                  </m:e>
                  <m:sub>
                    <m:r>
                      <w:rPr>
                        <w:rFonts w:ascii="Cambria Math" w:hAnsi="Cambria Math" w:cstheme="majorBidi"/>
                        <w:sz w:val="24"/>
                        <w:szCs w:val="24"/>
                        <w:lang w:val="en-AU"/>
                      </w:rPr>
                      <m:t>g</m:t>
                    </m:r>
                  </m:sub>
                </m:sSub>
                <m:sSub>
                  <m:sSubPr>
                    <m:ctrlPr>
                      <w:rPr>
                        <w:rFonts w:ascii="Cambria Math" w:hAnsi="Cambria Math" w:cstheme="majorBidi"/>
                        <w:i/>
                        <w:sz w:val="24"/>
                        <w:szCs w:val="24"/>
                        <w:lang w:val="en-AU"/>
                      </w:rPr>
                    </m:ctrlPr>
                  </m:sSubPr>
                  <m:e>
                    <m:r>
                      <w:rPr>
                        <w:rFonts w:ascii="Cambria Math" w:hAnsi="Cambria Math" w:cstheme="majorBidi"/>
                        <w:sz w:val="24"/>
                        <w:szCs w:val="24"/>
                        <w:lang w:val="en-AU"/>
                      </w:rPr>
                      <m:t>T</m:t>
                    </m:r>
                  </m:e>
                  <m:sub>
                    <m:r>
                      <w:rPr>
                        <w:rFonts w:ascii="Cambria Math" w:hAnsi="Cambria Math" w:cstheme="majorBidi"/>
                        <w:sz w:val="24"/>
                        <w:szCs w:val="24"/>
                        <w:lang w:val="en-AU"/>
                      </w:rPr>
                      <m:t>in</m:t>
                    </m:r>
                  </m:sub>
                </m:sSub>
                <m:r>
                  <w:rPr>
                    <w:rFonts w:ascii="Cambria Math" w:hAnsi="Cambria Math" w:cstheme="majorBidi"/>
                    <w:sz w:val="24"/>
                    <w:szCs w:val="24"/>
                    <w:lang w:val="en-AU"/>
                  </w:rPr>
                  <m:t>(1-</m:t>
                </m:r>
                <m:sSup>
                  <m:sSupPr>
                    <m:ctrlPr>
                      <w:rPr>
                        <w:rFonts w:ascii="Cambria Math" w:hAnsi="Cambria Math" w:cstheme="majorBidi"/>
                        <w:i/>
                        <w:sz w:val="24"/>
                        <w:szCs w:val="24"/>
                        <w:lang w:val="en-AU"/>
                      </w:rPr>
                    </m:ctrlPr>
                  </m:sSupPr>
                  <m:e>
                    <m:r>
                      <w:rPr>
                        <w:rFonts w:ascii="Cambria Math" w:hAnsi="Cambria Math" w:cstheme="majorBidi"/>
                        <w:sz w:val="24"/>
                        <w:szCs w:val="24"/>
                        <w:lang w:val="en-AU"/>
                      </w:rPr>
                      <m:t>π</m:t>
                    </m:r>
                  </m:e>
                  <m:sup>
                    <m:f>
                      <m:fPr>
                        <m:ctrlPr>
                          <w:rPr>
                            <w:rFonts w:ascii="Cambria Math" w:hAnsi="Cambria Math" w:cstheme="majorBidi"/>
                            <w:i/>
                            <w:sz w:val="24"/>
                            <w:szCs w:val="24"/>
                            <w:lang w:val="en-AU"/>
                          </w:rPr>
                        </m:ctrlPr>
                      </m:fPr>
                      <m:num>
                        <m:r>
                          <w:rPr>
                            <w:rFonts w:ascii="Cambria Math" w:hAnsi="Cambria Math" w:cstheme="majorBidi"/>
                            <w:sz w:val="24"/>
                            <w:szCs w:val="24"/>
                            <w:lang w:val="en-AU"/>
                          </w:rPr>
                          <m:t>x-1</m:t>
                        </m:r>
                      </m:num>
                      <m:den>
                        <m:r>
                          <w:rPr>
                            <w:rFonts w:ascii="Cambria Math" w:hAnsi="Cambria Math" w:cstheme="majorBidi"/>
                            <w:sz w:val="24"/>
                            <w:szCs w:val="24"/>
                            <w:lang w:val="en-AU"/>
                          </w:rPr>
                          <m:t>x</m:t>
                        </m:r>
                      </m:den>
                    </m:f>
                  </m:sup>
                </m:sSup>
                <m:r>
                  <w:rPr>
                    <w:rFonts w:ascii="Cambria Math" w:hAnsi="Cambria Math" w:cstheme="majorBidi"/>
                    <w:sz w:val="24"/>
                    <w:szCs w:val="24"/>
                    <w:lang w:val="en-AU"/>
                  </w:rPr>
                  <m:t>)</m:t>
                </m:r>
              </m:oMath>
            </m:oMathPara>
          </w:p>
          <w:p w14:paraId="30336957" w14:textId="77777777" w:rsidR="00EF0146" w:rsidRPr="004A3AC5" w:rsidRDefault="00EF0146" w:rsidP="004A3AC5">
            <w:pPr>
              <w:spacing w:line="360" w:lineRule="auto"/>
              <w:rPr>
                <w:rFonts w:asciiTheme="majorBidi" w:hAnsiTheme="majorBidi" w:cstheme="majorBidi"/>
                <w:sz w:val="24"/>
                <w:szCs w:val="24"/>
              </w:rPr>
            </w:pPr>
          </w:p>
        </w:tc>
        <w:tc>
          <w:tcPr>
            <w:tcW w:w="1125" w:type="dxa"/>
          </w:tcPr>
          <w:p w14:paraId="3F5CF184" w14:textId="1E5597DC" w:rsidR="00EF0146" w:rsidRPr="004A3AC5" w:rsidRDefault="00EF0146" w:rsidP="004A3AC5">
            <w:pPr>
              <w:tabs>
                <w:tab w:val="left" w:pos="2940"/>
              </w:tabs>
              <w:spacing w:line="360" w:lineRule="auto"/>
              <w:rPr>
                <w:rFonts w:asciiTheme="majorBidi" w:hAnsiTheme="majorBidi" w:cstheme="majorBidi"/>
                <w:sz w:val="24"/>
                <w:szCs w:val="24"/>
              </w:rPr>
            </w:pPr>
            <w:r w:rsidRPr="004A3AC5">
              <w:rPr>
                <w:rFonts w:asciiTheme="majorBidi" w:hAnsiTheme="majorBidi" w:cstheme="majorBidi"/>
                <w:sz w:val="24"/>
                <w:szCs w:val="24"/>
                <w:lang w:val="en-AU"/>
              </w:rPr>
              <w:t>(14)</w:t>
            </w:r>
            <w:r w:rsidRPr="004A3AC5">
              <w:rPr>
                <w:rFonts w:asciiTheme="majorBidi" w:hAnsiTheme="majorBidi" w:cstheme="majorBidi"/>
                <w:sz w:val="24"/>
                <w:szCs w:val="24"/>
                <w:rtl/>
                <w:lang w:val="en-AU"/>
              </w:rPr>
              <w:t xml:space="preserve">          </w:t>
            </w:r>
          </w:p>
        </w:tc>
      </w:tr>
    </w:tbl>
    <w:p w14:paraId="14E4CADB" w14:textId="05D94CC7" w:rsidR="00EF0146" w:rsidRPr="004A3AC5" w:rsidRDefault="00EF0146" w:rsidP="004A3AC5">
      <w:pPr>
        <w:spacing w:line="360" w:lineRule="auto"/>
        <w:rPr>
          <w:rFonts w:asciiTheme="majorBidi" w:hAnsiTheme="majorBidi" w:cstheme="majorBidi"/>
          <w:sz w:val="24"/>
          <w:szCs w:val="24"/>
        </w:rPr>
      </w:pPr>
      <w:r w:rsidRPr="004A3AC5">
        <w:rPr>
          <w:rFonts w:asciiTheme="majorBidi" w:hAnsiTheme="majorBidi" w:cstheme="majorBidi"/>
          <w:sz w:val="24"/>
          <w:szCs w:val="24"/>
        </w:rPr>
        <w:t xml:space="preserve">The net </w:t>
      </w:r>
      <w:r w:rsidR="00F60EC1" w:rsidRPr="004A3AC5">
        <w:rPr>
          <w:rFonts w:asciiTheme="majorBidi" w:hAnsiTheme="majorBidi" w:cstheme="majorBidi"/>
          <w:sz w:val="24"/>
          <w:szCs w:val="24"/>
        </w:rPr>
        <w:t>outlet energy</w:t>
      </w:r>
      <w:r w:rsidRPr="004A3AC5">
        <w:rPr>
          <w:rFonts w:asciiTheme="majorBidi" w:hAnsiTheme="majorBidi" w:cstheme="majorBidi"/>
          <w:sz w:val="24"/>
          <w:szCs w:val="24"/>
        </w:rPr>
        <w:t xml:space="preserve"> of the ORC is determined </w:t>
      </w:r>
      <w:r w:rsidR="00F60EC1" w:rsidRPr="004A3AC5">
        <w:rPr>
          <w:rFonts w:asciiTheme="majorBidi" w:hAnsiTheme="majorBidi" w:cstheme="majorBidi"/>
          <w:sz w:val="24"/>
          <w:szCs w:val="24"/>
        </w:rPr>
        <w:t>below</w:t>
      </w:r>
      <w:r w:rsidRPr="004A3AC5">
        <w:rPr>
          <w:rFonts w:asciiTheme="majorBidi" w:hAnsiTheme="majorBidi" w:cstheme="majorBidi"/>
          <w:sz w:val="24"/>
          <w:szCs w:val="24"/>
        </w:rPr>
        <w:t>:</w:t>
      </w:r>
    </w:p>
    <w:p w14:paraId="7C632F1A" w14:textId="77777777" w:rsidR="007002D8" w:rsidRPr="004A3AC5" w:rsidRDefault="007002D8" w:rsidP="004A3AC5">
      <w:pPr>
        <w:spacing w:line="360" w:lineRule="auto"/>
        <w:rPr>
          <w:rFonts w:asciiTheme="majorBidi" w:hAnsiTheme="majorBidi" w:cstheme="majorBidi"/>
          <w:sz w:val="24"/>
          <w:szCs w:val="24"/>
        </w:rPr>
      </w:pPr>
    </w:p>
    <w:tbl>
      <w:tblPr>
        <w:tblStyle w:val="a3"/>
        <w:tblW w:w="9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1216"/>
      </w:tblGrid>
      <w:tr w:rsidR="00EF0146" w:rsidRPr="004A3AC5" w14:paraId="34B403BD" w14:textId="77777777" w:rsidTr="006458CE">
        <w:trPr>
          <w:trHeight w:val="437"/>
        </w:trPr>
        <w:tc>
          <w:tcPr>
            <w:tcW w:w="8430" w:type="dxa"/>
          </w:tcPr>
          <w:p w14:paraId="1F9DB38B" w14:textId="77777777" w:rsidR="009E3E33" w:rsidRPr="004A3AC5" w:rsidRDefault="00000000" w:rsidP="004A3AC5">
            <w:pPr>
              <w:tabs>
                <w:tab w:val="right" w:pos="4444"/>
              </w:tabs>
              <w:spacing w:line="360" w:lineRule="auto"/>
              <w:rPr>
                <w:sz w:val="24"/>
                <w:szCs w:val="24"/>
                <w:lang w:val="en-AU"/>
              </w:rPr>
            </w:pPr>
            <m:oMathPara>
              <m:oMathParaPr>
                <m:jc m:val="left"/>
              </m:oMathParaPr>
              <m:oMath>
                <m:sSub>
                  <m:sSubPr>
                    <m:ctrlPr>
                      <w:rPr>
                        <w:rFonts w:ascii="Cambria Math" w:hAnsi="Cambria Math"/>
                        <w:i/>
                        <w:sz w:val="24"/>
                        <w:szCs w:val="24"/>
                        <w:lang w:val="en-AU"/>
                      </w:rPr>
                    </m:ctrlPr>
                  </m:sSubPr>
                  <m:e>
                    <m:r>
                      <w:rPr>
                        <w:rFonts w:ascii="Cambria Math" w:hAnsi="Cambria Math"/>
                        <w:sz w:val="24"/>
                        <w:szCs w:val="24"/>
                        <w:lang w:val="en-AU"/>
                      </w:rPr>
                      <m:t>W</m:t>
                    </m:r>
                  </m:e>
                  <m:sub>
                    <m:r>
                      <w:rPr>
                        <w:rFonts w:ascii="Cambria Math" w:hAnsi="Cambria Math"/>
                        <w:sz w:val="24"/>
                        <w:szCs w:val="24"/>
                        <w:lang w:val="en-AU"/>
                      </w:rPr>
                      <m:t>net,ORC</m:t>
                    </m:r>
                  </m:sub>
                </m:sSub>
                <m:r>
                  <w:rPr>
                    <w:rFonts w:ascii="Cambria Math" w:hAnsi="Cambria Math"/>
                    <w:sz w:val="24"/>
                    <w:szCs w:val="24"/>
                    <w:lang w:val="en-AU"/>
                  </w:rPr>
                  <m:t>=</m:t>
                </m:r>
                <m:sSub>
                  <m:sSubPr>
                    <m:ctrlPr>
                      <w:rPr>
                        <w:rFonts w:ascii="Cambria Math" w:hAnsi="Cambria Math"/>
                        <w:i/>
                        <w:sz w:val="24"/>
                        <w:szCs w:val="24"/>
                        <w:lang w:val="en-AU"/>
                      </w:rPr>
                    </m:ctrlPr>
                  </m:sSubPr>
                  <m:e>
                    <m:r>
                      <w:rPr>
                        <w:rFonts w:ascii="Cambria Math" w:hAnsi="Cambria Math"/>
                        <w:sz w:val="24"/>
                        <w:szCs w:val="24"/>
                        <w:lang w:val="en-AU"/>
                      </w:rPr>
                      <m:t>W</m:t>
                    </m:r>
                  </m:e>
                  <m:sub>
                    <m:r>
                      <w:rPr>
                        <w:rFonts w:ascii="Cambria Math" w:hAnsi="Cambria Math"/>
                        <w:sz w:val="24"/>
                        <w:szCs w:val="24"/>
                        <w:lang w:val="en-AU"/>
                      </w:rPr>
                      <m:t>E,ORC</m:t>
                    </m:r>
                  </m:sub>
                </m:sSub>
                <m:r>
                  <w:rPr>
                    <w:rFonts w:ascii="Cambria Math" w:hAnsi="Cambria Math"/>
                    <w:sz w:val="24"/>
                    <w:szCs w:val="24"/>
                    <w:lang w:val="en-AU"/>
                  </w:rPr>
                  <m:t>-</m:t>
                </m:r>
                <m:sSub>
                  <m:sSubPr>
                    <m:ctrlPr>
                      <w:rPr>
                        <w:rFonts w:ascii="Cambria Math" w:hAnsi="Cambria Math"/>
                        <w:i/>
                        <w:sz w:val="24"/>
                        <w:szCs w:val="24"/>
                        <w:lang w:val="en-AU"/>
                      </w:rPr>
                    </m:ctrlPr>
                  </m:sSubPr>
                  <m:e>
                    <m:r>
                      <w:rPr>
                        <w:rFonts w:ascii="Cambria Math" w:hAnsi="Cambria Math"/>
                        <w:sz w:val="24"/>
                        <w:szCs w:val="24"/>
                        <w:lang w:val="en-AU"/>
                      </w:rPr>
                      <m:t>W</m:t>
                    </m:r>
                  </m:e>
                  <m:sub>
                    <m:r>
                      <w:rPr>
                        <w:rFonts w:ascii="Cambria Math" w:hAnsi="Cambria Math"/>
                        <w:sz w:val="24"/>
                        <w:szCs w:val="24"/>
                        <w:lang w:val="en-AU"/>
                      </w:rPr>
                      <m:t>P,ORC</m:t>
                    </m:r>
                  </m:sub>
                </m:sSub>
              </m:oMath>
            </m:oMathPara>
          </w:p>
          <w:p w14:paraId="04DE2F58" w14:textId="77777777" w:rsidR="00EF0146" w:rsidRPr="004A3AC5" w:rsidRDefault="00EF0146" w:rsidP="004A3AC5">
            <w:pPr>
              <w:spacing w:line="360" w:lineRule="auto"/>
              <w:rPr>
                <w:rFonts w:asciiTheme="majorBidi" w:hAnsiTheme="majorBidi" w:cstheme="majorBidi"/>
                <w:sz w:val="24"/>
                <w:szCs w:val="24"/>
              </w:rPr>
            </w:pPr>
          </w:p>
        </w:tc>
        <w:tc>
          <w:tcPr>
            <w:tcW w:w="1125" w:type="dxa"/>
          </w:tcPr>
          <w:p w14:paraId="5ACAE4AF" w14:textId="16FCDBC6" w:rsidR="00EF0146" w:rsidRPr="004A3AC5" w:rsidRDefault="00EF0146" w:rsidP="004A3AC5">
            <w:pPr>
              <w:tabs>
                <w:tab w:val="left" w:pos="2940"/>
              </w:tabs>
              <w:spacing w:line="360" w:lineRule="auto"/>
              <w:rPr>
                <w:rFonts w:asciiTheme="majorBidi" w:hAnsiTheme="majorBidi" w:cstheme="majorBidi"/>
                <w:sz w:val="24"/>
                <w:szCs w:val="24"/>
              </w:rPr>
            </w:pPr>
            <w:r w:rsidRPr="004A3AC5">
              <w:rPr>
                <w:rFonts w:asciiTheme="majorBidi" w:hAnsiTheme="majorBidi" w:cstheme="majorBidi"/>
                <w:sz w:val="24"/>
                <w:szCs w:val="24"/>
                <w:lang w:val="en-AU"/>
              </w:rPr>
              <w:t>(15)</w:t>
            </w:r>
            <w:r w:rsidRPr="004A3AC5">
              <w:rPr>
                <w:rFonts w:asciiTheme="majorBidi" w:hAnsiTheme="majorBidi" w:cstheme="majorBidi"/>
                <w:sz w:val="24"/>
                <w:szCs w:val="24"/>
                <w:rtl/>
                <w:lang w:val="en-AU"/>
              </w:rPr>
              <w:t xml:space="preserve">          </w:t>
            </w:r>
          </w:p>
        </w:tc>
      </w:tr>
    </w:tbl>
    <w:p w14:paraId="62C4F657" w14:textId="17F60D6D" w:rsidR="00EF0146" w:rsidRPr="004A3AC5" w:rsidRDefault="00EF0146" w:rsidP="004A3AC5">
      <w:pPr>
        <w:spacing w:line="360" w:lineRule="auto"/>
        <w:rPr>
          <w:rFonts w:asciiTheme="majorBidi" w:hAnsiTheme="majorBidi" w:cstheme="majorBidi"/>
          <w:sz w:val="24"/>
          <w:szCs w:val="24"/>
          <w:lang w:bidi="fa-IR"/>
        </w:rPr>
      </w:pPr>
      <w:r w:rsidRPr="004A3AC5">
        <w:rPr>
          <w:rFonts w:asciiTheme="majorBidi" w:hAnsiTheme="majorBidi" w:cstheme="majorBidi"/>
          <w:sz w:val="24"/>
          <w:szCs w:val="24"/>
          <w:lang w:bidi="fa-IR"/>
        </w:rPr>
        <w:t>The heat released by the condenser in the organic working fluid is calculated as follows:</w:t>
      </w:r>
    </w:p>
    <w:p w14:paraId="556DCEA9" w14:textId="77777777" w:rsidR="00EF0146" w:rsidRPr="004A3AC5" w:rsidRDefault="00EF0146" w:rsidP="004A3AC5">
      <w:pPr>
        <w:spacing w:line="360" w:lineRule="auto"/>
        <w:rPr>
          <w:rFonts w:asciiTheme="majorBidi" w:hAnsiTheme="majorBidi" w:cstheme="majorBidi"/>
          <w:sz w:val="24"/>
          <w:szCs w:val="24"/>
          <w:lang w:bidi="fa-IR"/>
        </w:rPr>
      </w:pPr>
    </w:p>
    <w:tbl>
      <w:tblPr>
        <w:tblStyle w:val="a3"/>
        <w:tblW w:w="9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1216"/>
      </w:tblGrid>
      <w:tr w:rsidR="00EF0146" w:rsidRPr="004A3AC5" w14:paraId="65FEC3BD" w14:textId="77777777" w:rsidTr="006458CE">
        <w:trPr>
          <w:trHeight w:val="437"/>
        </w:trPr>
        <w:tc>
          <w:tcPr>
            <w:tcW w:w="8430" w:type="dxa"/>
          </w:tcPr>
          <w:p w14:paraId="423C8043" w14:textId="77777777" w:rsidR="009E3E33" w:rsidRPr="004A3AC5" w:rsidRDefault="00000000" w:rsidP="004A3AC5">
            <w:pPr>
              <w:tabs>
                <w:tab w:val="right" w:pos="4444"/>
              </w:tabs>
              <w:spacing w:line="360" w:lineRule="auto"/>
              <w:rPr>
                <w:sz w:val="24"/>
                <w:szCs w:val="24"/>
                <w:lang w:val="en-AU"/>
              </w:rPr>
            </w:pPr>
            <m:oMathPara>
              <m:oMathParaPr>
                <m:jc m:val="left"/>
              </m:oMathParaPr>
              <m:oMath>
                <m:sSub>
                  <m:sSubPr>
                    <m:ctrlPr>
                      <w:rPr>
                        <w:rFonts w:ascii="Cambria Math" w:hAnsi="Cambria Math"/>
                        <w:i/>
                        <w:sz w:val="24"/>
                        <w:szCs w:val="24"/>
                        <w:lang w:val="en-AU"/>
                      </w:rPr>
                    </m:ctrlPr>
                  </m:sSubPr>
                  <m:e>
                    <m:r>
                      <w:rPr>
                        <w:rFonts w:ascii="Cambria Math" w:hAnsi="Cambria Math"/>
                        <w:sz w:val="24"/>
                        <w:szCs w:val="24"/>
                        <w:lang w:val="en-AU"/>
                      </w:rPr>
                      <m:t>Q</m:t>
                    </m:r>
                  </m:e>
                  <m:sub>
                    <m:r>
                      <w:rPr>
                        <w:rFonts w:ascii="Cambria Math" w:hAnsi="Cambria Math"/>
                        <w:sz w:val="24"/>
                        <w:szCs w:val="24"/>
                        <w:lang w:val="en-AU"/>
                      </w:rPr>
                      <m:t>c</m:t>
                    </m:r>
                  </m:sub>
                </m:sSub>
                <m:r>
                  <w:rPr>
                    <w:rFonts w:ascii="Cambria Math" w:hAnsi="Cambria Math"/>
                    <w:sz w:val="24"/>
                    <w:szCs w:val="24"/>
                    <w:lang w:val="en-AU"/>
                  </w:rPr>
                  <m:t>=</m:t>
                </m:r>
                <m:sSub>
                  <m:sSubPr>
                    <m:ctrlPr>
                      <w:rPr>
                        <w:rFonts w:ascii="Cambria Math" w:hAnsi="Cambria Math"/>
                        <w:i/>
                        <w:sz w:val="24"/>
                        <w:szCs w:val="24"/>
                        <w:lang w:val="en-AU"/>
                      </w:rPr>
                    </m:ctrlPr>
                  </m:sSubPr>
                  <m:e>
                    <m:r>
                      <w:rPr>
                        <w:rFonts w:ascii="Cambria Math" w:hAnsi="Cambria Math"/>
                        <w:sz w:val="24"/>
                        <w:szCs w:val="24"/>
                        <w:lang w:val="en-AU"/>
                      </w:rPr>
                      <m:t>m</m:t>
                    </m:r>
                  </m:e>
                  <m:sub>
                    <m:r>
                      <w:rPr>
                        <w:rFonts w:ascii="Cambria Math" w:hAnsi="Cambria Math"/>
                        <w:sz w:val="24"/>
                        <w:szCs w:val="24"/>
                        <w:lang w:val="en-AU"/>
                      </w:rPr>
                      <m:t>w</m:t>
                    </m:r>
                  </m:sub>
                </m:sSub>
                <m:r>
                  <w:rPr>
                    <w:rFonts w:ascii="Cambria Math" w:hAnsi="Cambria Math"/>
                    <w:sz w:val="24"/>
                    <w:szCs w:val="24"/>
                    <w:lang w:val="en-AU"/>
                  </w:rPr>
                  <m:t>(</m:t>
                </m:r>
                <m:sSub>
                  <m:sSubPr>
                    <m:ctrlPr>
                      <w:rPr>
                        <w:rFonts w:ascii="Cambria Math" w:hAnsi="Cambria Math"/>
                        <w:i/>
                        <w:sz w:val="24"/>
                        <w:szCs w:val="24"/>
                        <w:lang w:val="en-AU"/>
                      </w:rPr>
                    </m:ctrlPr>
                  </m:sSubPr>
                  <m:e>
                    <m:r>
                      <w:rPr>
                        <w:rFonts w:ascii="Cambria Math" w:hAnsi="Cambria Math"/>
                        <w:sz w:val="24"/>
                        <w:szCs w:val="24"/>
                        <w:lang w:val="en-AU"/>
                      </w:rPr>
                      <m:t>h</m:t>
                    </m:r>
                  </m:e>
                  <m:sub>
                    <m:r>
                      <w:rPr>
                        <w:rFonts w:ascii="Cambria Math" w:hAnsi="Cambria Math"/>
                        <w:sz w:val="24"/>
                        <w:szCs w:val="24"/>
                        <w:lang w:val="en-AU"/>
                      </w:rPr>
                      <m:t>12</m:t>
                    </m:r>
                  </m:sub>
                </m:sSub>
                <m:r>
                  <w:rPr>
                    <w:rFonts w:ascii="Cambria Math" w:hAnsi="Cambria Math"/>
                    <w:sz w:val="24"/>
                    <w:szCs w:val="24"/>
                    <w:lang w:val="en-AU"/>
                  </w:rPr>
                  <m:t>-</m:t>
                </m:r>
                <m:sSub>
                  <m:sSubPr>
                    <m:ctrlPr>
                      <w:rPr>
                        <w:rFonts w:ascii="Cambria Math" w:hAnsi="Cambria Math"/>
                        <w:i/>
                        <w:sz w:val="24"/>
                        <w:szCs w:val="24"/>
                        <w:lang w:val="en-AU"/>
                      </w:rPr>
                    </m:ctrlPr>
                  </m:sSubPr>
                  <m:e>
                    <m:r>
                      <w:rPr>
                        <w:rFonts w:ascii="Cambria Math" w:hAnsi="Cambria Math"/>
                        <w:sz w:val="24"/>
                        <w:szCs w:val="24"/>
                        <w:lang w:val="en-AU"/>
                      </w:rPr>
                      <m:t>h</m:t>
                    </m:r>
                  </m:e>
                  <m:sub>
                    <m:r>
                      <w:rPr>
                        <w:rFonts w:ascii="Cambria Math" w:hAnsi="Cambria Math"/>
                        <w:sz w:val="24"/>
                        <w:szCs w:val="24"/>
                        <w:lang w:val="en-AU"/>
                      </w:rPr>
                      <m:t>11</m:t>
                    </m:r>
                  </m:sub>
                </m:sSub>
                <m:r>
                  <w:rPr>
                    <w:rFonts w:ascii="Cambria Math" w:hAnsi="Cambria Math"/>
                    <w:sz w:val="24"/>
                    <w:szCs w:val="24"/>
                    <w:lang w:val="en-AU"/>
                  </w:rPr>
                  <m:t>)</m:t>
                </m:r>
              </m:oMath>
            </m:oMathPara>
          </w:p>
          <w:p w14:paraId="556AC2AF" w14:textId="77777777" w:rsidR="00EF0146" w:rsidRPr="004A3AC5" w:rsidRDefault="00EF0146" w:rsidP="004A3AC5">
            <w:pPr>
              <w:spacing w:line="360" w:lineRule="auto"/>
              <w:rPr>
                <w:rFonts w:asciiTheme="majorBidi" w:hAnsiTheme="majorBidi" w:cstheme="majorBidi"/>
                <w:sz w:val="24"/>
                <w:szCs w:val="24"/>
              </w:rPr>
            </w:pPr>
          </w:p>
        </w:tc>
        <w:tc>
          <w:tcPr>
            <w:tcW w:w="1125" w:type="dxa"/>
          </w:tcPr>
          <w:p w14:paraId="7BBB92E1" w14:textId="3E758D58" w:rsidR="00EF0146" w:rsidRPr="004A3AC5" w:rsidRDefault="00EF0146" w:rsidP="004A3AC5">
            <w:pPr>
              <w:tabs>
                <w:tab w:val="left" w:pos="2940"/>
              </w:tabs>
              <w:spacing w:line="360" w:lineRule="auto"/>
              <w:rPr>
                <w:rFonts w:asciiTheme="majorBidi" w:hAnsiTheme="majorBidi" w:cstheme="majorBidi"/>
                <w:sz w:val="24"/>
                <w:szCs w:val="24"/>
              </w:rPr>
            </w:pPr>
            <w:r w:rsidRPr="004A3AC5">
              <w:rPr>
                <w:rFonts w:asciiTheme="majorBidi" w:hAnsiTheme="majorBidi" w:cstheme="majorBidi"/>
                <w:sz w:val="24"/>
                <w:szCs w:val="24"/>
                <w:lang w:val="en-AU"/>
              </w:rPr>
              <w:t>(16)</w:t>
            </w:r>
            <w:r w:rsidRPr="004A3AC5">
              <w:rPr>
                <w:rFonts w:asciiTheme="majorBidi" w:hAnsiTheme="majorBidi" w:cstheme="majorBidi"/>
                <w:sz w:val="24"/>
                <w:szCs w:val="24"/>
                <w:rtl/>
                <w:lang w:val="en-AU"/>
              </w:rPr>
              <w:t xml:space="preserve">          </w:t>
            </w:r>
          </w:p>
        </w:tc>
      </w:tr>
    </w:tbl>
    <w:p w14:paraId="4DFE671E" w14:textId="10346E07" w:rsidR="00EF0146" w:rsidRPr="004A3AC5" w:rsidRDefault="00EF0146" w:rsidP="004A3AC5">
      <w:pPr>
        <w:spacing w:line="360" w:lineRule="auto"/>
        <w:rPr>
          <w:rFonts w:asciiTheme="majorBidi" w:hAnsiTheme="majorBidi" w:cstheme="majorBidi"/>
          <w:sz w:val="24"/>
          <w:szCs w:val="24"/>
          <w:lang w:bidi="fa-IR"/>
        </w:rPr>
      </w:pPr>
      <w:r w:rsidRPr="004A3AC5">
        <w:rPr>
          <w:rFonts w:asciiTheme="majorBidi" w:hAnsiTheme="majorBidi" w:cstheme="majorBidi"/>
          <w:sz w:val="24"/>
          <w:szCs w:val="24"/>
          <w:lang w:bidi="fa-IR"/>
        </w:rPr>
        <w:t>The efficiency of the system is subsequently calculated as follows:</w:t>
      </w:r>
    </w:p>
    <w:p w14:paraId="466DAFCD" w14:textId="78FE1A38" w:rsidR="00EF0146" w:rsidRPr="004A3AC5" w:rsidRDefault="00EF0146" w:rsidP="004A3AC5">
      <w:pPr>
        <w:spacing w:line="360" w:lineRule="auto"/>
        <w:rPr>
          <w:rFonts w:asciiTheme="majorBidi" w:hAnsiTheme="majorBidi" w:cstheme="majorBidi"/>
          <w:sz w:val="24"/>
          <w:szCs w:val="24"/>
          <w:lang w:bidi="fa-IR"/>
        </w:rPr>
      </w:pPr>
    </w:p>
    <w:tbl>
      <w:tblPr>
        <w:tblStyle w:val="a3"/>
        <w:tblW w:w="9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1216"/>
      </w:tblGrid>
      <w:tr w:rsidR="00EF0146" w:rsidRPr="004A3AC5" w14:paraId="113917A1" w14:textId="77777777" w:rsidTr="006458CE">
        <w:trPr>
          <w:trHeight w:val="437"/>
        </w:trPr>
        <w:tc>
          <w:tcPr>
            <w:tcW w:w="8430" w:type="dxa"/>
          </w:tcPr>
          <w:p w14:paraId="62747A2B" w14:textId="77777777" w:rsidR="009E3E33" w:rsidRPr="004A3AC5" w:rsidRDefault="00000000" w:rsidP="004A3AC5">
            <w:pPr>
              <w:tabs>
                <w:tab w:val="right" w:pos="4444"/>
              </w:tabs>
              <w:spacing w:line="360" w:lineRule="auto"/>
              <w:rPr>
                <w:sz w:val="24"/>
                <w:szCs w:val="24"/>
                <w:lang w:val="en-AU"/>
              </w:rPr>
            </w:pPr>
            <m:oMathPara>
              <m:oMathParaPr>
                <m:jc m:val="left"/>
              </m:oMathParaPr>
              <m:oMath>
                <m:sSub>
                  <m:sSubPr>
                    <m:ctrlPr>
                      <w:rPr>
                        <w:rFonts w:ascii="Cambria Math" w:hAnsi="Cambria Math"/>
                        <w:i/>
                        <w:sz w:val="24"/>
                        <w:szCs w:val="24"/>
                        <w:lang w:val="en-AU"/>
                      </w:rPr>
                    </m:ctrlPr>
                  </m:sSubPr>
                  <m:e>
                    <m:r>
                      <w:rPr>
                        <w:rFonts w:ascii="Cambria Math" w:hAnsi="Cambria Math"/>
                        <w:sz w:val="24"/>
                        <w:szCs w:val="24"/>
                        <w:lang w:val="en-AU"/>
                      </w:rPr>
                      <m:t>η</m:t>
                    </m:r>
                  </m:e>
                  <m:sub>
                    <m:r>
                      <w:rPr>
                        <w:rFonts w:ascii="Cambria Math" w:hAnsi="Cambria Math"/>
                        <w:sz w:val="24"/>
                        <w:szCs w:val="24"/>
                        <w:lang w:val="en-AU"/>
                      </w:rPr>
                      <m:t>e</m:t>
                    </m:r>
                  </m:sub>
                </m:sSub>
                <m:r>
                  <w:rPr>
                    <w:rFonts w:ascii="Cambria Math" w:hAnsi="Cambria Math"/>
                    <w:sz w:val="24"/>
                    <w:szCs w:val="24"/>
                    <w:lang w:val="en-AU"/>
                  </w:rPr>
                  <m:t>=</m:t>
                </m:r>
                <m:f>
                  <m:fPr>
                    <m:ctrlPr>
                      <w:rPr>
                        <w:rFonts w:ascii="Cambria Math" w:hAnsi="Cambria Math"/>
                        <w:i/>
                        <w:sz w:val="24"/>
                        <w:szCs w:val="24"/>
                        <w:lang w:val="en-AU"/>
                      </w:rPr>
                    </m:ctrlPr>
                  </m:fPr>
                  <m:num>
                    <m:sSub>
                      <m:sSubPr>
                        <m:ctrlPr>
                          <w:rPr>
                            <w:rFonts w:ascii="Cambria Math" w:hAnsi="Cambria Math"/>
                            <w:i/>
                            <w:sz w:val="24"/>
                            <w:szCs w:val="24"/>
                            <w:lang w:val="en-AU"/>
                          </w:rPr>
                        </m:ctrlPr>
                      </m:sSubPr>
                      <m:e>
                        <m:r>
                          <w:rPr>
                            <w:rFonts w:ascii="Cambria Math" w:hAnsi="Cambria Math"/>
                            <w:sz w:val="24"/>
                            <w:szCs w:val="24"/>
                            <w:lang w:val="en-AU"/>
                          </w:rPr>
                          <m:t>W</m:t>
                        </m:r>
                      </m:e>
                      <m:sub>
                        <m:r>
                          <w:rPr>
                            <w:rFonts w:ascii="Cambria Math" w:hAnsi="Cambria Math"/>
                            <w:sz w:val="24"/>
                            <w:szCs w:val="24"/>
                            <w:lang w:val="en-AU"/>
                          </w:rPr>
                          <m:t>net,ORC</m:t>
                        </m:r>
                      </m:sub>
                    </m:sSub>
                  </m:num>
                  <m:den>
                    <m:sSub>
                      <m:sSubPr>
                        <m:ctrlPr>
                          <w:rPr>
                            <w:rFonts w:ascii="Cambria Math" w:hAnsi="Cambria Math"/>
                            <w:i/>
                            <w:sz w:val="24"/>
                            <w:szCs w:val="24"/>
                            <w:lang w:val="en-AU"/>
                          </w:rPr>
                        </m:ctrlPr>
                      </m:sSubPr>
                      <m:e>
                        <m:r>
                          <w:rPr>
                            <w:rFonts w:ascii="Cambria Math" w:hAnsi="Cambria Math"/>
                            <w:sz w:val="24"/>
                            <w:szCs w:val="24"/>
                            <w:lang w:val="en-AU"/>
                          </w:rPr>
                          <m:t>Q</m:t>
                        </m:r>
                      </m:e>
                      <m:sub>
                        <m:r>
                          <w:rPr>
                            <w:rFonts w:ascii="Cambria Math" w:hAnsi="Cambria Math"/>
                            <w:sz w:val="24"/>
                            <w:szCs w:val="24"/>
                            <w:lang w:val="en-AU"/>
                          </w:rPr>
                          <m:t>h</m:t>
                        </m:r>
                      </m:sub>
                    </m:sSub>
                  </m:den>
                </m:f>
              </m:oMath>
            </m:oMathPara>
          </w:p>
          <w:p w14:paraId="284C43A9" w14:textId="77777777" w:rsidR="00EF0146" w:rsidRPr="004A3AC5" w:rsidRDefault="00EF0146" w:rsidP="004A3AC5">
            <w:pPr>
              <w:spacing w:line="360" w:lineRule="auto"/>
              <w:rPr>
                <w:rFonts w:asciiTheme="majorBidi" w:hAnsiTheme="majorBidi" w:cstheme="majorBidi"/>
                <w:sz w:val="24"/>
                <w:szCs w:val="24"/>
              </w:rPr>
            </w:pPr>
          </w:p>
        </w:tc>
        <w:tc>
          <w:tcPr>
            <w:tcW w:w="1125" w:type="dxa"/>
          </w:tcPr>
          <w:p w14:paraId="10CC85E3" w14:textId="45EE91AB" w:rsidR="00EF0146" w:rsidRPr="004A3AC5" w:rsidRDefault="00EF0146" w:rsidP="004A3AC5">
            <w:pPr>
              <w:tabs>
                <w:tab w:val="left" w:pos="2940"/>
              </w:tabs>
              <w:spacing w:line="360" w:lineRule="auto"/>
              <w:rPr>
                <w:rFonts w:asciiTheme="majorBidi" w:hAnsiTheme="majorBidi" w:cstheme="majorBidi"/>
                <w:sz w:val="24"/>
                <w:szCs w:val="24"/>
              </w:rPr>
            </w:pPr>
            <w:r w:rsidRPr="004A3AC5">
              <w:rPr>
                <w:rFonts w:asciiTheme="majorBidi" w:hAnsiTheme="majorBidi" w:cstheme="majorBidi"/>
                <w:sz w:val="24"/>
                <w:szCs w:val="24"/>
                <w:lang w:val="en-AU"/>
              </w:rPr>
              <w:t>(17)</w:t>
            </w:r>
            <w:r w:rsidRPr="004A3AC5">
              <w:rPr>
                <w:rFonts w:asciiTheme="majorBidi" w:hAnsiTheme="majorBidi" w:cstheme="majorBidi"/>
                <w:sz w:val="24"/>
                <w:szCs w:val="24"/>
                <w:rtl/>
                <w:lang w:val="en-AU"/>
              </w:rPr>
              <w:t xml:space="preserve">          </w:t>
            </w:r>
          </w:p>
        </w:tc>
      </w:tr>
    </w:tbl>
    <w:p w14:paraId="0334B3AA" w14:textId="27D6B3D7" w:rsidR="00E32A7D" w:rsidRPr="004A3AC5" w:rsidRDefault="00E32A7D" w:rsidP="00974571">
      <w:pPr>
        <w:spacing w:line="360" w:lineRule="auto"/>
        <w:rPr>
          <w:rFonts w:asciiTheme="majorBidi" w:hAnsiTheme="majorBidi" w:cstheme="majorBidi"/>
          <w:b/>
          <w:bCs/>
          <w:sz w:val="24"/>
          <w:szCs w:val="24"/>
        </w:rPr>
      </w:pPr>
      <w:r w:rsidRPr="004A3AC5">
        <w:rPr>
          <w:rFonts w:asciiTheme="majorBidi" w:hAnsiTheme="majorBidi" w:cstheme="majorBidi"/>
          <w:b/>
          <w:bCs/>
          <w:sz w:val="24"/>
          <w:szCs w:val="24"/>
        </w:rPr>
        <w:t>3.4 Exergy evaluation</w:t>
      </w:r>
    </w:p>
    <w:p w14:paraId="5388F3EB" w14:textId="0A130C6E" w:rsidR="00E32A7D" w:rsidRPr="004A3AC5" w:rsidRDefault="00E32A7D" w:rsidP="004A3AC5">
      <w:pPr>
        <w:spacing w:line="360" w:lineRule="auto"/>
        <w:rPr>
          <w:rFonts w:asciiTheme="majorBidi" w:hAnsiTheme="majorBidi" w:cstheme="majorBidi"/>
          <w:sz w:val="24"/>
          <w:szCs w:val="24"/>
        </w:rPr>
      </w:pPr>
      <w:r w:rsidRPr="004A3AC5">
        <w:rPr>
          <w:rFonts w:asciiTheme="majorBidi" w:hAnsiTheme="majorBidi" w:cstheme="majorBidi"/>
          <w:sz w:val="24"/>
          <w:szCs w:val="24"/>
        </w:rPr>
        <w:t>This paper carries out an exergy analysis of the combined system.</w:t>
      </w:r>
      <w:r w:rsidR="009E3E33" w:rsidRPr="004A3AC5">
        <w:rPr>
          <w:rFonts w:asciiTheme="majorBidi" w:hAnsiTheme="majorBidi" w:cstheme="majorBidi"/>
          <w:sz w:val="24"/>
          <w:szCs w:val="24"/>
        </w:rPr>
        <w:t xml:space="preserve"> </w:t>
      </w:r>
      <w:r w:rsidRPr="004A3AC5">
        <w:rPr>
          <w:rFonts w:asciiTheme="majorBidi" w:hAnsiTheme="majorBidi" w:cstheme="majorBidi"/>
          <w:sz w:val="24"/>
          <w:szCs w:val="24"/>
        </w:rPr>
        <w:t xml:space="preserve">The techniques for examining exergy losses are outlined in Table 3. The reference environmental conditions are set </w:t>
      </w:r>
      <w:r w:rsidR="00062417" w:rsidRPr="004A3AC5">
        <w:rPr>
          <w:rFonts w:asciiTheme="majorBidi" w:hAnsiTheme="majorBidi" w:cstheme="majorBidi"/>
          <w:sz w:val="24"/>
          <w:szCs w:val="24"/>
        </w:rPr>
        <w:t>at 26 degrees Celsius and under a pressure of 1 bar</w:t>
      </w:r>
      <w:r w:rsidRPr="004A3AC5">
        <w:rPr>
          <w:rFonts w:asciiTheme="majorBidi" w:hAnsiTheme="majorBidi" w:cstheme="majorBidi"/>
          <w:sz w:val="24"/>
          <w:szCs w:val="24"/>
        </w:rPr>
        <w:t>. Within this framework, WCO</w:t>
      </w:r>
      <w:r w:rsidRPr="00672D71">
        <w:rPr>
          <w:rFonts w:asciiTheme="majorBidi" w:hAnsiTheme="majorBidi" w:cstheme="majorBidi"/>
          <w:sz w:val="24"/>
          <w:szCs w:val="24"/>
          <w:vertAlign w:val="subscript"/>
        </w:rPr>
        <w:t>2</w:t>
      </w:r>
      <w:r w:rsidRPr="004A3AC5">
        <w:rPr>
          <w:rFonts w:asciiTheme="majorBidi" w:hAnsiTheme="majorBidi" w:cstheme="majorBidi"/>
          <w:sz w:val="24"/>
          <w:szCs w:val="24"/>
        </w:rPr>
        <w:t>-1 signifies the power output of the first CO</w:t>
      </w:r>
      <w:r w:rsidRPr="00672D71">
        <w:rPr>
          <w:rFonts w:asciiTheme="majorBidi" w:hAnsiTheme="majorBidi" w:cstheme="majorBidi"/>
          <w:sz w:val="24"/>
          <w:szCs w:val="24"/>
          <w:vertAlign w:val="subscript"/>
        </w:rPr>
        <w:t>2</w:t>
      </w:r>
      <w:r w:rsidRPr="004A3AC5">
        <w:rPr>
          <w:rFonts w:asciiTheme="majorBidi" w:hAnsiTheme="majorBidi" w:cstheme="majorBidi"/>
          <w:sz w:val="24"/>
          <w:szCs w:val="24"/>
        </w:rPr>
        <w:t xml:space="preserve"> compressor, WCO</w:t>
      </w:r>
      <w:r w:rsidRPr="00672D71">
        <w:rPr>
          <w:rFonts w:asciiTheme="majorBidi" w:hAnsiTheme="majorBidi" w:cstheme="majorBidi"/>
          <w:sz w:val="24"/>
          <w:szCs w:val="24"/>
          <w:vertAlign w:val="subscript"/>
        </w:rPr>
        <w:t>2</w:t>
      </w:r>
      <w:r w:rsidRPr="004A3AC5">
        <w:rPr>
          <w:rFonts w:asciiTheme="majorBidi" w:hAnsiTheme="majorBidi" w:cstheme="majorBidi"/>
          <w:sz w:val="24"/>
          <w:szCs w:val="24"/>
        </w:rPr>
        <w:t xml:space="preserve">-2 represents the </w:t>
      </w:r>
      <w:r w:rsidR="00F60EC1" w:rsidRPr="004A3AC5">
        <w:rPr>
          <w:rFonts w:asciiTheme="majorBidi" w:hAnsiTheme="majorBidi" w:cstheme="majorBidi"/>
          <w:sz w:val="24"/>
          <w:szCs w:val="24"/>
        </w:rPr>
        <w:t>energy</w:t>
      </w:r>
      <w:r w:rsidRPr="004A3AC5">
        <w:rPr>
          <w:rFonts w:asciiTheme="majorBidi" w:hAnsiTheme="majorBidi" w:cstheme="majorBidi"/>
          <w:sz w:val="24"/>
          <w:szCs w:val="24"/>
        </w:rPr>
        <w:t xml:space="preserve"> output of the second CO</w:t>
      </w:r>
      <w:r w:rsidRPr="00672D71">
        <w:rPr>
          <w:rFonts w:asciiTheme="majorBidi" w:hAnsiTheme="majorBidi" w:cstheme="majorBidi"/>
          <w:sz w:val="24"/>
          <w:szCs w:val="24"/>
          <w:vertAlign w:val="subscript"/>
        </w:rPr>
        <w:t>2</w:t>
      </w:r>
      <w:r w:rsidRPr="004A3AC5">
        <w:rPr>
          <w:rFonts w:asciiTheme="majorBidi" w:hAnsiTheme="majorBidi" w:cstheme="majorBidi"/>
          <w:sz w:val="24"/>
          <w:szCs w:val="24"/>
        </w:rPr>
        <w:t xml:space="preserve"> compressor, Qq1 is the </w:t>
      </w:r>
      <w:r w:rsidR="00F60EC1" w:rsidRPr="004A3AC5">
        <w:rPr>
          <w:rFonts w:asciiTheme="majorBidi" w:hAnsiTheme="majorBidi" w:cstheme="majorBidi"/>
          <w:sz w:val="24"/>
          <w:szCs w:val="24"/>
        </w:rPr>
        <w:t>chilling Thermal energy</w:t>
      </w:r>
      <w:r w:rsidRPr="004A3AC5">
        <w:rPr>
          <w:rFonts w:asciiTheme="majorBidi" w:hAnsiTheme="majorBidi" w:cstheme="majorBidi"/>
          <w:sz w:val="24"/>
          <w:szCs w:val="24"/>
        </w:rPr>
        <w:t xml:space="preserve"> of inter-cooler 1, Qq2 denotes the </w:t>
      </w:r>
      <w:r w:rsidR="00F60EC1" w:rsidRPr="004A3AC5">
        <w:rPr>
          <w:rFonts w:asciiTheme="majorBidi" w:hAnsiTheme="majorBidi" w:cstheme="majorBidi"/>
          <w:sz w:val="24"/>
          <w:szCs w:val="24"/>
        </w:rPr>
        <w:t>chilling Thermal energy</w:t>
      </w:r>
      <w:r w:rsidRPr="004A3AC5">
        <w:rPr>
          <w:rFonts w:asciiTheme="majorBidi" w:hAnsiTheme="majorBidi" w:cstheme="majorBidi"/>
          <w:sz w:val="24"/>
          <w:szCs w:val="24"/>
        </w:rPr>
        <w:t xml:space="preserve"> of inter-cooler 2, and Ei expresses the exergy at stream </w:t>
      </w:r>
      <w:proofErr w:type="spellStart"/>
      <w:r w:rsidRPr="004A3AC5">
        <w:rPr>
          <w:rFonts w:asciiTheme="majorBidi" w:hAnsiTheme="majorBidi" w:cstheme="majorBidi"/>
          <w:sz w:val="24"/>
          <w:szCs w:val="24"/>
        </w:rPr>
        <w:t>i</w:t>
      </w:r>
      <w:proofErr w:type="spellEnd"/>
      <w:r w:rsidRPr="004A3AC5">
        <w:rPr>
          <w:rFonts w:asciiTheme="majorBidi" w:hAnsiTheme="majorBidi" w:cstheme="majorBidi"/>
          <w:sz w:val="24"/>
          <w:szCs w:val="24"/>
        </w:rPr>
        <w:t xml:space="preserve">, </w:t>
      </w:r>
      <w:r w:rsidR="00F60EC1" w:rsidRPr="004A3AC5">
        <w:rPr>
          <w:rFonts w:asciiTheme="majorBidi" w:hAnsiTheme="majorBidi" w:cstheme="majorBidi"/>
          <w:sz w:val="24"/>
          <w:szCs w:val="24"/>
        </w:rPr>
        <w:t>computed</w:t>
      </w:r>
      <w:r w:rsidRPr="004A3AC5">
        <w:rPr>
          <w:rFonts w:asciiTheme="majorBidi" w:hAnsiTheme="majorBidi" w:cstheme="majorBidi"/>
          <w:sz w:val="24"/>
          <w:szCs w:val="24"/>
        </w:rPr>
        <w:t xml:space="preserve"> </w:t>
      </w:r>
      <w:r w:rsidR="00F60EC1" w:rsidRPr="004A3AC5">
        <w:rPr>
          <w:rFonts w:asciiTheme="majorBidi" w:hAnsiTheme="majorBidi" w:cstheme="majorBidi"/>
          <w:sz w:val="24"/>
          <w:szCs w:val="24"/>
        </w:rPr>
        <w:t>below</w:t>
      </w:r>
      <w:r w:rsidRPr="004A3AC5">
        <w:rPr>
          <w:rFonts w:asciiTheme="majorBidi" w:hAnsiTheme="majorBidi" w:cstheme="majorBidi"/>
          <w:sz w:val="24"/>
          <w:szCs w:val="24"/>
        </w:rPr>
        <w:t>:</w:t>
      </w:r>
    </w:p>
    <w:p w14:paraId="25D16D0B" w14:textId="20B6A393" w:rsidR="00E32A7D" w:rsidRPr="004A3AC5" w:rsidRDefault="00E32A7D" w:rsidP="004A3AC5">
      <w:pPr>
        <w:spacing w:line="360" w:lineRule="auto"/>
        <w:rPr>
          <w:rFonts w:asciiTheme="majorBidi" w:hAnsiTheme="majorBidi" w:cstheme="majorBidi"/>
          <w:sz w:val="24"/>
          <w:szCs w:val="24"/>
          <w:lang w:val="en-AU" w:bidi="fa-IR"/>
        </w:rPr>
      </w:pPr>
    </w:p>
    <w:tbl>
      <w:tblPr>
        <w:tblStyle w:val="a3"/>
        <w:tblW w:w="9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1216"/>
      </w:tblGrid>
      <w:tr w:rsidR="00E32A7D" w:rsidRPr="004A3AC5" w14:paraId="355E8A05" w14:textId="77777777" w:rsidTr="006458CE">
        <w:trPr>
          <w:trHeight w:val="437"/>
        </w:trPr>
        <w:tc>
          <w:tcPr>
            <w:tcW w:w="8387" w:type="dxa"/>
          </w:tcPr>
          <w:p w14:paraId="562FDDC0" w14:textId="77777777" w:rsidR="00E32A7D" w:rsidRPr="004A3AC5" w:rsidRDefault="00000000" w:rsidP="004A3AC5">
            <w:pPr>
              <w:tabs>
                <w:tab w:val="right" w:pos="4444"/>
              </w:tabs>
              <w:spacing w:line="360" w:lineRule="auto"/>
              <w:rPr>
                <w:rFonts w:asciiTheme="majorBidi" w:hAnsiTheme="majorBidi" w:cstheme="majorBidi"/>
                <w:sz w:val="24"/>
                <w:szCs w:val="24"/>
                <w:lang w:val="en-AU"/>
              </w:rPr>
            </w:pPr>
            <m:oMathPara>
              <m:oMathParaPr>
                <m:jc m:val="left"/>
              </m:oMathParaPr>
              <m:oMath>
                <m:sSub>
                  <m:sSubPr>
                    <m:ctrlPr>
                      <w:rPr>
                        <w:rFonts w:ascii="Cambria Math" w:hAnsi="Cambria Math" w:cstheme="majorBidi"/>
                        <w:i/>
                        <w:sz w:val="24"/>
                        <w:szCs w:val="24"/>
                        <w:lang w:val="en-AU"/>
                      </w:rPr>
                    </m:ctrlPr>
                  </m:sSubPr>
                  <m:e>
                    <m:r>
                      <w:rPr>
                        <w:rFonts w:ascii="Cambria Math" w:hAnsi="Cambria Math" w:cstheme="majorBidi"/>
                        <w:sz w:val="24"/>
                        <w:szCs w:val="24"/>
                        <w:lang w:val="en-AU"/>
                      </w:rPr>
                      <m:t>E</m:t>
                    </m:r>
                  </m:e>
                  <m:sub>
                    <m:r>
                      <w:rPr>
                        <w:rFonts w:ascii="Cambria Math" w:hAnsi="Cambria Math" w:cstheme="majorBidi"/>
                        <w:sz w:val="24"/>
                        <w:szCs w:val="24"/>
                        <w:lang w:val="en-AU"/>
                      </w:rPr>
                      <m:t>i</m:t>
                    </m:r>
                  </m:sub>
                </m:sSub>
                <m:r>
                  <w:rPr>
                    <w:rFonts w:ascii="Cambria Math" w:hAnsi="Cambria Math" w:cstheme="majorBidi"/>
                    <w:sz w:val="24"/>
                    <w:szCs w:val="24"/>
                    <w:lang w:val="en-AU"/>
                  </w:rPr>
                  <m:t>=</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m</m:t>
                    </m:r>
                  </m:e>
                  <m:sub>
                    <m:r>
                      <w:rPr>
                        <w:rFonts w:ascii="Cambria Math" w:hAnsi="Cambria Math" w:cstheme="majorBidi"/>
                        <w:sz w:val="24"/>
                        <w:szCs w:val="24"/>
                        <w:lang w:val="en-AU"/>
                      </w:rPr>
                      <m:t>i</m:t>
                    </m:r>
                  </m:sub>
                </m:sSub>
                <m:r>
                  <w:rPr>
                    <w:rFonts w:ascii="Cambria Math" w:hAnsi="Cambria Math" w:cstheme="majorBidi"/>
                    <w:sz w:val="24"/>
                    <w:szCs w:val="24"/>
                    <w:lang w:val="en-AU"/>
                  </w:rPr>
                  <m:t>(</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h</m:t>
                    </m:r>
                  </m:e>
                  <m:sub>
                    <m:r>
                      <w:rPr>
                        <w:rFonts w:ascii="Cambria Math" w:hAnsi="Cambria Math" w:cstheme="majorBidi"/>
                        <w:sz w:val="24"/>
                        <w:szCs w:val="24"/>
                        <w:lang w:val="en-AU"/>
                      </w:rPr>
                      <m:t>i</m:t>
                    </m:r>
                  </m:sub>
                </m:sSub>
                <m:r>
                  <w:rPr>
                    <w:rFonts w:ascii="Cambria Math" w:hAnsi="Cambria Math" w:cstheme="majorBidi"/>
                    <w:sz w:val="24"/>
                    <w:szCs w:val="24"/>
                    <w:lang w:val="en-AU"/>
                  </w:rPr>
                  <m:t>-</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h</m:t>
                    </m:r>
                  </m:e>
                  <m:sub>
                    <m:r>
                      <w:rPr>
                        <w:rFonts w:ascii="Cambria Math" w:hAnsi="Cambria Math" w:cstheme="majorBidi"/>
                        <w:sz w:val="24"/>
                        <w:szCs w:val="24"/>
                        <w:lang w:val="en-AU"/>
                      </w:rPr>
                      <m:t>i,0</m:t>
                    </m:r>
                  </m:sub>
                </m:sSub>
                <m:r>
                  <w:rPr>
                    <w:rFonts w:ascii="Cambria Math" w:hAnsi="Cambria Math" w:cstheme="majorBidi"/>
                    <w:sz w:val="24"/>
                    <w:szCs w:val="24"/>
                    <w:lang w:val="en-AU"/>
                  </w:rPr>
                  <m:t>-</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T</m:t>
                    </m:r>
                  </m:e>
                  <m:sub>
                    <m:r>
                      <w:rPr>
                        <w:rFonts w:ascii="Cambria Math" w:hAnsi="Cambria Math" w:cstheme="majorBidi"/>
                        <w:sz w:val="24"/>
                        <w:szCs w:val="24"/>
                        <w:lang w:val="en-AU"/>
                      </w:rPr>
                      <m:t>0</m:t>
                    </m:r>
                  </m:sub>
                </m:sSub>
                <m:d>
                  <m:dPr>
                    <m:ctrlPr>
                      <w:rPr>
                        <w:rFonts w:ascii="Cambria Math" w:hAnsi="Cambria Math" w:cstheme="majorBidi"/>
                        <w:i/>
                        <w:sz w:val="24"/>
                        <w:szCs w:val="24"/>
                        <w:lang w:val="en-AU"/>
                      </w:rPr>
                    </m:ctrlPr>
                  </m:dPr>
                  <m:e>
                    <m:sSub>
                      <m:sSubPr>
                        <m:ctrlPr>
                          <w:rPr>
                            <w:rFonts w:ascii="Cambria Math" w:hAnsi="Cambria Math" w:cstheme="majorBidi"/>
                            <w:i/>
                            <w:sz w:val="24"/>
                            <w:szCs w:val="24"/>
                            <w:lang w:val="en-AU"/>
                          </w:rPr>
                        </m:ctrlPr>
                      </m:sSubPr>
                      <m:e>
                        <m:r>
                          <w:rPr>
                            <w:rFonts w:ascii="Cambria Math" w:hAnsi="Cambria Math" w:cstheme="majorBidi"/>
                            <w:sz w:val="24"/>
                            <w:szCs w:val="24"/>
                            <w:lang w:val="en-AU"/>
                          </w:rPr>
                          <m:t>s</m:t>
                        </m:r>
                      </m:e>
                      <m:sub>
                        <m:r>
                          <w:rPr>
                            <w:rFonts w:ascii="Cambria Math" w:hAnsi="Cambria Math" w:cstheme="majorBidi"/>
                            <w:sz w:val="24"/>
                            <w:szCs w:val="24"/>
                            <w:lang w:val="en-AU"/>
                          </w:rPr>
                          <m:t>i</m:t>
                        </m:r>
                      </m:sub>
                    </m:sSub>
                    <m:r>
                      <w:rPr>
                        <w:rFonts w:ascii="Cambria Math" w:hAnsi="Cambria Math" w:cstheme="majorBidi"/>
                        <w:sz w:val="24"/>
                        <w:szCs w:val="24"/>
                        <w:lang w:val="en-AU"/>
                      </w:rPr>
                      <m:t>-</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s</m:t>
                        </m:r>
                      </m:e>
                      <m:sub>
                        <m:r>
                          <w:rPr>
                            <w:rFonts w:ascii="Cambria Math" w:hAnsi="Cambria Math" w:cstheme="majorBidi"/>
                            <w:sz w:val="24"/>
                            <w:szCs w:val="24"/>
                            <w:lang w:val="en-AU"/>
                          </w:rPr>
                          <m:t>i,0</m:t>
                        </m:r>
                      </m:sub>
                    </m:sSub>
                  </m:e>
                </m:d>
                <m:r>
                  <w:rPr>
                    <w:rFonts w:ascii="Cambria Math" w:hAnsi="Cambria Math" w:cstheme="majorBidi"/>
                    <w:sz w:val="24"/>
                    <w:szCs w:val="24"/>
                    <w:lang w:val="en-AU"/>
                  </w:rPr>
                  <m:t>)</m:t>
                </m:r>
              </m:oMath>
            </m:oMathPara>
          </w:p>
          <w:p w14:paraId="4458A71D" w14:textId="77777777" w:rsidR="00E32A7D" w:rsidRPr="004A3AC5" w:rsidRDefault="00E32A7D" w:rsidP="004A3AC5">
            <w:pPr>
              <w:spacing w:line="360" w:lineRule="auto"/>
              <w:rPr>
                <w:rFonts w:asciiTheme="majorBidi" w:hAnsiTheme="majorBidi" w:cstheme="majorBidi"/>
                <w:sz w:val="24"/>
                <w:szCs w:val="24"/>
              </w:rPr>
            </w:pPr>
          </w:p>
        </w:tc>
        <w:tc>
          <w:tcPr>
            <w:tcW w:w="1168" w:type="dxa"/>
          </w:tcPr>
          <w:p w14:paraId="180FE8B1" w14:textId="1B92DD18" w:rsidR="00E32A7D" w:rsidRPr="004A3AC5" w:rsidRDefault="00E32A7D" w:rsidP="004A3AC5">
            <w:pPr>
              <w:tabs>
                <w:tab w:val="left" w:pos="2940"/>
              </w:tabs>
              <w:spacing w:line="360" w:lineRule="auto"/>
              <w:rPr>
                <w:rFonts w:asciiTheme="majorBidi" w:hAnsiTheme="majorBidi" w:cstheme="majorBidi"/>
                <w:sz w:val="24"/>
                <w:szCs w:val="24"/>
              </w:rPr>
            </w:pPr>
            <w:r w:rsidRPr="004A3AC5">
              <w:rPr>
                <w:rFonts w:asciiTheme="majorBidi" w:hAnsiTheme="majorBidi" w:cstheme="majorBidi"/>
                <w:sz w:val="24"/>
                <w:szCs w:val="24"/>
                <w:lang w:val="en-AU"/>
              </w:rPr>
              <w:t>(18)</w:t>
            </w:r>
            <w:r w:rsidRPr="004A3AC5">
              <w:rPr>
                <w:rFonts w:asciiTheme="majorBidi" w:hAnsiTheme="majorBidi" w:cstheme="majorBidi"/>
                <w:sz w:val="24"/>
                <w:szCs w:val="24"/>
                <w:rtl/>
                <w:lang w:val="en-AU"/>
              </w:rPr>
              <w:t xml:space="preserve">          </w:t>
            </w:r>
          </w:p>
        </w:tc>
      </w:tr>
    </w:tbl>
    <w:p w14:paraId="19ADEFB5" w14:textId="27A6B5B1" w:rsidR="00E32A7D" w:rsidRPr="004A3AC5" w:rsidRDefault="00E32A7D" w:rsidP="004A3AC5">
      <w:pPr>
        <w:spacing w:line="360" w:lineRule="auto"/>
        <w:rPr>
          <w:rFonts w:asciiTheme="majorBidi" w:hAnsiTheme="majorBidi" w:cstheme="majorBidi"/>
          <w:sz w:val="24"/>
          <w:szCs w:val="24"/>
          <w:lang w:val="en-AU" w:bidi="fa-IR"/>
        </w:rPr>
      </w:pPr>
      <w:r w:rsidRPr="004A3AC5">
        <w:rPr>
          <w:rFonts w:asciiTheme="majorBidi" w:hAnsiTheme="majorBidi" w:cstheme="majorBidi"/>
          <w:sz w:val="24"/>
          <w:szCs w:val="24"/>
          <w:lang w:val="en-AU" w:bidi="fa-IR"/>
        </w:rPr>
        <w:t xml:space="preserve">In this case, </w:t>
      </w:r>
      <m:oMath>
        <m:sSub>
          <m:sSubPr>
            <m:ctrlPr>
              <w:rPr>
                <w:rFonts w:ascii="Cambria Math" w:hAnsi="Cambria Math" w:cstheme="majorBidi"/>
                <w:i/>
                <w:sz w:val="24"/>
                <w:szCs w:val="24"/>
                <w:lang w:val="en-AU"/>
              </w:rPr>
            </m:ctrlPr>
          </m:sSubPr>
          <m:e>
            <m:r>
              <w:rPr>
                <w:rFonts w:ascii="Cambria Math" w:hAnsi="Cambria Math" w:cstheme="majorBidi"/>
                <w:sz w:val="24"/>
                <w:szCs w:val="24"/>
                <w:lang w:val="en-AU"/>
              </w:rPr>
              <m:t>h</m:t>
            </m:r>
          </m:e>
          <m:sub>
            <m:r>
              <w:rPr>
                <w:rFonts w:ascii="Cambria Math" w:hAnsi="Cambria Math" w:cstheme="majorBidi"/>
                <w:sz w:val="24"/>
                <w:szCs w:val="24"/>
                <w:lang w:val="en-AU"/>
              </w:rPr>
              <m:t>i</m:t>
            </m:r>
          </m:sub>
        </m:sSub>
      </m:oMath>
      <w:r w:rsidRPr="004A3AC5">
        <w:rPr>
          <w:rFonts w:asciiTheme="majorBidi" w:hAnsiTheme="majorBidi" w:cstheme="majorBidi"/>
          <w:sz w:val="24"/>
          <w:szCs w:val="24"/>
          <w:lang w:val="en-AU" w:bidi="fa-IR"/>
        </w:rPr>
        <w:t xml:space="preserve"> and </w:t>
      </w:r>
      <m:oMath>
        <m:sSub>
          <m:sSubPr>
            <m:ctrlPr>
              <w:rPr>
                <w:rFonts w:ascii="Cambria Math" w:hAnsi="Cambria Math" w:cstheme="majorBidi"/>
                <w:i/>
                <w:sz w:val="24"/>
                <w:szCs w:val="24"/>
                <w:lang w:val="en-AU"/>
              </w:rPr>
            </m:ctrlPr>
          </m:sSubPr>
          <m:e>
            <m:r>
              <w:rPr>
                <w:rFonts w:ascii="Cambria Math" w:hAnsi="Cambria Math" w:cstheme="majorBidi"/>
                <w:sz w:val="24"/>
                <w:szCs w:val="24"/>
                <w:lang w:val="en-AU"/>
              </w:rPr>
              <m:t>s</m:t>
            </m:r>
          </m:e>
          <m:sub>
            <m:r>
              <w:rPr>
                <w:rFonts w:ascii="Cambria Math" w:hAnsi="Cambria Math" w:cstheme="majorBidi"/>
                <w:sz w:val="24"/>
                <w:szCs w:val="24"/>
                <w:lang w:val="en-AU"/>
              </w:rPr>
              <m:t>i</m:t>
            </m:r>
          </m:sub>
        </m:sSub>
      </m:oMath>
      <w:r w:rsidRPr="004A3AC5">
        <w:rPr>
          <w:rFonts w:asciiTheme="majorBidi" w:hAnsiTheme="majorBidi" w:cstheme="majorBidi"/>
          <w:sz w:val="24"/>
          <w:szCs w:val="24"/>
          <w:lang w:val="en-AU" w:bidi="fa-IR"/>
        </w:rPr>
        <w:t xml:space="preserve"> denote the</w:t>
      </w:r>
      <w:r w:rsidR="00672D71">
        <w:rPr>
          <w:rFonts w:asciiTheme="majorBidi" w:hAnsiTheme="majorBidi" w:cstheme="majorBidi"/>
          <w:sz w:val="24"/>
          <w:szCs w:val="24"/>
          <w:lang w:val="en-AU" w:bidi="fa-IR"/>
        </w:rPr>
        <w:t xml:space="preserve"> enthalpy and entropy at stream</w:t>
      </w:r>
      <w:r w:rsidRPr="004A3AC5">
        <w:rPr>
          <w:rFonts w:asciiTheme="majorBidi" w:hAnsiTheme="majorBidi" w:cstheme="majorBidi"/>
          <w:sz w:val="24"/>
          <w:szCs w:val="24"/>
          <w:lang w:val="en-AU" w:bidi="fa-IR"/>
        </w:rPr>
        <w:t xml:space="preserve">  , respectively. Conversely, </w:t>
      </w:r>
      <m:oMath>
        <m:sSub>
          <m:sSubPr>
            <m:ctrlPr>
              <w:rPr>
                <w:rFonts w:ascii="Cambria Math" w:hAnsi="Cambria Math" w:cstheme="majorBidi"/>
                <w:i/>
                <w:sz w:val="24"/>
                <w:szCs w:val="24"/>
                <w:lang w:val="en-AU"/>
              </w:rPr>
            </m:ctrlPr>
          </m:sSubPr>
          <m:e>
            <m:r>
              <w:rPr>
                <w:rFonts w:ascii="Cambria Math" w:hAnsi="Cambria Math" w:cstheme="majorBidi"/>
                <w:sz w:val="24"/>
                <w:szCs w:val="24"/>
                <w:lang w:val="en-AU"/>
              </w:rPr>
              <m:t>h</m:t>
            </m:r>
          </m:e>
          <m:sub>
            <m:r>
              <w:rPr>
                <w:rFonts w:ascii="Cambria Math" w:hAnsi="Cambria Math" w:cstheme="majorBidi"/>
                <w:sz w:val="24"/>
                <w:szCs w:val="24"/>
                <w:lang w:val="en-AU"/>
              </w:rPr>
              <m:t>i,0</m:t>
            </m:r>
          </m:sub>
        </m:sSub>
        <m:r>
          <w:rPr>
            <w:rFonts w:ascii="Cambria Math" w:hAnsi="Cambria Math" w:cstheme="majorBidi"/>
            <w:sz w:val="24"/>
            <w:szCs w:val="24"/>
            <w:lang w:val="en-AU"/>
          </w:rPr>
          <m:t xml:space="preserve"> </m:t>
        </m:r>
      </m:oMath>
      <w:r w:rsidR="00AE135B" w:rsidRPr="004A3AC5">
        <w:rPr>
          <w:rFonts w:asciiTheme="majorBidi" w:hAnsiTheme="majorBidi" w:cstheme="majorBidi"/>
          <w:sz w:val="24"/>
          <w:szCs w:val="24"/>
          <w:lang w:val="en-AU" w:bidi="fa-IR"/>
        </w:rPr>
        <w:t>,</w:t>
      </w:r>
      <w:r w:rsidRPr="004A3AC5">
        <w:rPr>
          <w:rFonts w:asciiTheme="majorBidi" w:hAnsiTheme="majorBidi" w:cstheme="majorBidi"/>
          <w:sz w:val="24"/>
          <w:szCs w:val="24"/>
          <w:lang w:val="en-AU" w:bidi="fa-IR"/>
        </w:rPr>
        <w:t xml:space="preserve"> </w:t>
      </w:r>
      <m:oMath>
        <m:sSub>
          <m:sSubPr>
            <m:ctrlPr>
              <w:rPr>
                <w:rFonts w:ascii="Cambria Math" w:hAnsi="Cambria Math" w:cstheme="majorBidi"/>
                <w:i/>
                <w:sz w:val="24"/>
                <w:szCs w:val="24"/>
                <w:lang w:val="en-AU"/>
              </w:rPr>
            </m:ctrlPr>
          </m:sSubPr>
          <m:e>
            <m:r>
              <w:rPr>
                <w:rFonts w:ascii="Cambria Math" w:hAnsi="Cambria Math" w:cstheme="majorBidi"/>
                <w:sz w:val="24"/>
                <w:szCs w:val="24"/>
                <w:lang w:val="en-AU"/>
              </w:rPr>
              <m:t>s</m:t>
            </m:r>
          </m:e>
          <m:sub>
            <m:r>
              <w:rPr>
                <w:rFonts w:ascii="Cambria Math" w:hAnsi="Cambria Math" w:cstheme="majorBidi"/>
                <w:sz w:val="24"/>
                <w:szCs w:val="24"/>
                <w:lang w:val="en-AU"/>
              </w:rPr>
              <m:t>i,0</m:t>
            </m:r>
          </m:sub>
        </m:sSub>
      </m:oMath>
      <w:r w:rsidR="00AE135B" w:rsidRPr="004A3AC5">
        <w:rPr>
          <w:rFonts w:asciiTheme="majorBidi" w:hAnsiTheme="majorBidi" w:cstheme="majorBidi"/>
          <w:sz w:val="24"/>
          <w:szCs w:val="24"/>
          <w:lang w:val="en-AU"/>
        </w:rPr>
        <w:t xml:space="preserve"> </w:t>
      </w:r>
      <w:r w:rsidRPr="004A3AC5">
        <w:rPr>
          <w:rFonts w:asciiTheme="majorBidi" w:hAnsiTheme="majorBidi" w:cstheme="majorBidi"/>
          <w:sz w:val="24"/>
          <w:szCs w:val="24"/>
          <w:lang w:val="en-AU" w:bidi="fa-IR"/>
        </w:rPr>
        <w:t>indicate the enthalpy and entropy of the c</w:t>
      </w:r>
      <w:r w:rsidR="00AE135B" w:rsidRPr="004A3AC5">
        <w:rPr>
          <w:rFonts w:asciiTheme="majorBidi" w:hAnsiTheme="majorBidi" w:cstheme="majorBidi"/>
          <w:sz w:val="24"/>
          <w:szCs w:val="24"/>
          <w:lang w:val="en-AU" w:bidi="fa-IR"/>
        </w:rPr>
        <w:t>onstituent</w:t>
      </w:r>
      <w:r w:rsidRPr="004A3AC5">
        <w:rPr>
          <w:rFonts w:asciiTheme="majorBidi" w:hAnsiTheme="majorBidi" w:cstheme="majorBidi"/>
          <w:sz w:val="24"/>
          <w:szCs w:val="24"/>
          <w:lang w:val="en-AU" w:bidi="fa-IR"/>
        </w:rPr>
        <w:t xml:space="preserve"> at stream </w:t>
      </w:r>
      <w:proofErr w:type="spellStart"/>
      <w:r w:rsidRPr="004A3AC5">
        <w:rPr>
          <w:rFonts w:asciiTheme="majorBidi" w:hAnsiTheme="majorBidi" w:cstheme="majorBidi"/>
          <w:sz w:val="24"/>
          <w:szCs w:val="24"/>
          <w:lang w:val="en-AU" w:bidi="fa-IR"/>
        </w:rPr>
        <w:t>i</w:t>
      </w:r>
      <w:proofErr w:type="spellEnd"/>
      <w:r w:rsidRPr="004A3AC5">
        <w:rPr>
          <w:rFonts w:asciiTheme="majorBidi" w:hAnsiTheme="majorBidi" w:cstheme="majorBidi"/>
          <w:sz w:val="24"/>
          <w:szCs w:val="24"/>
          <w:lang w:val="en-AU" w:bidi="fa-IR"/>
        </w:rPr>
        <w:t xml:space="preserve"> under standard </w:t>
      </w:r>
      <w:r w:rsidRPr="004A3AC5">
        <w:rPr>
          <w:rFonts w:asciiTheme="majorBidi" w:hAnsiTheme="majorBidi" w:cstheme="majorBidi"/>
          <w:sz w:val="24"/>
          <w:szCs w:val="24"/>
          <w:lang w:val="en-AU" w:bidi="fa-IR"/>
        </w:rPr>
        <w:lastRenderedPageBreak/>
        <w:t xml:space="preserve">environmental conditions. </w:t>
      </w:r>
      <m:oMath>
        <m:sSub>
          <m:sSubPr>
            <m:ctrlPr>
              <w:rPr>
                <w:rFonts w:ascii="Cambria Math" w:hAnsi="Cambria Math" w:cstheme="majorBidi"/>
                <w:i/>
                <w:sz w:val="24"/>
                <w:szCs w:val="24"/>
                <w:lang w:val="en-AU"/>
              </w:rPr>
            </m:ctrlPr>
          </m:sSubPr>
          <m:e>
            <m:r>
              <w:rPr>
                <w:rFonts w:ascii="Cambria Math" w:hAnsi="Cambria Math" w:cstheme="majorBidi"/>
                <w:sz w:val="24"/>
                <w:szCs w:val="24"/>
                <w:lang w:val="en-AU"/>
              </w:rPr>
              <m:t>T</m:t>
            </m:r>
          </m:e>
          <m:sub>
            <m:r>
              <w:rPr>
                <w:rFonts w:ascii="Cambria Math" w:hAnsi="Cambria Math" w:cstheme="majorBidi"/>
                <w:sz w:val="24"/>
                <w:szCs w:val="24"/>
                <w:lang w:val="en-AU"/>
              </w:rPr>
              <m:t>0</m:t>
            </m:r>
          </m:sub>
        </m:sSub>
      </m:oMath>
      <w:r w:rsidRPr="004A3AC5">
        <w:rPr>
          <w:rFonts w:asciiTheme="majorBidi" w:hAnsiTheme="majorBidi" w:cstheme="majorBidi"/>
          <w:sz w:val="24"/>
          <w:szCs w:val="24"/>
          <w:lang w:val="en-AU" w:bidi="fa-IR"/>
        </w:rPr>
        <w:t xml:space="preserve"> represents the ambient temperature.</w:t>
      </w:r>
    </w:p>
    <w:p w14:paraId="658FD312" w14:textId="59A151A6" w:rsidR="002F1DBF" w:rsidRPr="004A3AC5" w:rsidRDefault="002F1DBF" w:rsidP="004A3AC5">
      <w:pPr>
        <w:spacing w:line="360" w:lineRule="auto"/>
        <w:rPr>
          <w:rFonts w:asciiTheme="majorBidi" w:hAnsiTheme="majorBidi" w:cstheme="majorBidi"/>
          <w:sz w:val="24"/>
          <w:szCs w:val="24"/>
          <w:lang w:val="en-AU" w:bidi="fa-IR"/>
        </w:rPr>
      </w:pPr>
    </w:p>
    <w:p w14:paraId="689E3A73" w14:textId="1804393F" w:rsidR="002F1DBF" w:rsidRDefault="002F1DBF" w:rsidP="004A3AC5">
      <w:pPr>
        <w:spacing w:line="360" w:lineRule="auto"/>
        <w:jc w:val="center"/>
        <w:rPr>
          <w:rFonts w:asciiTheme="majorBidi" w:hAnsiTheme="majorBidi" w:cstheme="majorBidi"/>
          <w:sz w:val="24"/>
          <w:szCs w:val="24"/>
        </w:rPr>
      </w:pPr>
      <w:r w:rsidRPr="004A3AC5">
        <w:rPr>
          <w:rFonts w:asciiTheme="majorBidi" w:hAnsiTheme="majorBidi" w:cstheme="majorBidi"/>
          <w:b/>
          <w:bCs/>
          <w:sz w:val="24"/>
          <w:szCs w:val="24"/>
          <w:lang w:val="en-AU" w:bidi="fa-IR"/>
        </w:rPr>
        <w:t>Table 3.</w:t>
      </w:r>
      <w:r w:rsidRPr="004A3AC5">
        <w:rPr>
          <w:rFonts w:asciiTheme="majorBidi" w:hAnsiTheme="majorBidi" w:cstheme="majorBidi"/>
          <w:sz w:val="24"/>
          <w:szCs w:val="24"/>
          <w:lang w:val="en-AU" w:bidi="fa-IR"/>
        </w:rPr>
        <w:t xml:space="preserve"> Exergy </w:t>
      </w:r>
      <w:r w:rsidRPr="004A3AC5">
        <w:rPr>
          <w:rFonts w:asciiTheme="majorBidi" w:hAnsiTheme="majorBidi" w:cstheme="majorBidi"/>
          <w:sz w:val="24"/>
          <w:szCs w:val="24"/>
        </w:rPr>
        <w:t>loss formulations for each element of the proposed system.</w:t>
      </w:r>
    </w:p>
    <w:tbl>
      <w:tblPr>
        <w:tblStyle w:val="a3"/>
        <w:tblW w:w="9978" w:type="dxa"/>
        <w:jc w:val="center"/>
        <w:tblLook w:val="04A0" w:firstRow="1" w:lastRow="0" w:firstColumn="1" w:lastColumn="0" w:noHBand="0" w:noVBand="1"/>
      </w:tblPr>
      <w:tblGrid>
        <w:gridCol w:w="2211"/>
        <w:gridCol w:w="2778"/>
        <w:gridCol w:w="2211"/>
        <w:gridCol w:w="2778"/>
      </w:tblGrid>
      <w:tr w:rsidR="0080312E" w:rsidRPr="00F45993" w14:paraId="2D9A02B6" w14:textId="77777777" w:rsidTr="00C62BFC">
        <w:trPr>
          <w:jc w:val="center"/>
        </w:trPr>
        <w:tc>
          <w:tcPr>
            <w:tcW w:w="2211" w:type="dxa"/>
            <w:shd w:val="clear" w:color="auto" w:fill="5B9BD5" w:themeFill="accent5"/>
          </w:tcPr>
          <w:p w14:paraId="2A4D70A8" w14:textId="77777777" w:rsidR="0080312E" w:rsidRPr="00F45993" w:rsidRDefault="0080312E" w:rsidP="00012049">
            <w:pPr>
              <w:spacing w:after="120"/>
              <w:jc w:val="center"/>
              <w:rPr>
                <w:rFonts w:asciiTheme="majorBidi" w:hAnsiTheme="majorBidi" w:cstheme="majorBidi"/>
                <w:b/>
                <w:bCs/>
                <w:sz w:val="20"/>
                <w:szCs w:val="20"/>
                <w:lang w:val="en-AU" w:bidi="fa-IR"/>
              </w:rPr>
            </w:pPr>
            <w:r w:rsidRPr="00F45993">
              <w:rPr>
                <w:rFonts w:asciiTheme="majorBidi" w:hAnsiTheme="majorBidi" w:cstheme="majorBidi"/>
                <w:b/>
                <w:bCs/>
                <w:sz w:val="20"/>
                <w:szCs w:val="20"/>
                <w:lang w:val="en-AU" w:bidi="fa-IR"/>
              </w:rPr>
              <w:t>Component</w:t>
            </w:r>
          </w:p>
        </w:tc>
        <w:tc>
          <w:tcPr>
            <w:tcW w:w="2778" w:type="dxa"/>
            <w:shd w:val="clear" w:color="auto" w:fill="5B9BD5" w:themeFill="accent5"/>
          </w:tcPr>
          <w:p w14:paraId="77E7B5AB" w14:textId="77777777" w:rsidR="0080312E" w:rsidRPr="00F45993" w:rsidRDefault="0080312E" w:rsidP="00012049">
            <w:pPr>
              <w:spacing w:after="120"/>
              <w:jc w:val="center"/>
              <w:rPr>
                <w:rFonts w:asciiTheme="majorBidi" w:hAnsiTheme="majorBidi" w:cstheme="majorBidi"/>
                <w:b/>
                <w:bCs/>
                <w:sz w:val="20"/>
                <w:szCs w:val="20"/>
                <w:lang w:val="en-AU" w:bidi="fa-IR"/>
              </w:rPr>
            </w:pPr>
            <w:r w:rsidRPr="00F45993">
              <w:rPr>
                <w:rFonts w:asciiTheme="majorBidi" w:hAnsiTheme="majorBidi" w:cstheme="majorBidi"/>
                <w:b/>
                <w:bCs/>
                <w:sz w:val="20"/>
                <w:szCs w:val="20"/>
                <w:lang w:val="en-AU" w:bidi="fa-IR"/>
              </w:rPr>
              <w:t>Destructed exergy</w:t>
            </w:r>
          </w:p>
        </w:tc>
        <w:tc>
          <w:tcPr>
            <w:tcW w:w="2211" w:type="dxa"/>
            <w:shd w:val="clear" w:color="auto" w:fill="5B9BD5" w:themeFill="accent5"/>
          </w:tcPr>
          <w:p w14:paraId="0F315CC2" w14:textId="77777777" w:rsidR="0080312E" w:rsidRPr="00F45993" w:rsidRDefault="0080312E" w:rsidP="00012049">
            <w:pPr>
              <w:spacing w:after="120"/>
              <w:jc w:val="center"/>
              <w:rPr>
                <w:rFonts w:asciiTheme="majorBidi" w:hAnsiTheme="majorBidi" w:cstheme="majorBidi"/>
                <w:b/>
                <w:bCs/>
                <w:sz w:val="20"/>
                <w:szCs w:val="20"/>
                <w:lang w:val="en-AU" w:bidi="fa-IR"/>
              </w:rPr>
            </w:pPr>
            <w:r w:rsidRPr="00F45993">
              <w:rPr>
                <w:rFonts w:asciiTheme="majorBidi" w:hAnsiTheme="majorBidi" w:cstheme="majorBidi"/>
                <w:b/>
                <w:bCs/>
                <w:sz w:val="20"/>
                <w:szCs w:val="20"/>
                <w:lang w:val="en-AU" w:bidi="fa-IR"/>
              </w:rPr>
              <w:t>Component</w:t>
            </w:r>
          </w:p>
        </w:tc>
        <w:tc>
          <w:tcPr>
            <w:tcW w:w="2778" w:type="dxa"/>
            <w:shd w:val="clear" w:color="auto" w:fill="5B9BD5" w:themeFill="accent5"/>
          </w:tcPr>
          <w:p w14:paraId="73C026B6" w14:textId="77777777" w:rsidR="0080312E" w:rsidRPr="00F45993" w:rsidRDefault="0080312E" w:rsidP="00012049">
            <w:pPr>
              <w:spacing w:after="120"/>
              <w:jc w:val="center"/>
              <w:rPr>
                <w:rFonts w:asciiTheme="majorBidi" w:hAnsiTheme="majorBidi" w:cstheme="majorBidi"/>
                <w:b/>
                <w:bCs/>
                <w:sz w:val="20"/>
                <w:szCs w:val="20"/>
                <w:lang w:val="en-AU" w:bidi="fa-IR"/>
              </w:rPr>
            </w:pPr>
            <w:r w:rsidRPr="00F45993">
              <w:rPr>
                <w:rFonts w:asciiTheme="majorBidi" w:hAnsiTheme="majorBidi" w:cstheme="majorBidi"/>
                <w:b/>
                <w:bCs/>
                <w:sz w:val="20"/>
                <w:szCs w:val="20"/>
                <w:lang w:val="en-AU" w:bidi="fa-IR"/>
              </w:rPr>
              <w:t>Destructed exergy</w:t>
            </w:r>
          </w:p>
        </w:tc>
      </w:tr>
      <w:tr w:rsidR="0080312E" w:rsidRPr="00F45993" w14:paraId="67CC71C6" w14:textId="77777777" w:rsidTr="00C62BFC">
        <w:trPr>
          <w:jc w:val="center"/>
        </w:trPr>
        <w:tc>
          <w:tcPr>
            <w:tcW w:w="2211" w:type="dxa"/>
          </w:tcPr>
          <w:p w14:paraId="0866DDDB" w14:textId="56FF8C35" w:rsidR="0080312E" w:rsidRPr="00F45993" w:rsidRDefault="0080312E" w:rsidP="00012049">
            <w:pPr>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Turbine</w:t>
            </w:r>
          </w:p>
        </w:tc>
        <w:tc>
          <w:tcPr>
            <w:tcW w:w="2778" w:type="dxa"/>
          </w:tcPr>
          <w:p w14:paraId="6D59D6F3" w14:textId="24B2AD8A" w:rsidR="0080312E" w:rsidRPr="00F45993" w:rsidRDefault="0080312E" w:rsidP="00012049">
            <w:pPr>
              <w:spacing w:after="120"/>
              <w:jc w:val="center"/>
              <w:rPr>
                <w:rFonts w:asciiTheme="majorBidi" w:hAnsiTheme="majorBidi" w:cstheme="majorBidi"/>
                <w:sz w:val="20"/>
                <w:szCs w:val="20"/>
                <w:lang w:val="en-AU" w:bidi="fa-IR"/>
              </w:rPr>
            </w:pPr>
            <m:oMathPara>
              <m:oMath>
                <m:r>
                  <w:rPr>
                    <w:rFonts w:ascii="Cambria Math" w:hAnsi="Cambria Math" w:cstheme="majorBidi"/>
                    <w:sz w:val="20"/>
                    <w:szCs w:val="20"/>
                    <w:lang w:val="en-AU" w:bidi="fa-IR"/>
                  </w:rPr>
                  <m:t>E10-E11-WT,ORC</m:t>
                </m:r>
              </m:oMath>
            </m:oMathPara>
          </w:p>
        </w:tc>
        <w:tc>
          <w:tcPr>
            <w:tcW w:w="2211" w:type="dxa"/>
          </w:tcPr>
          <w:p w14:paraId="2A98118E" w14:textId="3092FF04" w:rsidR="0080312E" w:rsidRPr="00F45993" w:rsidRDefault="0080312E" w:rsidP="00012049">
            <w:pPr>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Intercoller-1</w:t>
            </w:r>
          </w:p>
        </w:tc>
        <w:tc>
          <w:tcPr>
            <w:tcW w:w="2778" w:type="dxa"/>
          </w:tcPr>
          <w:p w14:paraId="26E63002" w14:textId="124E0643" w:rsidR="0080312E" w:rsidRPr="00F45993" w:rsidRDefault="0080312E" w:rsidP="00012049">
            <w:pPr>
              <w:spacing w:after="120"/>
              <w:jc w:val="center"/>
              <w:rPr>
                <w:rFonts w:asciiTheme="majorBidi" w:hAnsiTheme="majorBidi" w:cstheme="majorBidi"/>
                <w:sz w:val="20"/>
                <w:szCs w:val="20"/>
                <w:lang w:val="en-AU" w:bidi="fa-IR"/>
              </w:rPr>
            </w:pPr>
            <m:oMathPara>
              <m:oMath>
                <m:r>
                  <w:rPr>
                    <w:rFonts w:ascii="Cambria Math" w:hAnsi="Cambria Math" w:cstheme="majorBidi"/>
                    <w:sz w:val="20"/>
                    <w:szCs w:val="20"/>
                    <w:lang w:val="en-AU" w:bidi="fa-IR"/>
                  </w:rPr>
                  <m:t>Q1+E15a-E15b</m:t>
                </m:r>
              </m:oMath>
            </m:oMathPara>
          </w:p>
        </w:tc>
      </w:tr>
      <w:tr w:rsidR="0080312E" w:rsidRPr="00F45993" w14:paraId="7FC1822D" w14:textId="77777777" w:rsidTr="00C62BFC">
        <w:trPr>
          <w:jc w:val="center"/>
        </w:trPr>
        <w:tc>
          <w:tcPr>
            <w:tcW w:w="2211" w:type="dxa"/>
          </w:tcPr>
          <w:p w14:paraId="2935A9D9" w14:textId="6EBDF8E6" w:rsidR="0080312E" w:rsidRPr="00F45993" w:rsidRDefault="0080312E" w:rsidP="00012049">
            <w:pPr>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Condenser</w:t>
            </w:r>
          </w:p>
        </w:tc>
        <w:tc>
          <w:tcPr>
            <w:tcW w:w="2778" w:type="dxa"/>
          </w:tcPr>
          <w:p w14:paraId="0AC1B969" w14:textId="09028FB0" w:rsidR="0080312E" w:rsidRPr="00F45993" w:rsidRDefault="0080312E" w:rsidP="00012049">
            <w:pPr>
              <w:spacing w:after="120"/>
              <w:jc w:val="center"/>
              <w:rPr>
                <w:rFonts w:asciiTheme="majorBidi" w:hAnsiTheme="majorBidi" w:cstheme="majorBidi"/>
                <w:sz w:val="20"/>
                <w:szCs w:val="20"/>
                <w:lang w:val="en-AU" w:bidi="fa-IR"/>
              </w:rPr>
            </w:pPr>
            <m:oMathPara>
              <m:oMath>
                <m:r>
                  <w:rPr>
                    <w:rFonts w:ascii="Cambria Math" w:hAnsi="Cambria Math" w:cstheme="majorBidi"/>
                    <w:sz w:val="20"/>
                    <w:szCs w:val="20"/>
                    <w:lang w:val="en-AU" w:bidi="fa-IR"/>
                  </w:rPr>
                  <m:t>E11-Qc-E12</m:t>
                </m:r>
              </m:oMath>
            </m:oMathPara>
          </w:p>
        </w:tc>
        <w:tc>
          <w:tcPr>
            <w:tcW w:w="2211" w:type="dxa"/>
          </w:tcPr>
          <w:p w14:paraId="44F2A0E0" w14:textId="4FF5734B" w:rsidR="0080312E" w:rsidRPr="00F45993" w:rsidRDefault="0080312E" w:rsidP="00012049">
            <w:pPr>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Intercoller-2</w:t>
            </w:r>
          </w:p>
        </w:tc>
        <w:tc>
          <w:tcPr>
            <w:tcW w:w="2778" w:type="dxa"/>
          </w:tcPr>
          <w:p w14:paraId="2B127FE7" w14:textId="1654F2EB" w:rsidR="0080312E" w:rsidRPr="00F45993" w:rsidRDefault="0080312E" w:rsidP="00012049">
            <w:pPr>
              <w:spacing w:after="120"/>
              <w:jc w:val="center"/>
              <w:rPr>
                <w:rFonts w:asciiTheme="majorBidi" w:hAnsiTheme="majorBidi" w:cstheme="majorBidi"/>
                <w:sz w:val="20"/>
                <w:szCs w:val="20"/>
                <w:lang w:val="en-AU" w:bidi="fa-IR"/>
              </w:rPr>
            </w:pPr>
            <m:oMathPara>
              <m:oMath>
                <m:r>
                  <w:rPr>
                    <w:rFonts w:ascii="Cambria Math" w:hAnsi="Cambria Math" w:cstheme="majorBidi"/>
                    <w:sz w:val="20"/>
                    <w:szCs w:val="20"/>
                    <w:lang w:val="en-AU" w:bidi="fa-IR"/>
                  </w:rPr>
                  <m:t>Q2+E15c-E16</m:t>
                </m:r>
              </m:oMath>
            </m:oMathPara>
          </w:p>
        </w:tc>
      </w:tr>
      <w:tr w:rsidR="0080312E" w:rsidRPr="00F45993" w14:paraId="0014F94D" w14:textId="77777777" w:rsidTr="00C62BFC">
        <w:trPr>
          <w:jc w:val="center"/>
        </w:trPr>
        <w:tc>
          <w:tcPr>
            <w:tcW w:w="2211" w:type="dxa"/>
          </w:tcPr>
          <w:p w14:paraId="3DAC0091" w14:textId="3BDB9F47" w:rsidR="0080312E" w:rsidRPr="00F45993" w:rsidRDefault="0080312E" w:rsidP="00012049">
            <w:pPr>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Pump</w:t>
            </w:r>
          </w:p>
        </w:tc>
        <w:tc>
          <w:tcPr>
            <w:tcW w:w="2778" w:type="dxa"/>
          </w:tcPr>
          <w:p w14:paraId="0A9E9D0F" w14:textId="737A2BF3" w:rsidR="0080312E" w:rsidRPr="00F45993" w:rsidRDefault="0080312E" w:rsidP="00012049">
            <w:pPr>
              <w:spacing w:after="120"/>
              <w:jc w:val="center"/>
              <w:rPr>
                <w:rFonts w:asciiTheme="majorBidi" w:hAnsiTheme="majorBidi" w:cstheme="majorBidi"/>
                <w:sz w:val="20"/>
                <w:szCs w:val="20"/>
                <w:lang w:val="en-AU" w:bidi="fa-IR"/>
              </w:rPr>
            </w:pPr>
            <m:oMathPara>
              <m:oMath>
                <m:r>
                  <w:rPr>
                    <w:rFonts w:ascii="Cambria Math" w:hAnsi="Cambria Math" w:cstheme="majorBidi"/>
                    <w:sz w:val="20"/>
                    <w:szCs w:val="20"/>
                    <w:lang w:val="en-AU" w:bidi="fa-IR"/>
                  </w:rPr>
                  <m:t>E12-E13+WP,ORC</m:t>
                </m:r>
              </m:oMath>
            </m:oMathPara>
          </w:p>
        </w:tc>
        <w:tc>
          <w:tcPr>
            <w:tcW w:w="2211" w:type="dxa"/>
          </w:tcPr>
          <w:p w14:paraId="01FC0EE3" w14:textId="2E87669F" w:rsidR="0080312E" w:rsidRPr="00F45993" w:rsidRDefault="0080312E" w:rsidP="00012049">
            <w:pPr>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Compressor-First step</w:t>
            </w:r>
          </w:p>
        </w:tc>
        <w:tc>
          <w:tcPr>
            <w:tcW w:w="2778" w:type="dxa"/>
          </w:tcPr>
          <w:p w14:paraId="3DD3C40D" w14:textId="1B78C0EC" w:rsidR="0080312E" w:rsidRPr="00F45993" w:rsidRDefault="0080312E" w:rsidP="00012049">
            <w:pPr>
              <w:spacing w:after="120"/>
              <w:jc w:val="center"/>
              <w:rPr>
                <w:rFonts w:asciiTheme="majorBidi" w:hAnsiTheme="majorBidi" w:cstheme="majorBidi"/>
                <w:sz w:val="20"/>
                <w:szCs w:val="20"/>
                <w:lang w:val="en-AU" w:bidi="fa-IR"/>
              </w:rPr>
            </w:pPr>
            <m:oMathPara>
              <m:oMath>
                <m:r>
                  <w:rPr>
                    <w:rFonts w:ascii="Cambria Math" w:hAnsi="Cambria Math" w:cstheme="majorBidi"/>
                    <w:sz w:val="20"/>
                    <w:szCs w:val="20"/>
                    <w:lang w:val="en-AU" w:bidi="fa-IR"/>
                  </w:rPr>
                  <m:t>W1-E15-E15a</m:t>
                </m:r>
              </m:oMath>
            </m:oMathPara>
          </w:p>
        </w:tc>
      </w:tr>
      <w:tr w:rsidR="0080312E" w:rsidRPr="00F45993" w14:paraId="39496EDA" w14:textId="77777777" w:rsidTr="00C62BFC">
        <w:trPr>
          <w:jc w:val="center"/>
        </w:trPr>
        <w:tc>
          <w:tcPr>
            <w:tcW w:w="2211" w:type="dxa"/>
          </w:tcPr>
          <w:p w14:paraId="3FACA988" w14:textId="7CAB6532" w:rsidR="0080312E" w:rsidRPr="00F45993" w:rsidRDefault="0080312E" w:rsidP="00012049">
            <w:pPr>
              <w:spacing w:after="120"/>
              <w:jc w:val="center"/>
              <w:rPr>
                <w:rFonts w:asciiTheme="majorBidi" w:hAnsiTheme="majorBidi" w:cstheme="majorBidi"/>
                <w:sz w:val="20"/>
                <w:szCs w:val="20"/>
                <w:lang w:val="en-AU" w:bidi="fa-IR"/>
              </w:rPr>
            </w:pPr>
            <w:proofErr w:type="spellStart"/>
            <w:r>
              <w:rPr>
                <w:rFonts w:asciiTheme="majorBidi" w:hAnsiTheme="majorBidi" w:cstheme="majorBidi"/>
                <w:sz w:val="20"/>
                <w:szCs w:val="20"/>
                <w:lang w:val="en-AU" w:bidi="fa-IR"/>
              </w:rPr>
              <w:t>Desorber</w:t>
            </w:r>
            <w:proofErr w:type="spellEnd"/>
          </w:p>
        </w:tc>
        <w:tc>
          <w:tcPr>
            <w:tcW w:w="2778" w:type="dxa"/>
          </w:tcPr>
          <w:p w14:paraId="5DF0A6D7" w14:textId="565629F8" w:rsidR="0080312E" w:rsidRPr="00F45993" w:rsidRDefault="0080312E" w:rsidP="00012049">
            <w:pPr>
              <w:spacing w:after="120"/>
              <w:jc w:val="center"/>
              <w:rPr>
                <w:rFonts w:asciiTheme="majorBidi" w:hAnsiTheme="majorBidi" w:cstheme="majorBidi"/>
                <w:sz w:val="20"/>
                <w:szCs w:val="20"/>
                <w:lang w:val="en-AU" w:bidi="fa-IR"/>
              </w:rPr>
            </w:pPr>
            <m:oMathPara>
              <m:oMath>
                <m:r>
                  <w:rPr>
                    <w:rFonts w:ascii="Cambria Math" w:hAnsi="Cambria Math" w:cstheme="majorBidi"/>
                    <w:sz w:val="20"/>
                    <w:szCs w:val="20"/>
                    <w:lang w:val="en-AU" w:bidi="fa-IR"/>
                  </w:rPr>
                  <m:t>E7-E15-E8</m:t>
                </m:r>
              </m:oMath>
            </m:oMathPara>
          </w:p>
        </w:tc>
        <w:tc>
          <w:tcPr>
            <w:tcW w:w="2211" w:type="dxa"/>
          </w:tcPr>
          <w:p w14:paraId="743D64D0" w14:textId="2031B6DD" w:rsidR="0080312E" w:rsidRPr="00F45993" w:rsidRDefault="0080312E" w:rsidP="00012049">
            <w:pPr>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Compressor-Second step</w:t>
            </w:r>
          </w:p>
        </w:tc>
        <w:tc>
          <w:tcPr>
            <w:tcW w:w="2778" w:type="dxa"/>
          </w:tcPr>
          <w:p w14:paraId="7251702D" w14:textId="2E41117B" w:rsidR="0080312E" w:rsidRPr="00F45993" w:rsidRDefault="0080312E" w:rsidP="00012049">
            <w:pPr>
              <w:spacing w:after="120"/>
              <w:jc w:val="center"/>
              <w:rPr>
                <w:rFonts w:asciiTheme="majorBidi" w:hAnsiTheme="majorBidi" w:cstheme="majorBidi"/>
                <w:sz w:val="20"/>
                <w:szCs w:val="20"/>
                <w:lang w:val="en-AU" w:bidi="fa-IR"/>
              </w:rPr>
            </w:pPr>
            <m:oMathPara>
              <m:oMath>
                <m:r>
                  <w:rPr>
                    <w:rFonts w:ascii="Cambria Math" w:hAnsi="Cambria Math" w:cstheme="majorBidi"/>
                    <w:sz w:val="20"/>
                    <w:szCs w:val="20"/>
                    <w:lang w:val="en-AU" w:bidi="fa-IR"/>
                  </w:rPr>
                  <m:t>W2+E15b-E15c</m:t>
                </m:r>
              </m:oMath>
            </m:oMathPara>
          </w:p>
        </w:tc>
      </w:tr>
      <w:tr w:rsidR="0080312E" w:rsidRPr="00F45993" w14:paraId="6C999C67" w14:textId="77777777" w:rsidTr="00C62BFC">
        <w:trPr>
          <w:jc w:val="center"/>
        </w:trPr>
        <w:tc>
          <w:tcPr>
            <w:tcW w:w="2211" w:type="dxa"/>
          </w:tcPr>
          <w:p w14:paraId="512E6874" w14:textId="68BC401A" w:rsidR="0080312E" w:rsidRPr="00F45993" w:rsidRDefault="0080312E" w:rsidP="00012049">
            <w:pPr>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Liquefier</w:t>
            </w:r>
          </w:p>
        </w:tc>
        <w:tc>
          <w:tcPr>
            <w:tcW w:w="2778" w:type="dxa"/>
          </w:tcPr>
          <w:p w14:paraId="7C69FA03" w14:textId="18F40161" w:rsidR="0080312E" w:rsidRPr="00F45993" w:rsidRDefault="0080312E" w:rsidP="00012049">
            <w:pPr>
              <w:spacing w:after="120"/>
              <w:jc w:val="center"/>
              <w:rPr>
                <w:rFonts w:asciiTheme="majorBidi" w:hAnsiTheme="majorBidi" w:cstheme="majorBidi"/>
                <w:sz w:val="20"/>
                <w:szCs w:val="20"/>
                <w:lang w:val="en-AU" w:bidi="fa-IR"/>
              </w:rPr>
            </w:pPr>
            <m:oMathPara>
              <m:oMath>
                <m:r>
                  <w:rPr>
                    <w:rFonts w:ascii="Cambria Math" w:hAnsi="Cambria Math" w:cstheme="majorBidi"/>
                    <w:sz w:val="20"/>
                    <w:szCs w:val="20"/>
                    <w:lang w:val="en-AU" w:bidi="fa-IR"/>
                  </w:rPr>
                  <m:t>E18+E20-E19-E21</m:t>
                </m:r>
              </m:oMath>
            </m:oMathPara>
          </w:p>
        </w:tc>
        <w:tc>
          <w:tcPr>
            <w:tcW w:w="2211" w:type="dxa"/>
          </w:tcPr>
          <w:p w14:paraId="08A9370F" w14:textId="60BAFCDC" w:rsidR="0080312E" w:rsidRPr="00F45993" w:rsidRDefault="0080312E" w:rsidP="00012049">
            <w:pPr>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Evaporator</w:t>
            </w:r>
          </w:p>
        </w:tc>
        <w:tc>
          <w:tcPr>
            <w:tcW w:w="2778" w:type="dxa"/>
          </w:tcPr>
          <w:p w14:paraId="5EB1F890" w14:textId="00838002" w:rsidR="0080312E" w:rsidRPr="00F45993" w:rsidRDefault="0080312E" w:rsidP="00012049">
            <w:pPr>
              <w:spacing w:after="120"/>
              <w:jc w:val="center"/>
              <w:rPr>
                <w:rFonts w:asciiTheme="majorBidi" w:hAnsiTheme="majorBidi" w:cstheme="majorBidi"/>
                <w:sz w:val="20"/>
                <w:szCs w:val="20"/>
                <w:lang w:val="en-AU" w:bidi="fa-IR"/>
              </w:rPr>
            </w:pPr>
            <m:oMathPara>
              <m:oMath>
                <m:r>
                  <w:rPr>
                    <w:rFonts w:ascii="Cambria Math" w:hAnsi="Cambria Math" w:cstheme="majorBidi"/>
                    <w:sz w:val="20"/>
                    <w:szCs w:val="20"/>
                    <w:lang w:val="en-AU" w:bidi="fa-IR"/>
                  </w:rPr>
                  <m:t>E2+E14-E3-E10</m:t>
                </m:r>
              </m:oMath>
            </m:oMathPara>
          </w:p>
        </w:tc>
      </w:tr>
      <w:tr w:rsidR="0080312E" w:rsidRPr="00F45993" w14:paraId="3D73BA87" w14:textId="77777777" w:rsidTr="00C62BFC">
        <w:trPr>
          <w:jc w:val="center"/>
        </w:trPr>
        <w:tc>
          <w:tcPr>
            <w:tcW w:w="2211" w:type="dxa"/>
          </w:tcPr>
          <w:p w14:paraId="5C12116E" w14:textId="16BC344F" w:rsidR="0080312E" w:rsidRPr="00F45993" w:rsidRDefault="0080312E" w:rsidP="00012049">
            <w:pPr>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Absorber</w:t>
            </w:r>
          </w:p>
        </w:tc>
        <w:tc>
          <w:tcPr>
            <w:tcW w:w="2778" w:type="dxa"/>
          </w:tcPr>
          <w:p w14:paraId="3C338619" w14:textId="4D2F719F" w:rsidR="0080312E" w:rsidRPr="00F45993" w:rsidRDefault="0080312E" w:rsidP="00012049">
            <w:pPr>
              <w:spacing w:after="120"/>
              <w:jc w:val="center"/>
              <w:rPr>
                <w:rFonts w:asciiTheme="majorBidi" w:hAnsiTheme="majorBidi" w:cstheme="majorBidi"/>
                <w:sz w:val="20"/>
                <w:szCs w:val="20"/>
                <w:lang w:val="en-AU" w:bidi="fa-IR"/>
              </w:rPr>
            </w:pPr>
            <m:oMathPara>
              <m:oMath>
                <m:r>
                  <w:rPr>
                    <w:rFonts w:ascii="Cambria Math" w:hAnsi="Cambria Math" w:cstheme="majorBidi"/>
                    <w:sz w:val="20"/>
                    <w:szCs w:val="20"/>
                    <w:lang w:val="en-AU" w:bidi="fa-IR"/>
                  </w:rPr>
                  <m:t>E3+E9-E5-E4</m:t>
                </m:r>
              </m:oMath>
            </m:oMathPara>
          </w:p>
        </w:tc>
        <w:tc>
          <w:tcPr>
            <w:tcW w:w="2211" w:type="dxa"/>
          </w:tcPr>
          <w:p w14:paraId="1FAC3E75" w14:textId="78A78B04" w:rsidR="0080312E" w:rsidRPr="00F45993" w:rsidRDefault="0080312E" w:rsidP="00012049">
            <w:pPr>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#HE-Rich-poor</w:t>
            </w:r>
          </w:p>
        </w:tc>
        <w:tc>
          <w:tcPr>
            <w:tcW w:w="2778" w:type="dxa"/>
          </w:tcPr>
          <w:p w14:paraId="2DE4CC05" w14:textId="4E8D240B" w:rsidR="0080312E" w:rsidRPr="00F45993" w:rsidRDefault="0080312E" w:rsidP="00012049">
            <w:pPr>
              <w:spacing w:after="120"/>
              <w:jc w:val="center"/>
              <w:rPr>
                <w:rFonts w:asciiTheme="majorBidi" w:hAnsiTheme="majorBidi" w:cstheme="majorBidi"/>
                <w:sz w:val="20"/>
                <w:szCs w:val="20"/>
                <w:lang w:val="en-AU" w:bidi="fa-IR"/>
              </w:rPr>
            </w:pPr>
            <m:oMathPara>
              <m:oMath>
                <m:r>
                  <w:rPr>
                    <w:rFonts w:ascii="Cambria Math" w:hAnsi="Cambria Math" w:cstheme="majorBidi"/>
                    <w:sz w:val="20"/>
                    <w:szCs w:val="20"/>
                    <w:lang w:val="en-AU" w:bidi="fa-IR"/>
                  </w:rPr>
                  <m:t>E5+E8-E6-E9</m:t>
                </m:r>
              </m:oMath>
            </m:oMathPara>
          </w:p>
        </w:tc>
      </w:tr>
    </w:tbl>
    <w:p w14:paraId="71F049D5" w14:textId="77777777" w:rsidR="0080312E" w:rsidRDefault="0080312E" w:rsidP="004A3AC5">
      <w:pPr>
        <w:spacing w:line="360" w:lineRule="auto"/>
        <w:jc w:val="center"/>
        <w:rPr>
          <w:rFonts w:asciiTheme="majorBidi" w:hAnsiTheme="majorBidi" w:cstheme="majorBidi"/>
          <w:sz w:val="24"/>
          <w:szCs w:val="24"/>
        </w:rPr>
      </w:pPr>
    </w:p>
    <w:p w14:paraId="1E17203C" w14:textId="2FB49D1E" w:rsidR="00852EA1" w:rsidRPr="004A3AC5" w:rsidRDefault="00852EA1" w:rsidP="004A3AC5">
      <w:pPr>
        <w:spacing w:line="360" w:lineRule="auto"/>
        <w:rPr>
          <w:rFonts w:asciiTheme="majorBidi" w:hAnsiTheme="majorBidi" w:cstheme="majorBidi"/>
          <w:b/>
          <w:bCs/>
          <w:sz w:val="24"/>
          <w:szCs w:val="24"/>
          <w:lang w:val="en-AU" w:bidi="fa-IR"/>
        </w:rPr>
      </w:pPr>
      <w:r w:rsidRPr="004A3AC5">
        <w:rPr>
          <w:rFonts w:asciiTheme="majorBidi" w:hAnsiTheme="majorBidi" w:cstheme="majorBidi"/>
          <w:b/>
          <w:bCs/>
          <w:sz w:val="24"/>
          <w:szCs w:val="24"/>
          <w:lang w:val="en-AU" w:bidi="fa-IR"/>
        </w:rPr>
        <w:t xml:space="preserve">3.5. </w:t>
      </w:r>
      <w:r w:rsidR="00F60EC1" w:rsidRPr="004A3AC5">
        <w:rPr>
          <w:rFonts w:asciiTheme="majorBidi" w:hAnsiTheme="majorBidi" w:cstheme="majorBidi"/>
          <w:b/>
          <w:bCs/>
          <w:sz w:val="24"/>
          <w:szCs w:val="24"/>
          <w:lang w:val="en-AU" w:bidi="fa-IR"/>
        </w:rPr>
        <w:t>Technical-economic analysis</w:t>
      </w:r>
    </w:p>
    <w:p w14:paraId="6E71A70D" w14:textId="03308136" w:rsidR="00852EA1" w:rsidRPr="004A3AC5" w:rsidRDefault="00852EA1" w:rsidP="00882D2A">
      <w:pPr>
        <w:spacing w:line="360" w:lineRule="auto"/>
        <w:rPr>
          <w:rFonts w:asciiTheme="majorBidi" w:hAnsiTheme="majorBidi" w:cstheme="majorBidi"/>
          <w:sz w:val="24"/>
          <w:szCs w:val="24"/>
          <w:lang w:val="en-AU" w:bidi="fa-IR"/>
        </w:rPr>
      </w:pPr>
      <w:r w:rsidRPr="004A3AC5">
        <w:rPr>
          <w:rFonts w:asciiTheme="majorBidi" w:hAnsiTheme="majorBidi" w:cstheme="majorBidi"/>
          <w:sz w:val="24"/>
          <w:szCs w:val="24"/>
          <w:lang w:val="en-AU" w:bidi="fa-IR"/>
        </w:rPr>
        <w:t xml:space="preserve">This study performs a techno-economic analysis. The methodology for calculating the capital expenditure (CAPEX) is explained </w:t>
      </w:r>
      <w:r w:rsidR="00F60EC1" w:rsidRPr="004A3AC5">
        <w:rPr>
          <w:rFonts w:asciiTheme="majorBidi" w:hAnsiTheme="majorBidi" w:cstheme="majorBidi"/>
          <w:sz w:val="24"/>
          <w:szCs w:val="24"/>
          <w:lang w:val="en-AU" w:bidi="fa-IR"/>
        </w:rPr>
        <w:t>below</w:t>
      </w:r>
      <w:r w:rsidRPr="004A3AC5">
        <w:rPr>
          <w:rFonts w:asciiTheme="majorBidi" w:hAnsiTheme="majorBidi" w:cstheme="majorBidi"/>
          <w:sz w:val="24"/>
          <w:szCs w:val="24"/>
          <w:lang w:val="en-AU" w:bidi="fa-IR"/>
        </w:rPr>
        <w:t xml:space="preserve"> </w:t>
      </w:r>
      <w:r w:rsidR="00D83419" w:rsidRPr="004A3AC5">
        <w:rPr>
          <w:rFonts w:asciiTheme="majorBidi" w:hAnsiTheme="majorBidi" w:cstheme="majorBidi"/>
          <w:sz w:val="24"/>
          <w:szCs w:val="24"/>
          <w:lang w:val="en-AU" w:bidi="fa-IR"/>
        </w:rPr>
        <w:fldChar w:fldCharType="begin"/>
      </w:r>
      <w:r w:rsidR="00882D2A">
        <w:rPr>
          <w:rFonts w:asciiTheme="majorBidi" w:hAnsiTheme="majorBidi" w:cstheme="majorBidi"/>
          <w:sz w:val="24"/>
          <w:szCs w:val="24"/>
          <w:lang w:val="en-AU" w:bidi="fa-IR"/>
        </w:rPr>
        <w:instrText xml:space="preserve"> ADDIN EN.CITE &lt;EndNote&gt;&lt;Cite&gt;&lt;Author&gt;Feenstra&lt;/Author&gt;&lt;Year&gt;2019&lt;/Year&gt;&lt;RecNum&gt;80&lt;/RecNum&gt;&lt;DisplayText&gt;[36]&lt;/DisplayText&gt;&lt;record&gt;&lt;rec-number&gt;80&lt;/rec-number&gt;&lt;foreign-keys&gt;&lt;key app="EN" db-id="f2e2za5tbatrepesp0epaaw4ztdxs55frzpp" timestamp="1715722349"&gt;80&lt;/key&gt;&lt;/foreign-keys&gt;&lt;ref-type name="Journal Article"&gt;17&lt;/ref-type&gt;&lt;contributors&gt;&lt;authors&gt;&lt;author&gt;Feenstra, Maartje&lt;/author&gt;&lt;author&gt;Monteiro, Juliana&lt;/author&gt;&lt;author&gt;van den Akker, Joan T&lt;/author&gt;&lt;author&gt;Abu-Zahra, Mohammad RM&lt;/author&gt;&lt;author&gt;Gilling, Erwin&lt;/author&gt;&lt;author&gt;Goetheer, Earl&lt;/author&gt;&lt;/authors&gt;&lt;/contributors&gt;&lt;titles&gt;&lt;title&gt;Ship-based carbon capture onboard of diesel or LNG-fuelled ships&lt;/title&gt;&lt;secondary-title&gt;International Journal of Greenhouse Gas Control&lt;/secondary-title&gt;&lt;/titles&gt;&lt;periodical&gt;&lt;full-title&gt;International Journal of Greenhouse Gas Control&lt;/full-title&gt;&lt;/periodical&gt;&lt;pages&gt;1-10&lt;/pages&gt;&lt;volume&gt;85&lt;/volume&gt;&lt;dates&gt;&lt;year&gt;2019&lt;/year&gt;&lt;/dates&gt;&lt;isbn&gt;1750-5836&lt;/isbn&gt;&lt;urls&gt;&lt;/urls&gt;&lt;/record&gt;&lt;/Cite&gt;&lt;/EndNote&gt;</w:instrText>
      </w:r>
      <w:r w:rsidR="00D83419" w:rsidRPr="004A3AC5">
        <w:rPr>
          <w:rFonts w:asciiTheme="majorBidi" w:hAnsiTheme="majorBidi" w:cstheme="majorBidi"/>
          <w:sz w:val="24"/>
          <w:szCs w:val="24"/>
          <w:lang w:val="en-AU" w:bidi="fa-IR"/>
        </w:rPr>
        <w:fldChar w:fldCharType="separate"/>
      </w:r>
      <w:r w:rsidR="00882D2A">
        <w:rPr>
          <w:rFonts w:asciiTheme="majorBidi" w:hAnsiTheme="majorBidi" w:cstheme="majorBidi"/>
          <w:noProof/>
          <w:sz w:val="24"/>
          <w:szCs w:val="24"/>
          <w:lang w:val="en-AU" w:bidi="fa-IR"/>
        </w:rPr>
        <w:t>[36]</w:t>
      </w:r>
      <w:r w:rsidR="00D83419" w:rsidRPr="004A3AC5">
        <w:rPr>
          <w:rFonts w:asciiTheme="majorBidi" w:hAnsiTheme="majorBidi" w:cstheme="majorBidi"/>
          <w:sz w:val="24"/>
          <w:szCs w:val="24"/>
          <w:lang w:val="en-AU" w:bidi="fa-IR"/>
        </w:rPr>
        <w:fldChar w:fldCharType="end"/>
      </w:r>
      <w:r w:rsidRPr="004A3AC5">
        <w:rPr>
          <w:rFonts w:asciiTheme="majorBidi" w:hAnsiTheme="majorBidi" w:cstheme="majorBidi"/>
          <w:sz w:val="24"/>
          <w:szCs w:val="24"/>
          <w:lang w:val="en-AU" w:bidi="fa-IR"/>
        </w:rPr>
        <w:t>:</w:t>
      </w:r>
    </w:p>
    <w:p w14:paraId="6C07BD73" w14:textId="7FFBCDE6" w:rsidR="00852EA1" w:rsidRPr="004A3AC5" w:rsidRDefault="00852EA1" w:rsidP="004A3AC5">
      <w:pPr>
        <w:spacing w:line="360" w:lineRule="auto"/>
        <w:rPr>
          <w:rFonts w:asciiTheme="majorBidi" w:hAnsiTheme="majorBidi" w:cstheme="majorBidi"/>
          <w:sz w:val="24"/>
          <w:szCs w:val="24"/>
          <w:lang w:val="en-AU" w:bidi="fa-IR"/>
        </w:rPr>
      </w:pPr>
    </w:p>
    <w:tbl>
      <w:tblPr>
        <w:tblStyle w:val="a3"/>
        <w:tblW w:w="9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1216"/>
      </w:tblGrid>
      <w:tr w:rsidR="00852EA1" w:rsidRPr="004A3AC5" w14:paraId="0D3B8FAB" w14:textId="77777777" w:rsidTr="006458CE">
        <w:trPr>
          <w:trHeight w:val="875"/>
        </w:trPr>
        <w:tc>
          <w:tcPr>
            <w:tcW w:w="8430" w:type="dxa"/>
          </w:tcPr>
          <w:p w14:paraId="165697E4" w14:textId="0705BFEE" w:rsidR="00852EA1" w:rsidRPr="004A3AC5" w:rsidRDefault="00852EA1" w:rsidP="004A3AC5">
            <w:pPr>
              <w:tabs>
                <w:tab w:val="right" w:pos="4444"/>
              </w:tabs>
              <w:spacing w:line="360" w:lineRule="auto"/>
              <w:rPr>
                <w:rFonts w:asciiTheme="majorBidi" w:hAnsiTheme="majorBidi" w:cstheme="majorBidi"/>
                <w:sz w:val="24"/>
                <w:szCs w:val="24"/>
                <w:lang w:val="en-AU"/>
              </w:rPr>
            </w:pPr>
            <m:oMath>
              <m:r>
                <w:rPr>
                  <w:rFonts w:ascii="Cambria Math" w:hAnsi="Cambria Math" w:cstheme="majorBidi"/>
                  <w:sz w:val="24"/>
                  <w:szCs w:val="24"/>
                  <w:lang w:val="en-AU"/>
                </w:rPr>
                <m:t>CAPEX=</m:t>
              </m:r>
              <m:f>
                <m:fPr>
                  <m:ctrlPr>
                    <w:rPr>
                      <w:rFonts w:ascii="Cambria Math" w:hAnsi="Cambria Math" w:cstheme="majorBidi"/>
                      <w:i/>
                      <w:sz w:val="24"/>
                      <w:szCs w:val="24"/>
                      <w:lang w:val="en-AU"/>
                    </w:rPr>
                  </m:ctrlPr>
                </m:fPr>
                <m:num>
                  <m:r>
                    <w:rPr>
                      <w:rFonts w:ascii="Cambria Math" w:hAnsi="Cambria Math" w:cstheme="majorBidi"/>
                      <w:sz w:val="24"/>
                      <w:szCs w:val="24"/>
                      <w:lang w:val="en-AU"/>
                    </w:rPr>
                    <m:t>FCI</m:t>
                  </m:r>
                </m:num>
                <m:den>
                  <m:r>
                    <w:rPr>
                      <w:rFonts w:ascii="Cambria Math" w:hAnsi="Cambria Math" w:cstheme="majorBidi"/>
                      <w:sz w:val="24"/>
                      <w:szCs w:val="24"/>
                      <w:lang w:val="en-AU"/>
                    </w:rPr>
                    <m:t>0.8</m:t>
                  </m:r>
                </m:den>
              </m:f>
              <m:r>
                <w:rPr>
                  <w:rFonts w:ascii="Cambria Math" w:hAnsi="Cambria Math" w:cstheme="majorBidi"/>
                  <w:sz w:val="24"/>
                  <w:szCs w:val="24"/>
                  <w:lang w:val="en-AU"/>
                </w:rPr>
                <m:t>×</m:t>
              </m:r>
              <m:f>
                <m:fPr>
                  <m:ctrlPr>
                    <w:rPr>
                      <w:rFonts w:ascii="Cambria Math" w:hAnsi="Cambria Math" w:cstheme="majorBidi"/>
                      <w:i/>
                      <w:sz w:val="24"/>
                      <w:szCs w:val="24"/>
                      <w:lang w:val="en-AU"/>
                    </w:rPr>
                  </m:ctrlPr>
                </m:fPr>
                <m:num>
                  <m:r>
                    <w:rPr>
                      <w:rFonts w:ascii="Cambria Math" w:hAnsi="Cambria Math" w:cstheme="majorBidi"/>
                      <w:sz w:val="24"/>
                      <w:szCs w:val="24"/>
                      <w:lang w:val="en-AU"/>
                    </w:rPr>
                    <m:t>i</m:t>
                  </m:r>
                  <m:sSup>
                    <m:sSupPr>
                      <m:ctrlPr>
                        <w:rPr>
                          <w:rFonts w:ascii="Cambria Math" w:hAnsi="Cambria Math" w:cstheme="majorBidi"/>
                          <w:i/>
                          <w:sz w:val="24"/>
                          <w:szCs w:val="24"/>
                          <w:lang w:val="en-AU"/>
                        </w:rPr>
                      </m:ctrlPr>
                    </m:sSupPr>
                    <m:e>
                      <m:r>
                        <w:rPr>
                          <w:rFonts w:ascii="Cambria Math" w:hAnsi="Cambria Math" w:cstheme="majorBidi"/>
                          <w:sz w:val="24"/>
                          <w:szCs w:val="24"/>
                          <w:lang w:val="en-AU"/>
                        </w:rPr>
                        <m:t>(i+1)</m:t>
                      </m:r>
                    </m:e>
                    <m:sup>
                      <m:r>
                        <w:rPr>
                          <w:rFonts w:ascii="Cambria Math" w:hAnsi="Cambria Math" w:cstheme="majorBidi"/>
                          <w:sz w:val="24"/>
                          <w:szCs w:val="24"/>
                          <w:lang w:val="en-AU"/>
                        </w:rPr>
                        <m:t>n</m:t>
                      </m:r>
                    </m:sup>
                  </m:sSup>
                </m:num>
                <m:den>
                  <m:sSup>
                    <m:sSupPr>
                      <m:ctrlPr>
                        <w:rPr>
                          <w:rFonts w:ascii="Cambria Math" w:hAnsi="Cambria Math" w:cstheme="majorBidi"/>
                          <w:i/>
                          <w:sz w:val="24"/>
                          <w:szCs w:val="24"/>
                          <w:lang w:val="en-AU"/>
                        </w:rPr>
                      </m:ctrlPr>
                    </m:sSupPr>
                    <m:e>
                      <m:r>
                        <w:rPr>
                          <w:rFonts w:ascii="Cambria Math" w:hAnsi="Cambria Math" w:cstheme="majorBidi"/>
                          <w:sz w:val="24"/>
                          <w:szCs w:val="24"/>
                          <w:lang w:val="en-AU"/>
                        </w:rPr>
                        <m:t>(i+1)</m:t>
                      </m:r>
                    </m:e>
                    <m:sup>
                      <m:r>
                        <w:rPr>
                          <w:rFonts w:ascii="Cambria Math" w:hAnsi="Cambria Math" w:cstheme="majorBidi"/>
                          <w:sz w:val="24"/>
                          <w:szCs w:val="24"/>
                          <w:lang w:val="en-AU"/>
                        </w:rPr>
                        <m:t>n</m:t>
                      </m:r>
                    </m:sup>
                  </m:sSup>
                  <m:r>
                    <w:rPr>
                      <w:rFonts w:ascii="Cambria Math" w:hAnsi="Cambria Math" w:cstheme="majorBidi"/>
                      <w:sz w:val="24"/>
                      <w:szCs w:val="24"/>
                      <w:lang w:val="en-AU"/>
                    </w:rPr>
                    <m:t>-1</m:t>
                  </m:r>
                </m:den>
              </m:f>
              <m:r>
                <w:rPr>
                  <w:rFonts w:ascii="Cambria Math" w:hAnsi="Cambria Math" w:cstheme="majorBidi"/>
                  <w:sz w:val="24"/>
                  <w:szCs w:val="24"/>
                  <w:lang w:val="en-AU"/>
                </w:rPr>
                <m:t>,(FCI=TDPC+TIPC</m:t>
              </m:r>
            </m:oMath>
            <w:r w:rsidRPr="004A3AC5">
              <w:rPr>
                <w:rFonts w:asciiTheme="majorBidi" w:hAnsiTheme="majorBidi" w:cstheme="majorBidi"/>
                <w:sz w:val="24"/>
                <w:szCs w:val="24"/>
                <w:lang w:val="en-AU"/>
              </w:rPr>
              <w:t xml:space="preserve">) </w:t>
            </w:r>
          </w:p>
          <w:p w14:paraId="130DB8EF" w14:textId="77777777" w:rsidR="00852EA1" w:rsidRPr="004A3AC5" w:rsidRDefault="00852EA1" w:rsidP="004A3AC5">
            <w:pPr>
              <w:spacing w:line="360" w:lineRule="auto"/>
              <w:rPr>
                <w:rFonts w:asciiTheme="majorBidi" w:hAnsiTheme="majorBidi" w:cstheme="majorBidi"/>
                <w:sz w:val="24"/>
                <w:szCs w:val="24"/>
              </w:rPr>
            </w:pPr>
          </w:p>
        </w:tc>
        <w:tc>
          <w:tcPr>
            <w:tcW w:w="1125" w:type="dxa"/>
          </w:tcPr>
          <w:p w14:paraId="107C57A8" w14:textId="33B2C489" w:rsidR="00852EA1" w:rsidRPr="004A3AC5" w:rsidRDefault="00852EA1" w:rsidP="004A3AC5">
            <w:pPr>
              <w:tabs>
                <w:tab w:val="left" w:pos="2940"/>
              </w:tabs>
              <w:spacing w:line="360" w:lineRule="auto"/>
              <w:rPr>
                <w:rFonts w:asciiTheme="majorBidi" w:hAnsiTheme="majorBidi" w:cstheme="majorBidi"/>
                <w:sz w:val="24"/>
                <w:szCs w:val="24"/>
              </w:rPr>
            </w:pPr>
            <w:r w:rsidRPr="004A3AC5">
              <w:rPr>
                <w:rFonts w:asciiTheme="majorBidi" w:hAnsiTheme="majorBidi" w:cstheme="majorBidi"/>
                <w:sz w:val="24"/>
                <w:szCs w:val="24"/>
                <w:lang w:val="en-AU"/>
              </w:rPr>
              <w:t>(19)</w:t>
            </w:r>
            <w:r w:rsidRPr="004A3AC5">
              <w:rPr>
                <w:rFonts w:asciiTheme="majorBidi" w:hAnsiTheme="majorBidi" w:cstheme="majorBidi"/>
                <w:sz w:val="24"/>
                <w:szCs w:val="24"/>
                <w:rtl/>
                <w:lang w:val="en-AU"/>
              </w:rPr>
              <w:t xml:space="preserve">          </w:t>
            </w:r>
          </w:p>
        </w:tc>
      </w:tr>
    </w:tbl>
    <w:p w14:paraId="5B517579" w14:textId="049C0470" w:rsidR="00852EA1" w:rsidRPr="004A3AC5" w:rsidRDefault="00852EA1" w:rsidP="004A3AC5">
      <w:pPr>
        <w:spacing w:line="360" w:lineRule="auto"/>
        <w:rPr>
          <w:rFonts w:asciiTheme="majorBidi" w:hAnsiTheme="majorBidi" w:cstheme="majorBidi"/>
          <w:sz w:val="24"/>
          <w:szCs w:val="24"/>
          <w:lang w:val="en-AU" w:bidi="fa-IR"/>
        </w:rPr>
      </w:pPr>
      <w:r w:rsidRPr="004A3AC5">
        <w:rPr>
          <w:rFonts w:asciiTheme="majorBidi" w:hAnsiTheme="majorBidi" w:cstheme="majorBidi"/>
          <w:sz w:val="24"/>
          <w:szCs w:val="24"/>
          <w:lang w:val="en-AU" w:bidi="fa-IR"/>
        </w:rPr>
        <w:t xml:space="preserve">Table </w:t>
      </w:r>
      <w:r w:rsidR="006E6C08" w:rsidRPr="004A3AC5">
        <w:rPr>
          <w:rFonts w:asciiTheme="majorBidi" w:hAnsiTheme="majorBidi" w:cstheme="majorBidi"/>
          <w:sz w:val="24"/>
          <w:szCs w:val="24"/>
          <w:lang w:val="en-AU" w:bidi="fa-IR"/>
        </w:rPr>
        <w:t>3</w:t>
      </w:r>
      <w:r w:rsidRPr="004A3AC5">
        <w:rPr>
          <w:rFonts w:asciiTheme="majorBidi" w:hAnsiTheme="majorBidi" w:cstheme="majorBidi"/>
          <w:sz w:val="24"/>
          <w:szCs w:val="24"/>
          <w:lang w:val="en-AU" w:bidi="fa-IR"/>
        </w:rPr>
        <w:t xml:space="preserve"> details the methods used for </w:t>
      </w:r>
      <w:r w:rsidR="007002D8" w:rsidRPr="004A3AC5">
        <w:rPr>
          <w:rFonts w:asciiTheme="majorBidi" w:hAnsiTheme="majorBidi" w:cstheme="majorBidi"/>
          <w:sz w:val="24"/>
          <w:szCs w:val="24"/>
          <w:lang w:val="en-AU" w:bidi="fa-IR"/>
        </w:rPr>
        <w:t>analysing</w:t>
      </w:r>
      <w:r w:rsidRPr="004A3AC5">
        <w:rPr>
          <w:rFonts w:asciiTheme="majorBidi" w:hAnsiTheme="majorBidi" w:cstheme="majorBidi"/>
          <w:sz w:val="24"/>
          <w:szCs w:val="24"/>
          <w:lang w:val="en-AU" w:bidi="fa-IR"/>
        </w:rPr>
        <w:t xml:space="preserve"> exergy loss. The reference conditions, or dead state, are set at </w:t>
      </w:r>
      <w:r w:rsidR="00AE135B" w:rsidRPr="004A3AC5">
        <w:rPr>
          <w:rFonts w:asciiTheme="majorBidi" w:hAnsiTheme="majorBidi" w:cstheme="majorBidi"/>
          <w:sz w:val="24"/>
          <w:szCs w:val="24"/>
          <w:lang w:bidi="fa-IR"/>
        </w:rPr>
        <w:t>26 degrees Celsius and under a pressure of 1 bar</w:t>
      </w:r>
      <w:r w:rsidRPr="004A3AC5">
        <w:rPr>
          <w:rFonts w:asciiTheme="majorBidi" w:hAnsiTheme="majorBidi" w:cstheme="majorBidi"/>
          <w:sz w:val="24"/>
          <w:szCs w:val="24"/>
          <w:lang w:val="en-AU" w:bidi="fa-IR"/>
        </w:rPr>
        <w:t xml:space="preserve">. In this context, WCO2-1 and WCO2-2 are the power outputs of the first and second CO2 compressors, respectively. Qq1 and Qq2 are the cooling </w:t>
      </w:r>
      <w:r w:rsidR="007002D8" w:rsidRPr="004A3AC5">
        <w:rPr>
          <w:rFonts w:asciiTheme="majorBidi" w:hAnsiTheme="majorBidi" w:cstheme="majorBidi"/>
          <w:sz w:val="24"/>
          <w:szCs w:val="24"/>
          <w:lang w:val="en-AU" w:bidi="fa-IR"/>
        </w:rPr>
        <w:t>heat</w:t>
      </w:r>
      <w:r w:rsidRPr="004A3AC5">
        <w:rPr>
          <w:rFonts w:asciiTheme="majorBidi" w:hAnsiTheme="majorBidi" w:cstheme="majorBidi"/>
          <w:sz w:val="24"/>
          <w:szCs w:val="24"/>
          <w:lang w:val="en-AU" w:bidi="fa-IR"/>
        </w:rPr>
        <w:t xml:space="preserve"> from inter-cooler 1 and inter-cooler 2, respectively. Ei is the exergy at stream </w:t>
      </w:r>
      <w:proofErr w:type="spellStart"/>
      <w:r w:rsidRPr="004A3AC5">
        <w:rPr>
          <w:rFonts w:asciiTheme="majorBidi" w:hAnsiTheme="majorBidi" w:cstheme="majorBidi"/>
          <w:sz w:val="24"/>
          <w:szCs w:val="24"/>
          <w:lang w:val="en-AU" w:bidi="fa-IR"/>
        </w:rPr>
        <w:t>i</w:t>
      </w:r>
      <w:proofErr w:type="spellEnd"/>
      <w:r w:rsidRPr="004A3AC5">
        <w:rPr>
          <w:rFonts w:asciiTheme="majorBidi" w:hAnsiTheme="majorBidi" w:cstheme="majorBidi"/>
          <w:sz w:val="24"/>
          <w:szCs w:val="24"/>
          <w:lang w:val="en-AU" w:bidi="fa-IR"/>
        </w:rPr>
        <w:t>, computed as follows:</w:t>
      </w:r>
    </w:p>
    <w:p w14:paraId="3279F376" w14:textId="14BFAD72" w:rsidR="00852EA1" w:rsidRPr="004A3AC5" w:rsidRDefault="00852EA1" w:rsidP="00882D2A">
      <w:pPr>
        <w:spacing w:line="360" w:lineRule="auto"/>
        <w:rPr>
          <w:rFonts w:asciiTheme="majorBidi" w:hAnsiTheme="majorBidi" w:cstheme="majorBidi"/>
          <w:sz w:val="24"/>
          <w:szCs w:val="24"/>
          <w:lang w:val="en-AU" w:bidi="fa-IR"/>
        </w:rPr>
      </w:pPr>
      <w:r w:rsidRPr="004A3AC5">
        <w:rPr>
          <w:rFonts w:asciiTheme="majorBidi" w:hAnsiTheme="majorBidi" w:cstheme="majorBidi"/>
          <w:sz w:val="24"/>
          <w:szCs w:val="24"/>
          <w:lang w:val="en-AU" w:bidi="fa-IR"/>
        </w:rPr>
        <w:t xml:space="preserve">This document undertakes a techno-economic evaluation. The capital expenditure (CAPEX) is calculated using the approach described below </w:t>
      </w:r>
      <w:r w:rsidR="00D83419" w:rsidRPr="004A3AC5">
        <w:rPr>
          <w:rFonts w:asciiTheme="majorBidi" w:hAnsiTheme="majorBidi" w:cstheme="majorBidi"/>
          <w:sz w:val="24"/>
          <w:szCs w:val="24"/>
          <w:lang w:val="en-AU" w:bidi="fa-IR"/>
        </w:rPr>
        <w:fldChar w:fldCharType="begin"/>
      </w:r>
      <w:r w:rsidR="00882D2A">
        <w:rPr>
          <w:rFonts w:asciiTheme="majorBidi" w:hAnsiTheme="majorBidi" w:cstheme="majorBidi"/>
          <w:sz w:val="24"/>
          <w:szCs w:val="24"/>
          <w:lang w:val="en-AU" w:bidi="fa-IR"/>
        </w:rPr>
        <w:instrText xml:space="preserve"> ADDIN EN.CITE &lt;EndNote&gt;&lt;Cite&gt;&lt;Author&gt;Feenstra&lt;/Author&gt;&lt;Year&gt;2019&lt;/Year&gt;&lt;RecNum&gt;80&lt;/RecNum&gt;&lt;DisplayText&gt;[36]&lt;/DisplayText&gt;&lt;record&gt;&lt;rec-number&gt;80&lt;/rec-number&gt;&lt;foreign-keys&gt;&lt;key app="EN" db-id="f2e2za5tbatrepesp0epaaw4ztdxs55frzpp" timestamp="1715722349"&gt;80&lt;/key&gt;&lt;/foreign-keys&gt;&lt;ref-type name="Journal Article"&gt;17&lt;/ref-type&gt;&lt;contributors&gt;&lt;authors&gt;&lt;author&gt;Feenstra, Maartje&lt;/author&gt;&lt;author&gt;Monteiro, Juliana&lt;/author&gt;&lt;author&gt;van den Akker, Joan T&lt;/author&gt;&lt;author&gt;Abu-Zahra, Mohammad RM&lt;/author&gt;&lt;author&gt;Gilling, Erwin&lt;/author&gt;&lt;author&gt;Goetheer, Earl&lt;/author&gt;&lt;/authors&gt;&lt;/contributors&gt;&lt;titles&gt;&lt;title&gt;Ship-based carbon capture onboard of diesel or LNG-fuelled ships&lt;/title&gt;&lt;secondary-title&gt;International Journal of Greenhouse Gas Control&lt;/secondary-title&gt;&lt;/titles&gt;&lt;periodical&gt;&lt;full-title&gt;International Journal of Greenhouse Gas Control&lt;/full-title&gt;&lt;/periodical&gt;&lt;pages&gt;1-10&lt;/pages&gt;&lt;volume&gt;85&lt;/volume&gt;&lt;dates&gt;&lt;year&gt;2019&lt;/year&gt;&lt;/dates&gt;&lt;isbn&gt;1750-5836&lt;/isbn&gt;&lt;urls&gt;&lt;/urls&gt;&lt;/record&gt;&lt;/Cite&gt;&lt;/EndNote&gt;</w:instrText>
      </w:r>
      <w:r w:rsidR="00D83419" w:rsidRPr="004A3AC5">
        <w:rPr>
          <w:rFonts w:asciiTheme="majorBidi" w:hAnsiTheme="majorBidi" w:cstheme="majorBidi"/>
          <w:sz w:val="24"/>
          <w:szCs w:val="24"/>
          <w:lang w:val="en-AU" w:bidi="fa-IR"/>
        </w:rPr>
        <w:fldChar w:fldCharType="separate"/>
      </w:r>
      <w:r w:rsidR="00882D2A">
        <w:rPr>
          <w:rFonts w:asciiTheme="majorBidi" w:hAnsiTheme="majorBidi" w:cstheme="majorBidi"/>
          <w:noProof/>
          <w:sz w:val="24"/>
          <w:szCs w:val="24"/>
          <w:lang w:val="en-AU" w:bidi="fa-IR"/>
        </w:rPr>
        <w:t>[36]</w:t>
      </w:r>
      <w:r w:rsidR="00D83419" w:rsidRPr="004A3AC5">
        <w:rPr>
          <w:rFonts w:asciiTheme="majorBidi" w:hAnsiTheme="majorBidi" w:cstheme="majorBidi"/>
          <w:sz w:val="24"/>
          <w:szCs w:val="24"/>
          <w:lang w:val="en-AU" w:bidi="fa-IR"/>
        </w:rPr>
        <w:fldChar w:fldCharType="end"/>
      </w:r>
      <w:r w:rsidRPr="004A3AC5">
        <w:rPr>
          <w:rFonts w:asciiTheme="majorBidi" w:hAnsiTheme="majorBidi" w:cstheme="majorBidi"/>
          <w:sz w:val="24"/>
          <w:szCs w:val="24"/>
          <w:lang w:val="en-AU" w:bidi="fa-IR"/>
        </w:rPr>
        <w:t>:</w:t>
      </w:r>
    </w:p>
    <w:p w14:paraId="0B7DBB1B" w14:textId="436B49B2" w:rsidR="00852EA1" w:rsidRPr="004A3AC5" w:rsidRDefault="00852EA1" w:rsidP="004A3AC5">
      <w:pPr>
        <w:spacing w:line="360" w:lineRule="auto"/>
        <w:rPr>
          <w:rFonts w:asciiTheme="majorBidi" w:hAnsiTheme="majorBidi" w:cstheme="majorBidi"/>
          <w:sz w:val="24"/>
          <w:szCs w:val="24"/>
          <w:lang w:val="en-AU" w:bidi="fa-IR"/>
        </w:rPr>
      </w:pPr>
    </w:p>
    <w:tbl>
      <w:tblPr>
        <w:tblStyle w:val="a3"/>
        <w:tblW w:w="9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1216"/>
      </w:tblGrid>
      <w:tr w:rsidR="006E6C08" w:rsidRPr="004A3AC5" w14:paraId="0497F0AA" w14:textId="77777777" w:rsidTr="006458CE">
        <w:trPr>
          <w:trHeight w:val="437"/>
        </w:trPr>
        <w:tc>
          <w:tcPr>
            <w:tcW w:w="8430" w:type="dxa"/>
          </w:tcPr>
          <w:p w14:paraId="1D7697E3" w14:textId="77777777" w:rsidR="006E6C08" w:rsidRPr="004A3AC5" w:rsidRDefault="006E6C08" w:rsidP="004A3AC5">
            <w:pPr>
              <w:tabs>
                <w:tab w:val="right" w:pos="4444"/>
              </w:tabs>
              <w:spacing w:line="360" w:lineRule="auto"/>
              <w:rPr>
                <w:rFonts w:asciiTheme="majorBidi" w:hAnsiTheme="majorBidi" w:cstheme="majorBidi"/>
                <w:sz w:val="24"/>
                <w:szCs w:val="24"/>
                <w:lang w:val="en-AU"/>
              </w:rPr>
            </w:pPr>
          </w:p>
          <w:p w14:paraId="69ADADFD" w14:textId="77777777" w:rsidR="006E6C08" w:rsidRPr="004A3AC5" w:rsidRDefault="006E6C08" w:rsidP="004A3AC5">
            <w:pPr>
              <w:tabs>
                <w:tab w:val="right" w:pos="4444"/>
              </w:tabs>
              <w:spacing w:line="360" w:lineRule="auto"/>
              <w:rPr>
                <w:rFonts w:asciiTheme="majorBidi" w:hAnsiTheme="majorBidi" w:cstheme="majorBidi"/>
                <w:sz w:val="24"/>
                <w:szCs w:val="24"/>
                <w:lang w:val="en-AU"/>
              </w:rPr>
            </w:pPr>
            <m:oMath>
              <m:r>
                <w:rPr>
                  <w:rFonts w:ascii="Cambria Math" w:hAnsi="Cambria Math" w:cstheme="majorBidi"/>
                  <w:sz w:val="24"/>
                  <w:szCs w:val="24"/>
                  <w:lang w:val="en-AU"/>
                </w:rPr>
                <m:t>CAPE</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X</m:t>
                  </m:r>
                </m:e>
                <m:sub>
                  <m:r>
                    <w:rPr>
                      <w:rFonts w:ascii="Cambria Math" w:hAnsi="Cambria Math" w:cstheme="majorBidi"/>
                      <w:sz w:val="24"/>
                      <w:szCs w:val="24"/>
                      <w:lang w:val="en-AU"/>
                    </w:rPr>
                    <m:t>a</m:t>
                  </m:r>
                </m:sub>
              </m:sSub>
              <m:r>
                <w:rPr>
                  <w:rFonts w:ascii="Cambria Math" w:hAnsi="Cambria Math" w:cstheme="majorBidi"/>
                  <w:sz w:val="24"/>
                  <w:szCs w:val="24"/>
                  <w:lang w:val="en-AU"/>
                </w:rPr>
                <m:t>=</m:t>
              </m:r>
              <m:f>
                <m:fPr>
                  <m:ctrlPr>
                    <w:rPr>
                      <w:rFonts w:ascii="Cambria Math" w:hAnsi="Cambria Math" w:cstheme="majorBidi"/>
                      <w:i/>
                      <w:sz w:val="24"/>
                      <w:szCs w:val="24"/>
                      <w:lang w:val="en-AU"/>
                    </w:rPr>
                  </m:ctrlPr>
                </m:fPr>
                <m:num>
                  <m:r>
                    <w:rPr>
                      <w:rFonts w:ascii="Cambria Math" w:hAnsi="Cambria Math" w:cstheme="majorBidi"/>
                      <w:sz w:val="24"/>
                      <w:szCs w:val="24"/>
                      <w:lang w:val="en-AU"/>
                    </w:rPr>
                    <m:t>CAPEX</m:t>
                  </m:r>
                </m:num>
                <m:den>
                  <m:r>
                    <w:rPr>
                      <w:rFonts w:ascii="Cambria Math" w:hAnsi="Cambria Math" w:cstheme="majorBidi"/>
                      <w:sz w:val="24"/>
                      <w:szCs w:val="24"/>
                      <w:lang w:val="en-AU"/>
                    </w:rPr>
                    <m:t>n</m:t>
                  </m:r>
                </m:den>
              </m:f>
            </m:oMath>
            <w:r w:rsidRPr="004A3AC5">
              <w:rPr>
                <w:rFonts w:asciiTheme="majorBidi" w:hAnsiTheme="majorBidi" w:cstheme="majorBidi"/>
                <w:sz w:val="24"/>
                <w:szCs w:val="24"/>
                <w:lang w:val="en-AU"/>
              </w:rPr>
              <w:t xml:space="preserve"> , (</w:t>
            </w:r>
            <m:oMath>
              <m:r>
                <w:rPr>
                  <w:rFonts w:ascii="Cambria Math" w:hAnsi="Cambria Math" w:cstheme="majorBidi"/>
                  <w:sz w:val="24"/>
                  <w:szCs w:val="24"/>
                  <w:lang w:val="en-AU"/>
                </w:rPr>
                <m:t>OPEX=FOPEX+VOPEX)</m:t>
              </m:r>
            </m:oMath>
          </w:p>
          <w:p w14:paraId="4CB32BA0" w14:textId="77777777" w:rsidR="006E6C08" w:rsidRPr="004A3AC5" w:rsidRDefault="006E6C08" w:rsidP="004A3AC5">
            <w:pPr>
              <w:spacing w:line="360" w:lineRule="auto"/>
              <w:rPr>
                <w:rFonts w:asciiTheme="majorBidi" w:hAnsiTheme="majorBidi" w:cstheme="majorBidi"/>
                <w:sz w:val="24"/>
                <w:szCs w:val="24"/>
              </w:rPr>
            </w:pPr>
          </w:p>
        </w:tc>
        <w:tc>
          <w:tcPr>
            <w:tcW w:w="1125" w:type="dxa"/>
          </w:tcPr>
          <w:p w14:paraId="109D7B82" w14:textId="5C321E6A" w:rsidR="006E6C08" w:rsidRPr="004A3AC5" w:rsidRDefault="006E6C08" w:rsidP="004A3AC5">
            <w:pPr>
              <w:tabs>
                <w:tab w:val="left" w:pos="2940"/>
              </w:tabs>
              <w:spacing w:line="360" w:lineRule="auto"/>
              <w:rPr>
                <w:rFonts w:asciiTheme="majorBidi" w:hAnsiTheme="majorBidi" w:cstheme="majorBidi"/>
                <w:sz w:val="24"/>
                <w:szCs w:val="24"/>
              </w:rPr>
            </w:pPr>
            <w:r w:rsidRPr="004A3AC5">
              <w:rPr>
                <w:rFonts w:asciiTheme="majorBidi" w:hAnsiTheme="majorBidi" w:cstheme="majorBidi"/>
                <w:sz w:val="24"/>
                <w:szCs w:val="24"/>
                <w:lang w:val="en-AU"/>
              </w:rPr>
              <w:t>(21)</w:t>
            </w:r>
            <w:r w:rsidRPr="004A3AC5">
              <w:rPr>
                <w:rFonts w:asciiTheme="majorBidi" w:hAnsiTheme="majorBidi" w:cstheme="majorBidi"/>
                <w:sz w:val="24"/>
                <w:szCs w:val="24"/>
                <w:rtl/>
                <w:lang w:val="en-AU"/>
              </w:rPr>
              <w:t xml:space="preserve">          </w:t>
            </w:r>
          </w:p>
        </w:tc>
      </w:tr>
    </w:tbl>
    <w:p w14:paraId="717FA7FD" w14:textId="101E5B49" w:rsidR="00852EA1" w:rsidRPr="004A3AC5" w:rsidRDefault="00852EA1" w:rsidP="004A3AC5">
      <w:pPr>
        <w:spacing w:line="360" w:lineRule="auto"/>
        <w:rPr>
          <w:rFonts w:asciiTheme="majorBidi" w:hAnsiTheme="majorBidi" w:cstheme="majorBidi"/>
          <w:sz w:val="24"/>
          <w:szCs w:val="24"/>
          <w:lang w:val="en-AU" w:bidi="fa-IR"/>
        </w:rPr>
      </w:pPr>
      <w:r w:rsidRPr="004A3AC5">
        <w:rPr>
          <w:rFonts w:asciiTheme="majorBidi" w:hAnsiTheme="majorBidi" w:cstheme="majorBidi"/>
          <w:sz w:val="24"/>
          <w:szCs w:val="24"/>
          <w:lang w:val="en-AU" w:bidi="fa-IR"/>
        </w:rPr>
        <w:t>Here, '</w:t>
      </w:r>
      <w:proofErr w:type="spellStart"/>
      <w:r w:rsidRPr="004A3AC5">
        <w:rPr>
          <w:rFonts w:asciiTheme="majorBidi" w:hAnsiTheme="majorBidi" w:cstheme="majorBidi"/>
          <w:sz w:val="24"/>
          <w:szCs w:val="24"/>
          <w:lang w:val="en-AU" w:bidi="fa-IR"/>
        </w:rPr>
        <w:t>i</w:t>
      </w:r>
      <w:proofErr w:type="spellEnd"/>
      <w:r w:rsidRPr="004A3AC5">
        <w:rPr>
          <w:rFonts w:asciiTheme="majorBidi" w:hAnsiTheme="majorBidi" w:cstheme="majorBidi"/>
          <w:sz w:val="24"/>
          <w:szCs w:val="24"/>
          <w:lang w:val="en-AU" w:bidi="fa-IR"/>
        </w:rPr>
        <w:t>' represents the interest rate and 'n' the service life. FCI stands for the fixed capital investment, TDPC denotes the total direct plant cost, TIPC represents the total indirect plant cost, and TEC stands for the total equipment cost. TEC can be estimated using Aspen Plus software. The annual capital expenditure is subsequently calculated as follows:</w:t>
      </w:r>
    </w:p>
    <w:tbl>
      <w:tblPr>
        <w:tblStyle w:val="a3"/>
        <w:tblW w:w="9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1216"/>
      </w:tblGrid>
      <w:tr w:rsidR="006E6C08" w:rsidRPr="004A3AC5" w14:paraId="7DD224ED" w14:textId="77777777" w:rsidTr="000F4961">
        <w:trPr>
          <w:trHeight w:val="437"/>
        </w:trPr>
        <w:tc>
          <w:tcPr>
            <w:tcW w:w="8430" w:type="dxa"/>
          </w:tcPr>
          <w:p w14:paraId="29DF4659" w14:textId="77777777" w:rsidR="006E6C08" w:rsidRPr="004A3AC5" w:rsidRDefault="006E6C08" w:rsidP="004A3AC5">
            <w:pPr>
              <w:tabs>
                <w:tab w:val="right" w:pos="4444"/>
              </w:tabs>
              <w:spacing w:line="360" w:lineRule="auto"/>
              <w:rPr>
                <w:rFonts w:asciiTheme="majorBidi" w:hAnsiTheme="majorBidi" w:cstheme="majorBidi"/>
                <w:sz w:val="24"/>
                <w:szCs w:val="24"/>
                <w:lang w:val="en-AU"/>
              </w:rPr>
            </w:pPr>
          </w:p>
          <w:p w14:paraId="759A934E" w14:textId="77777777" w:rsidR="006E6C08" w:rsidRPr="004A3AC5" w:rsidRDefault="006E6C08" w:rsidP="004A3AC5">
            <w:pPr>
              <w:tabs>
                <w:tab w:val="right" w:pos="4444"/>
              </w:tabs>
              <w:spacing w:line="360" w:lineRule="auto"/>
              <w:rPr>
                <w:rFonts w:asciiTheme="majorBidi" w:hAnsiTheme="majorBidi" w:cstheme="majorBidi"/>
                <w:sz w:val="24"/>
                <w:szCs w:val="24"/>
                <w:lang w:val="en-AU"/>
              </w:rPr>
            </w:pPr>
            <m:oMath>
              <m:r>
                <w:rPr>
                  <w:rFonts w:ascii="Cambria Math" w:hAnsi="Cambria Math" w:cstheme="majorBidi"/>
                  <w:sz w:val="24"/>
                  <w:szCs w:val="24"/>
                  <w:lang w:val="en-AU"/>
                </w:rPr>
                <w:lastRenderedPageBreak/>
                <m:t>TDPC=2.10×TEC</m:t>
              </m:r>
            </m:oMath>
            <w:r w:rsidRPr="004A3AC5">
              <w:rPr>
                <w:rFonts w:asciiTheme="majorBidi" w:hAnsiTheme="majorBidi" w:cstheme="majorBidi"/>
                <w:sz w:val="24"/>
                <w:szCs w:val="24"/>
                <w:lang w:val="en-AU"/>
              </w:rPr>
              <w:t>, (</w:t>
            </w:r>
            <m:oMath>
              <m:r>
                <w:rPr>
                  <w:rFonts w:ascii="Cambria Math" w:hAnsi="Cambria Math" w:cstheme="majorBidi"/>
                  <w:sz w:val="24"/>
                  <w:szCs w:val="24"/>
                  <w:lang w:val="en-AU"/>
                </w:rPr>
                <m:t>TIPC=0.14×TDPC</m:t>
              </m:r>
            </m:oMath>
            <w:r w:rsidRPr="004A3AC5">
              <w:rPr>
                <w:rFonts w:asciiTheme="majorBidi" w:hAnsiTheme="majorBidi" w:cstheme="majorBidi"/>
                <w:sz w:val="24"/>
                <w:szCs w:val="24"/>
                <w:lang w:val="en-AU"/>
              </w:rPr>
              <w:t>)</w:t>
            </w:r>
          </w:p>
          <w:p w14:paraId="46120269" w14:textId="77777777" w:rsidR="006E6C08" w:rsidRPr="004A3AC5" w:rsidRDefault="006E6C08" w:rsidP="004A3AC5">
            <w:pPr>
              <w:spacing w:line="360" w:lineRule="auto"/>
              <w:rPr>
                <w:rFonts w:asciiTheme="majorBidi" w:hAnsiTheme="majorBidi" w:cstheme="majorBidi"/>
                <w:sz w:val="24"/>
                <w:szCs w:val="24"/>
              </w:rPr>
            </w:pPr>
          </w:p>
        </w:tc>
        <w:tc>
          <w:tcPr>
            <w:tcW w:w="1125" w:type="dxa"/>
          </w:tcPr>
          <w:p w14:paraId="3BF33F5A" w14:textId="00FA3618" w:rsidR="006E6C08" w:rsidRPr="004A3AC5" w:rsidRDefault="006E6C08" w:rsidP="004A3AC5">
            <w:pPr>
              <w:tabs>
                <w:tab w:val="left" w:pos="2940"/>
              </w:tabs>
              <w:spacing w:line="360" w:lineRule="auto"/>
              <w:rPr>
                <w:rFonts w:asciiTheme="majorBidi" w:hAnsiTheme="majorBidi" w:cstheme="majorBidi"/>
                <w:sz w:val="24"/>
                <w:szCs w:val="24"/>
              </w:rPr>
            </w:pPr>
            <w:r w:rsidRPr="004A3AC5">
              <w:rPr>
                <w:rFonts w:asciiTheme="majorBidi" w:hAnsiTheme="majorBidi" w:cstheme="majorBidi"/>
                <w:sz w:val="24"/>
                <w:szCs w:val="24"/>
                <w:lang w:val="en-AU"/>
              </w:rPr>
              <w:lastRenderedPageBreak/>
              <w:t>(22)</w:t>
            </w:r>
            <w:r w:rsidRPr="004A3AC5">
              <w:rPr>
                <w:rFonts w:asciiTheme="majorBidi" w:hAnsiTheme="majorBidi" w:cstheme="majorBidi"/>
                <w:sz w:val="24"/>
                <w:szCs w:val="24"/>
                <w:rtl/>
                <w:lang w:val="en-AU"/>
              </w:rPr>
              <w:t xml:space="preserve">          </w:t>
            </w:r>
          </w:p>
        </w:tc>
      </w:tr>
    </w:tbl>
    <w:p w14:paraId="5FD02C26" w14:textId="718C49F0" w:rsidR="006E6C08" w:rsidRPr="004A3AC5" w:rsidRDefault="006E6C08" w:rsidP="004A3AC5">
      <w:pPr>
        <w:spacing w:line="360" w:lineRule="auto"/>
        <w:rPr>
          <w:rFonts w:asciiTheme="majorBidi" w:hAnsiTheme="majorBidi" w:cstheme="majorBidi"/>
          <w:sz w:val="24"/>
          <w:szCs w:val="24"/>
          <w:rtl/>
        </w:rPr>
      </w:pPr>
      <w:r w:rsidRPr="004A3AC5">
        <w:rPr>
          <w:rFonts w:asciiTheme="majorBidi" w:hAnsiTheme="majorBidi" w:cstheme="majorBidi"/>
          <w:sz w:val="24"/>
          <w:szCs w:val="24"/>
        </w:rPr>
        <w:t xml:space="preserve">Here, </w:t>
      </w:r>
      <w:proofErr w:type="spellStart"/>
      <w:r w:rsidRPr="004A3AC5">
        <w:rPr>
          <w:rFonts w:asciiTheme="majorBidi" w:hAnsiTheme="majorBidi" w:cstheme="majorBidi"/>
          <w:sz w:val="24"/>
          <w:szCs w:val="24"/>
        </w:rPr>
        <w:t>m</w:t>
      </w:r>
      <w:r w:rsidRPr="004A3AC5">
        <w:rPr>
          <w:rFonts w:asciiTheme="majorBidi" w:hAnsiTheme="majorBidi" w:cstheme="majorBidi"/>
          <w:sz w:val="24"/>
          <w:szCs w:val="24"/>
          <w:vertAlign w:val="subscript"/>
        </w:rPr>
        <w:t>fuel</w:t>
      </w:r>
      <w:proofErr w:type="spellEnd"/>
      <w:r w:rsidRPr="004A3AC5">
        <w:rPr>
          <w:rFonts w:asciiTheme="majorBidi" w:hAnsiTheme="majorBidi" w:cstheme="majorBidi"/>
          <w:sz w:val="24"/>
          <w:szCs w:val="24"/>
        </w:rPr>
        <w:t xml:space="preserve"> represents the fuel consumption, W denotes the power input of the system, t refers to the operational time annually, and </w:t>
      </w:r>
      <w:proofErr w:type="spellStart"/>
      <w:r w:rsidRPr="004A3AC5">
        <w:rPr>
          <w:rFonts w:asciiTheme="majorBidi" w:hAnsiTheme="majorBidi" w:cstheme="majorBidi"/>
          <w:sz w:val="24"/>
          <w:szCs w:val="24"/>
        </w:rPr>
        <w:t>C</w:t>
      </w:r>
      <w:r w:rsidRPr="004A3AC5">
        <w:rPr>
          <w:rFonts w:asciiTheme="majorBidi" w:hAnsiTheme="majorBidi" w:cstheme="majorBidi"/>
          <w:sz w:val="24"/>
          <w:szCs w:val="24"/>
          <w:vertAlign w:val="subscript"/>
        </w:rPr>
        <w:t>fuel</w:t>
      </w:r>
      <w:proofErr w:type="spellEnd"/>
      <w:r w:rsidRPr="004A3AC5">
        <w:rPr>
          <w:rFonts w:asciiTheme="majorBidi" w:hAnsiTheme="majorBidi" w:cstheme="majorBidi"/>
          <w:sz w:val="24"/>
          <w:szCs w:val="24"/>
        </w:rPr>
        <w:t xml:space="preserve"> is the cost of fuel. The costs associated with capturing carbon dioxide are calculated as follows:</w:t>
      </w:r>
    </w:p>
    <w:p w14:paraId="2DFD67B6" w14:textId="6D807DC4" w:rsidR="006E6C08" w:rsidRPr="004A3AC5" w:rsidRDefault="006E6C08" w:rsidP="004A3AC5">
      <w:pPr>
        <w:spacing w:line="360" w:lineRule="auto"/>
        <w:rPr>
          <w:rFonts w:asciiTheme="majorBidi" w:hAnsiTheme="majorBidi" w:cstheme="majorBidi"/>
          <w:sz w:val="24"/>
          <w:szCs w:val="24"/>
          <w:rtl/>
          <w:lang w:val="en-AU"/>
        </w:rPr>
      </w:pPr>
    </w:p>
    <w:tbl>
      <w:tblPr>
        <w:tblStyle w:val="a3"/>
        <w:tblW w:w="9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1216"/>
      </w:tblGrid>
      <w:tr w:rsidR="006E6C08" w:rsidRPr="004A3AC5" w14:paraId="31C9CB3E" w14:textId="77777777" w:rsidTr="000F4961">
        <w:trPr>
          <w:trHeight w:val="437"/>
        </w:trPr>
        <w:tc>
          <w:tcPr>
            <w:tcW w:w="8430" w:type="dxa"/>
          </w:tcPr>
          <w:p w14:paraId="416E883C" w14:textId="77777777" w:rsidR="006E6C08" w:rsidRPr="004A3AC5" w:rsidRDefault="006E6C08" w:rsidP="004A3AC5">
            <w:pPr>
              <w:tabs>
                <w:tab w:val="right" w:pos="4444"/>
              </w:tabs>
              <w:spacing w:line="360" w:lineRule="auto"/>
              <w:rPr>
                <w:rFonts w:asciiTheme="majorBidi" w:hAnsiTheme="majorBidi" w:cstheme="majorBidi"/>
                <w:sz w:val="24"/>
                <w:szCs w:val="24"/>
                <w:lang w:val="en-AU"/>
              </w:rPr>
            </w:pPr>
            <m:oMathPara>
              <m:oMathParaPr>
                <m:jc m:val="left"/>
              </m:oMathParaPr>
              <m:oMath>
                <m:r>
                  <w:rPr>
                    <w:rFonts w:ascii="Cambria Math" w:hAnsi="Cambria Math" w:cstheme="majorBidi"/>
                    <w:sz w:val="24"/>
                    <w:szCs w:val="24"/>
                    <w:lang w:val="en-AU"/>
                  </w:rPr>
                  <m:t>CCC=</m:t>
                </m:r>
                <m:f>
                  <m:fPr>
                    <m:ctrlPr>
                      <w:rPr>
                        <w:rFonts w:ascii="Cambria Math" w:hAnsi="Cambria Math" w:cstheme="majorBidi"/>
                        <w:i/>
                        <w:sz w:val="24"/>
                        <w:szCs w:val="24"/>
                        <w:lang w:val="en-AU"/>
                      </w:rPr>
                    </m:ctrlPr>
                  </m:fPr>
                  <m:num>
                    <m:r>
                      <w:rPr>
                        <w:rFonts w:ascii="Cambria Math" w:hAnsi="Cambria Math" w:cstheme="majorBidi"/>
                        <w:sz w:val="24"/>
                        <w:szCs w:val="24"/>
                        <w:lang w:val="en-AU"/>
                      </w:rPr>
                      <m:t>CAPE</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X</m:t>
                        </m:r>
                      </m:e>
                      <m:sub>
                        <m:r>
                          <w:rPr>
                            <w:rFonts w:ascii="Cambria Math" w:hAnsi="Cambria Math" w:cstheme="majorBidi"/>
                            <w:sz w:val="24"/>
                            <w:szCs w:val="24"/>
                            <w:lang w:val="en-AU"/>
                          </w:rPr>
                          <m:t>a</m:t>
                        </m:r>
                      </m:sub>
                    </m:sSub>
                    <m:r>
                      <w:rPr>
                        <w:rFonts w:ascii="Cambria Math" w:hAnsi="Cambria Math" w:cstheme="majorBidi"/>
                        <w:sz w:val="24"/>
                        <w:szCs w:val="24"/>
                        <w:lang w:val="en-AU"/>
                      </w:rPr>
                      <m:t>+FOPE</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X</m:t>
                        </m:r>
                      </m:e>
                      <m:sub>
                        <m:r>
                          <w:rPr>
                            <w:rFonts w:ascii="Cambria Math" w:hAnsi="Cambria Math" w:cstheme="majorBidi"/>
                            <w:sz w:val="24"/>
                            <w:szCs w:val="24"/>
                            <w:lang w:val="en-AU"/>
                          </w:rPr>
                          <m:t>a</m:t>
                        </m:r>
                      </m:sub>
                    </m:sSub>
                    <m:r>
                      <w:rPr>
                        <w:rFonts w:ascii="Cambria Math" w:hAnsi="Cambria Math" w:cstheme="majorBidi"/>
                        <w:sz w:val="24"/>
                        <w:szCs w:val="24"/>
                        <w:lang w:val="en-AU"/>
                      </w:rPr>
                      <m:t>+VOPE</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X</m:t>
                        </m:r>
                      </m:e>
                      <m:sub>
                        <m:r>
                          <w:rPr>
                            <w:rFonts w:ascii="Cambria Math" w:hAnsi="Cambria Math" w:cstheme="majorBidi"/>
                            <w:sz w:val="24"/>
                            <w:szCs w:val="24"/>
                            <w:lang w:val="en-AU"/>
                          </w:rPr>
                          <m:t>a</m:t>
                        </m:r>
                      </m:sub>
                    </m:sSub>
                  </m:num>
                  <m:den>
                    <m:sSub>
                      <m:sSubPr>
                        <m:ctrlPr>
                          <w:rPr>
                            <w:rFonts w:ascii="Cambria Math" w:hAnsi="Cambria Math" w:cstheme="majorBidi"/>
                            <w:i/>
                            <w:sz w:val="24"/>
                            <w:szCs w:val="24"/>
                            <w:lang w:val="en-AU"/>
                          </w:rPr>
                        </m:ctrlPr>
                      </m:sSubPr>
                      <m:e>
                        <m:r>
                          <w:rPr>
                            <w:rFonts w:ascii="Cambria Math" w:hAnsi="Cambria Math" w:cstheme="majorBidi"/>
                            <w:sz w:val="24"/>
                            <w:szCs w:val="24"/>
                            <w:lang w:val="en-AU"/>
                          </w:rPr>
                          <m:t>m</m:t>
                        </m:r>
                      </m:e>
                      <m:sub>
                        <m:r>
                          <w:rPr>
                            <w:rFonts w:ascii="Cambria Math" w:hAnsi="Cambria Math" w:cstheme="majorBidi"/>
                            <w:sz w:val="24"/>
                            <w:szCs w:val="24"/>
                            <w:lang w:val="en-AU"/>
                          </w:rPr>
                          <m:t>C</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O</m:t>
                            </m:r>
                          </m:e>
                          <m:sub>
                            <m:r>
                              <w:rPr>
                                <w:rFonts w:ascii="Cambria Math" w:hAnsi="Cambria Math" w:cstheme="majorBidi"/>
                                <w:sz w:val="24"/>
                                <w:szCs w:val="24"/>
                                <w:lang w:val="en-AU"/>
                              </w:rPr>
                              <m:t>2-a</m:t>
                            </m:r>
                          </m:sub>
                        </m:sSub>
                      </m:sub>
                    </m:sSub>
                  </m:den>
                </m:f>
              </m:oMath>
            </m:oMathPara>
          </w:p>
          <w:p w14:paraId="18CA5EAC" w14:textId="77777777" w:rsidR="006E6C08" w:rsidRPr="004A3AC5" w:rsidRDefault="006E6C08" w:rsidP="004A3AC5">
            <w:pPr>
              <w:spacing w:line="360" w:lineRule="auto"/>
              <w:rPr>
                <w:rFonts w:asciiTheme="majorBidi" w:hAnsiTheme="majorBidi" w:cstheme="majorBidi"/>
                <w:sz w:val="24"/>
                <w:szCs w:val="24"/>
              </w:rPr>
            </w:pPr>
          </w:p>
        </w:tc>
        <w:tc>
          <w:tcPr>
            <w:tcW w:w="1125" w:type="dxa"/>
          </w:tcPr>
          <w:p w14:paraId="269EB671" w14:textId="22278286" w:rsidR="006E6C08" w:rsidRPr="004A3AC5" w:rsidRDefault="006E6C08" w:rsidP="004A3AC5">
            <w:pPr>
              <w:tabs>
                <w:tab w:val="left" w:pos="2940"/>
              </w:tabs>
              <w:spacing w:line="360" w:lineRule="auto"/>
              <w:rPr>
                <w:rFonts w:asciiTheme="majorBidi" w:hAnsiTheme="majorBidi" w:cstheme="majorBidi"/>
                <w:sz w:val="24"/>
                <w:szCs w:val="24"/>
              </w:rPr>
            </w:pPr>
            <w:r w:rsidRPr="004A3AC5">
              <w:rPr>
                <w:rFonts w:asciiTheme="majorBidi" w:hAnsiTheme="majorBidi" w:cstheme="majorBidi"/>
                <w:sz w:val="24"/>
                <w:szCs w:val="24"/>
                <w:lang w:val="en-AU"/>
              </w:rPr>
              <w:t>(23)</w:t>
            </w:r>
            <w:r w:rsidRPr="004A3AC5">
              <w:rPr>
                <w:rFonts w:asciiTheme="majorBidi" w:hAnsiTheme="majorBidi" w:cstheme="majorBidi"/>
                <w:sz w:val="24"/>
                <w:szCs w:val="24"/>
                <w:rtl/>
                <w:lang w:val="en-AU"/>
              </w:rPr>
              <w:t xml:space="preserve">          </w:t>
            </w:r>
          </w:p>
        </w:tc>
      </w:tr>
    </w:tbl>
    <w:p w14:paraId="503A8EFC" w14:textId="00687DC1" w:rsidR="006E6C08" w:rsidRPr="004A3AC5" w:rsidRDefault="006E6C08" w:rsidP="004A3AC5">
      <w:pPr>
        <w:spacing w:line="360" w:lineRule="auto"/>
        <w:rPr>
          <w:rFonts w:asciiTheme="majorBidi" w:hAnsiTheme="majorBidi" w:cstheme="majorBidi"/>
          <w:sz w:val="24"/>
          <w:szCs w:val="24"/>
        </w:rPr>
      </w:pPr>
      <w:r w:rsidRPr="004A3AC5">
        <w:rPr>
          <w:rFonts w:asciiTheme="majorBidi" w:hAnsiTheme="majorBidi" w:cstheme="majorBidi"/>
          <w:sz w:val="24"/>
          <w:szCs w:val="24"/>
        </w:rPr>
        <w:t>Where m</w:t>
      </w:r>
      <w:r w:rsidR="00974571" w:rsidRPr="004A3AC5">
        <w:rPr>
          <w:rFonts w:asciiTheme="majorBidi" w:hAnsiTheme="majorBidi" w:cstheme="majorBidi"/>
          <w:sz w:val="24"/>
          <w:szCs w:val="24"/>
        </w:rPr>
        <w:t>CO</w:t>
      </w:r>
      <w:r w:rsidR="00974571" w:rsidRPr="00974571">
        <w:rPr>
          <w:rFonts w:asciiTheme="majorBidi" w:hAnsiTheme="majorBidi" w:cstheme="majorBidi"/>
          <w:sz w:val="24"/>
          <w:szCs w:val="24"/>
          <w:vertAlign w:val="subscript"/>
        </w:rPr>
        <w:t>2</w:t>
      </w:r>
      <w:r w:rsidRPr="004A3AC5">
        <w:rPr>
          <w:rFonts w:asciiTheme="majorBidi" w:hAnsiTheme="majorBidi" w:cstheme="majorBidi"/>
          <w:sz w:val="24"/>
          <w:szCs w:val="24"/>
        </w:rPr>
        <w:t>-a indicates the annual amount of carbon dioxide captured.</w:t>
      </w:r>
    </w:p>
    <w:p w14:paraId="4501A489" w14:textId="6EB81A16" w:rsidR="006E6C08" w:rsidRPr="004A3AC5" w:rsidRDefault="006E6C08" w:rsidP="004A3AC5">
      <w:pPr>
        <w:spacing w:line="360" w:lineRule="auto"/>
        <w:jc w:val="left"/>
        <w:rPr>
          <w:rFonts w:asciiTheme="majorBidi" w:hAnsiTheme="majorBidi" w:cstheme="majorBidi"/>
          <w:sz w:val="24"/>
          <w:szCs w:val="24"/>
          <w:rtl/>
          <w:lang w:val="en-AU" w:bidi="fa-IR"/>
        </w:rPr>
      </w:pPr>
    </w:p>
    <w:p w14:paraId="50FEE1DD" w14:textId="1622ADA3" w:rsidR="0002106E" w:rsidRPr="004A3AC5" w:rsidRDefault="0002106E" w:rsidP="004A3AC5">
      <w:pPr>
        <w:spacing w:line="360" w:lineRule="auto"/>
        <w:jc w:val="left"/>
        <w:rPr>
          <w:rFonts w:asciiTheme="majorBidi" w:hAnsiTheme="majorBidi" w:cstheme="majorBidi"/>
          <w:b/>
          <w:bCs/>
          <w:sz w:val="24"/>
          <w:szCs w:val="24"/>
          <w:lang w:val="en-AU" w:bidi="fa-IR"/>
        </w:rPr>
      </w:pPr>
      <w:r w:rsidRPr="004A3AC5">
        <w:rPr>
          <w:rFonts w:asciiTheme="majorBidi" w:hAnsiTheme="majorBidi" w:cstheme="majorBidi"/>
          <w:b/>
          <w:bCs/>
          <w:sz w:val="24"/>
          <w:szCs w:val="24"/>
          <w:lang w:val="en-AU" w:bidi="fa-IR"/>
        </w:rPr>
        <w:t xml:space="preserve">3.6. EEDI Calculation </w:t>
      </w:r>
      <w:r w:rsidR="00F60EC1" w:rsidRPr="004A3AC5">
        <w:rPr>
          <w:rFonts w:asciiTheme="majorBidi" w:hAnsiTheme="majorBidi" w:cstheme="majorBidi"/>
          <w:b/>
          <w:bCs/>
          <w:sz w:val="24"/>
          <w:szCs w:val="24"/>
          <w:lang w:val="en-AU" w:bidi="fa-IR"/>
        </w:rPr>
        <w:t>Approach</w:t>
      </w:r>
    </w:p>
    <w:p w14:paraId="7417B888" w14:textId="43E7B96C" w:rsidR="0002106E" w:rsidRPr="004A3AC5" w:rsidRDefault="0002106E" w:rsidP="00882D2A">
      <w:pPr>
        <w:spacing w:line="360" w:lineRule="auto"/>
        <w:rPr>
          <w:rFonts w:asciiTheme="majorBidi" w:hAnsiTheme="majorBidi" w:cstheme="majorBidi"/>
          <w:sz w:val="24"/>
          <w:szCs w:val="24"/>
          <w:rtl/>
          <w:lang w:val="en-AU" w:bidi="fa-IR"/>
        </w:rPr>
      </w:pPr>
      <w:r w:rsidRPr="004A3AC5">
        <w:rPr>
          <w:rFonts w:asciiTheme="majorBidi" w:hAnsiTheme="majorBidi" w:cstheme="majorBidi"/>
          <w:sz w:val="24"/>
          <w:szCs w:val="24"/>
          <w:lang w:val="en-AU" w:bidi="fa-IR"/>
        </w:rPr>
        <w:t xml:space="preserve">Lee </w:t>
      </w:r>
      <w:r w:rsidR="00F2749B" w:rsidRPr="004A3AC5">
        <w:rPr>
          <w:rFonts w:asciiTheme="majorBidi" w:hAnsiTheme="majorBidi" w:cstheme="majorBidi"/>
          <w:sz w:val="24"/>
          <w:szCs w:val="24"/>
          <w:lang w:val="en-AU" w:bidi="fa-IR"/>
        </w:rPr>
        <w:t>and colleagues</w:t>
      </w:r>
      <w:r w:rsidRPr="004A3AC5">
        <w:rPr>
          <w:rFonts w:asciiTheme="majorBidi" w:hAnsiTheme="majorBidi" w:cstheme="majorBidi"/>
          <w:sz w:val="24"/>
          <w:szCs w:val="24"/>
          <w:lang w:val="en-AU" w:bidi="fa-IR"/>
        </w:rPr>
        <w:t xml:space="preserve"> </w:t>
      </w:r>
      <w:r w:rsidR="00D227CF" w:rsidRPr="004A3AC5">
        <w:rPr>
          <w:rFonts w:asciiTheme="majorBidi" w:hAnsiTheme="majorBidi" w:cstheme="majorBidi"/>
          <w:sz w:val="24"/>
          <w:szCs w:val="24"/>
          <w:lang w:val="en-AU" w:bidi="fa-IR"/>
        </w:rPr>
        <w:fldChar w:fldCharType="begin"/>
      </w:r>
      <w:r w:rsidR="00882D2A">
        <w:rPr>
          <w:rFonts w:asciiTheme="majorBidi" w:hAnsiTheme="majorBidi" w:cstheme="majorBidi"/>
          <w:sz w:val="24"/>
          <w:szCs w:val="24"/>
          <w:lang w:val="en-AU" w:bidi="fa-IR"/>
        </w:rPr>
        <w:instrText xml:space="preserve"> ADDIN EN.CITE &lt;EndNote&gt;&lt;Cite&gt;&lt;Author&gt;Lee&lt;/Author&gt;&lt;Year&gt;2021&lt;/Year&gt;&lt;RecNum&gt;81&lt;/RecNum&gt;&lt;DisplayText&gt;[64]&lt;/DisplayText&gt;&lt;record&gt;&lt;rec-number&gt;81&lt;/rec-number&gt;&lt;foreign-keys&gt;&lt;key app="EN" db-id="f2e2za5tbatrepesp0epaaw4ztdxs55frzpp" timestamp="1715722387"&gt;81&lt;/key&gt;&lt;/foreign-keys&gt;&lt;ref-type name="Journal Article"&gt;17&lt;/ref-type&gt;&lt;contributors&gt;&lt;authors&gt;&lt;author&gt;Lee, Sanghyuk&lt;/author&gt;&lt;author&gt;Yoo, Seunghyeon&lt;/author&gt;&lt;author&gt;Park, Hyunjun&lt;/author&gt;&lt;author&gt;Ahn, Junkeon&lt;/author&gt;&lt;author&gt;Chang, Daejun&lt;/author&gt;&lt;/authors&gt;&lt;/contributors&gt;&lt;titles&gt;&lt;title&gt;Novel methodology for EEDI calculation considering onboard carbon capture and storage system&lt;/title&gt;&lt;secondary-title&gt;International Journal of Greenhouse Gas Control&lt;/secondary-title&gt;&lt;/titles&gt;&lt;periodical&gt;&lt;full-title&gt;International Journal of Greenhouse Gas Control&lt;/full-title&gt;&lt;/periodical&gt;&lt;pages&gt;103241&lt;/pages&gt;&lt;volume&gt;105&lt;/volume&gt;&lt;dates&gt;&lt;year&gt;2021&lt;/year&gt;&lt;/dates&gt;&lt;isbn&gt;1750-5836&lt;/isbn&gt;&lt;urls&gt;&lt;/urls&gt;&lt;/record&gt;&lt;/Cite&gt;&lt;/EndNote&gt;</w:instrText>
      </w:r>
      <w:r w:rsidR="00D227CF" w:rsidRPr="004A3AC5">
        <w:rPr>
          <w:rFonts w:asciiTheme="majorBidi" w:hAnsiTheme="majorBidi" w:cstheme="majorBidi"/>
          <w:sz w:val="24"/>
          <w:szCs w:val="24"/>
          <w:lang w:val="en-AU" w:bidi="fa-IR"/>
        </w:rPr>
        <w:fldChar w:fldCharType="separate"/>
      </w:r>
      <w:r w:rsidR="00882D2A">
        <w:rPr>
          <w:rFonts w:asciiTheme="majorBidi" w:hAnsiTheme="majorBidi" w:cstheme="majorBidi"/>
          <w:noProof/>
          <w:sz w:val="24"/>
          <w:szCs w:val="24"/>
          <w:lang w:val="en-AU" w:bidi="fa-IR"/>
        </w:rPr>
        <w:t>[64]</w:t>
      </w:r>
      <w:r w:rsidR="00D227CF" w:rsidRPr="004A3AC5">
        <w:rPr>
          <w:rFonts w:asciiTheme="majorBidi" w:hAnsiTheme="majorBidi" w:cstheme="majorBidi"/>
          <w:sz w:val="24"/>
          <w:szCs w:val="24"/>
          <w:lang w:val="en-AU" w:bidi="fa-IR"/>
        </w:rPr>
        <w:fldChar w:fldCharType="end"/>
      </w:r>
      <w:r w:rsidRPr="004A3AC5">
        <w:rPr>
          <w:rFonts w:asciiTheme="majorBidi" w:hAnsiTheme="majorBidi" w:cstheme="majorBidi"/>
          <w:sz w:val="24"/>
          <w:szCs w:val="24"/>
          <w:lang w:val="en-AU" w:bidi="fa-IR"/>
        </w:rPr>
        <w:t xml:space="preserve"> devised a method for determining the </w:t>
      </w:r>
      <w:r w:rsidR="00AE135B" w:rsidRPr="004A3AC5">
        <w:rPr>
          <w:rFonts w:asciiTheme="majorBidi" w:hAnsiTheme="majorBidi" w:cstheme="majorBidi"/>
          <w:sz w:val="24"/>
          <w:szCs w:val="24"/>
          <w:lang w:val="en-AU" w:bidi="fa-IR"/>
        </w:rPr>
        <w:t>Energy Efficacy Development Index</w:t>
      </w:r>
      <w:r w:rsidRPr="004A3AC5">
        <w:rPr>
          <w:rFonts w:asciiTheme="majorBidi" w:hAnsiTheme="majorBidi" w:cstheme="majorBidi"/>
          <w:sz w:val="24"/>
          <w:szCs w:val="24"/>
          <w:lang w:val="en-AU" w:bidi="fa-IR"/>
        </w:rPr>
        <w:t xml:space="preserve"> (EEDI) for ships equipped with Carbon Capture and Storage (CCS) systems, detailed as follows:</w:t>
      </w:r>
    </w:p>
    <w:p w14:paraId="51DCCD2A" w14:textId="3C83B628" w:rsidR="0002106E" w:rsidRPr="004A3AC5" w:rsidRDefault="0002106E" w:rsidP="004A3AC5">
      <w:pPr>
        <w:spacing w:line="360" w:lineRule="auto"/>
        <w:rPr>
          <w:rFonts w:asciiTheme="majorBidi" w:hAnsiTheme="majorBidi" w:cstheme="majorBidi"/>
          <w:sz w:val="24"/>
          <w:szCs w:val="24"/>
          <w:rtl/>
          <w:lang w:val="en-AU" w:bidi="fa-IR"/>
        </w:rPr>
      </w:pPr>
    </w:p>
    <w:tbl>
      <w:tblPr>
        <w:tblStyle w:val="a3"/>
        <w:tblW w:w="9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0"/>
        <w:gridCol w:w="1216"/>
      </w:tblGrid>
      <w:tr w:rsidR="0002106E" w:rsidRPr="004A3AC5" w14:paraId="355837B1" w14:textId="77777777" w:rsidTr="000F4961">
        <w:trPr>
          <w:trHeight w:val="437"/>
        </w:trPr>
        <w:tc>
          <w:tcPr>
            <w:tcW w:w="8430" w:type="dxa"/>
          </w:tcPr>
          <w:p w14:paraId="5D41BCF4" w14:textId="77777777" w:rsidR="0002106E" w:rsidRPr="004A3AC5" w:rsidRDefault="0002106E" w:rsidP="004A3AC5">
            <w:pPr>
              <w:tabs>
                <w:tab w:val="right" w:pos="4444"/>
              </w:tabs>
              <w:spacing w:line="360" w:lineRule="auto"/>
              <w:rPr>
                <w:rFonts w:asciiTheme="majorBidi" w:hAnsiTheme="majorBidi" w:cstheme="majorBidi"/>
                <w:sz w:val="24"/>
                <w:szCs w:val="24"/>
                <w:lang w:val="en-AU"/>
              </w:rPr>
            </w:pPr>
            <m:oMathPara>
              <m:oMathParaPr>
                <m:jc m:val="left"/>
              </m:oMathParaPr>
              <m:oMath>
                <m:r>
                  <w:rPr>
                    <w:rFonts w:ascii="Cambria Math" w:hAnsi="Cambria Math" w:cstheme="majorBidi"/>
                    <w:sz w:val="24"/>
                    <w:szCs w:val="24"/>
                    <w:lang w:val="en-AU"/>
                  </w:rPr>
                  <m:t>EEDI=</m:t>
                </m:r>
                <m:f>
                  <m:fPr>
                    <m:ctrlPr>
                      <w:rPr>
                        <w:rFonts w:ascii="Cambria Math" w:hAnsi="Cambria Math" w:cstheme="majorBidi"/>
                        <w:i/>
                        <w:sz w:val="24"/>
                        <w:szCs w:val="24"/>
                        <w:lang w:val="en-AU"/>
                      </w:rPr>
                    </m:ctrlPr>
                  </m:fPr>
                  <m:num>
                    <m:r>
                      <w:rPr>
                        <w:rFonts w:ascii="Cambria Math" w:hAnsi="Cambria Math" w:cstheme="majorBidi"/>
                        <w:sz w:val="24"/>
                        <w:szCs w:val="24"/>
                        <w:lang w:val="en-AU"/>
                      </w:rPr>
                      <m:t>(</m:t>
                    </m:r>
                    <m:nary>
                      <m:naryPr>
                        <m:chr m:val="∏"/>
                        <m:limLoc m:val="undOvr"/>
                        <m:ctrlPr>
                          <w:rPr>
                            <w:rFonts w:ascii="Cambria Math" w:hAnsi="Cambria Math" w:cstheme="majorBidi"/>
                            <w:i/>
                            <w:sz w:val="24"/>
                            <w:szCs w:val="24"/>
                            <w:lang w:val="en-AU"/>
                          </w:rPr>
                        </m:ctrlPr>
                      </m:naryPr>
                      <m:sub>
                        <m:r>
                          <w:rPr>
                            <w:rFonts w:ascii="Cambria Math" w:hAnsi="Cambria Math" w:cstheme="majorBidi"/>
                            <w:sz w:val="24"/>
                            <w:szCs w:val="24"/>
                            <w:lang w:val="en-AU"/>
                          </w:rPr>
                          <m:t>n</m:t>
                        </m:r>
                      </m:sub>
                      <m:sup>
                        <m:r>
                          <w:rPr>
                            <w:rFonts w:ascii="Cambria Math" w:hAnsi="Cambria Math" w:cstheme="majorBidi"/>
                            <w:sz w:val="24"/>
                            <w:szCs w:val="24"/>
                            <w:lang w:val="en-AU"/>
                          </w:rPr>
                          <m:t>j=1</m:t>
                        </m:r>
                      </m:sup>
                      <m:e>
                        <m:sSub>
                          <m:sSubPr>
                            <m:ctrlPr>
                              <w:rPr>
                                <w:rFonts w:ascii="Cambria Math" w:hAnsi="Cambria Math" w:cstheme="majorBidi"/>
                                <w:i/>
                                <w:sz w:val="24"/>
                                <w:szCs w:val="24"/>
                                <w:lang w:val="en-AU"/>
                              </w:rPr>
                            </m:ctrlPr>
                          </m:sSubPr>
                          <m:e>
                            <m:r>
                              <w:rPr>
                                <w:rFonts w:ascii="Cambria Math" w:hAnsi="Cambria Math" w:cstheme="majorBidi"/>
                                <w:sz w:val="24"/>
                                <w:szCs w:val="24"/>
                                <w:lang w:val="en-AU"/>
                              </w:rPr>
                              <m:t>f</m:t>
                            </m:r>
                          </m:e>
                          <m:sub>
                            <m:r>
                              <w:rPr>
                                <w:rFonts w:ascii="Cambria Math" w:hAnsi="Cambria Math" w:cstheme="majorBidi"/>
                                <w:sz w:val="24"/>
                                <w:szCs w:val="24"/>
                                <w:lang w:val="en-AU"/>
                              </w:rPr>
                              <m:t>i</m:t>
                            </m:r>
                          </m:sub>
                        </m:sSub>
                      </m:e>
                    </m:nary>
                    <m:r>
                      <w:rPr>
                        <w:rFonts w:ascii="Cambria Math" w:hAnsi="Cambria Math" w:cstheme="majorBidi"/>
                        <w:sz w:val="24"/>
                        <w:szCs w:val="24"/>
                        <w:lang w:val="en-AU"/>
                      </w:rPr>
                      <m:t>)(</m:t>
                    </m:r>
                    <m:nary>
                      <m:naryPr>
                        <m:chr m:val="∑"/>
                        <m:limLoc m:val="undOvr"/>
                        <m:ctrlPr>
                          <w:rPr>
                            <w:rFonts w:ascii="Cambria Math" w:hAnsi="Cambria Math" w:cstheme="majorBidi"/>
                            <w:i/>
                            <w:sz w:val="24"/>
                            <w:szCs w:val="24"/>
                            <w:lang w:val="en-AU"/>
                          </w:rPr>
                        </m:ctrlPr>
                      </m:naryPr>
                      <m:sub>
                        <m:r>
                          <w:rPr>
                            <w:rFonts w:ascii="Cambria Math" w:hAnsi="Cambria Math" w:cstheme="majorBidi"/>
                            <w:sz w:val="24"/>
                            <w:szCs w:val="24"/>
                            <w:lang w:val="en-AU"/>
                          </w:rPr>
                          <m:t>nME</m:t>
                        </m:r>
                      </m:sub>
                      <m:sup>
                        <m:r>
                          <w:rPr>
                            <w:rFonts w:ascii="Cambria Math" w:hAnsi="Cambria Math" w:cstheme="majorBidi"/>
                            <w:sz w:val="24"/>
                            <w:szCs w:val="24"/>
                            <w:lang w:val="en-AU"/>
                          </w:rPr>
                          <m:t>i=1</m:t>
                        </m:r>
                      </m:sup>
                      <m:e>
                        <m:sSub>
                          <m:sSubPr>
                            <m:ctrlPr>
                              <w:rPr>
                                <w:rFonts w:ascii="Cambria Math" w:hAnsi="Cambria Math" w:cstheme="majorBidi"/>
                                <w:i/>
                                <w:sz w:val="24"/>
                                <w:szCs w:val="24"/>
                                <w:lang w:val="en-AU"/>
                              </w:rPr>
                            </m:ctrlPr>
                          </m:sSubPr>
                          <m:e>
                            <m:r>
                              <w:rPr>
                                <w:rFonts w:ascii="Cambria Math" w:hAnsi="Cambria Math" w:cstheme="majorBidi"/>
                                <w:sz w:val="24"/>
                                <w:szCs w:val="24"/>
                                <w:lang w:val="en-AU"/>
                              </w:rPr>
                              <m:t>P</m:t>
                            </m:r>
                          </m:e>
                          <m:sub>
                            <m:r>
                              <w:rPr>
                                <w:rFonts w:ascii="Cambria Math" w:hAnsi="Cambria Math" w:cstheme="majorBidi"/>
                                <w:sz w:val="24"/>
                                <w:szCs w:val="24"/>
                                <w:lang w:val="en-AU"/>
                              </w:rPr>
                              <m:t>ME(i)</m:t>
                            </m:r>
                          </m:sub>
                        </m:sSub>
                        <m:r>
                          <w:rPr>
                            <w:rFonts w:ascii="Cambria Math" w:hAnsi="Cambria Math" w:cstheme="majorBidi"/>
                            <w:sz w:val="24"/>
                            <w:szCs w:val="24"/>
                            <w:lang w:val="en-AU"/>
                          </w:rPr>
                          <m:t>×</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C</m:t>
                            </m:r>
                          </m:e>
                          <m:sub>
                            <m:r>
                              <w:rPr>
                                <w:rFonts w:ascii="Cambria Math" w:hAnsi="Cambria Math" w:cstheme="majorBidi"/>
                                <w:sz w:val="24"/>
                                <w:szCs w:val="24"/>
                                <w:lang w:val="en-AU"/>
                              </w:rPr>
                              <m:t>PME(i)</m:t>
                            </m:r>
                          </m:sub>
                        </m:sSub>
                        <m:r>
                          <w:rPr>
                            <w:rFonts w:ascii="Cambria Math" w:hAnsi="Cambria Math" w:cstheme="majorBidi"/>
                            <w:sz w:val="24"/>
                            <w:szCs w:val="24"/>
                            <w:lang w:val="en-AU"/>
                          </w:rPr>
                          <m:t>×SF</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C</m:t>
                            </m:r>
                          </m:e>
                          <m:sub>
                            <m:r>
                              <w:rPr>
                                <w:rFonts w:ascii="Cambria Math" w:hAnsi="Cambria Math" w:cstheme="majorBidi"/>
                                <w:sz w:val="24"/>
                                <w:szCs w:val="24"/>
                                <w:lang w:val="en-AU"/>
                              </w:rPr>
                              <m:t>ME(i)</m:t>
                            </m:r>
                          </m:sub>
                        </m:sSub>
                        <m:r>
                          <w:rPr>
                            <w:rFonts w:ascii="Cambria Math" w:hAnsi="Cambria Math" w:cstheme="majorBidi"/>
                            <w:sz w:val="24"/>
                            <w:szCs w:val="24"/>
                            <w:lang w:val="en-AU"/>
                          </w:rPr>
                          <m:t>×</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f</m:t>
                            </m:r>
                          </m:e>
                          <m:sub>
                            <m:r>
                              <w:rPr>
                                <w:rFonts w:ascii="Cambria Math" w:hAnsi="Cambria Math" w:cstheme="majorBidi"/>
                                <w:sz w:val="24"/>
                                <w:szCs w:val="24"/>
                                <w:lang w:val="en-AU"/>
                              </w:rPr>
                              <m:t>c</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o</m:t>
                                </m:r>
                              </m:e>
                              <m:sub>
                                <m:r>
                                  <w:rPr>
                                    <w:rFonts w:ascii="Cambria Math" w:hAnsi="Cambria Math" w:cstheme="majorBidi"/>
                                    <w:sz w:val="24"/>
                                    <w:szCs w:val="24"/>
                                    <w:lang w:val="en-AU"/>
                                  </w:rPr>
                                  <m:t>2</m:t>
                                </m:r>
                              </m:sub>
                            </m:sSub>
                          </m:sub>
                        </m:sSub>
                        <m:r>
                          <w:rPr>
                            <w:rFonts w:ascii="Cambria Math" w:hAnsi="Cambria Math" w:cstheme="majorBidi"/>
                            <w:sz w:val="24"/>
                            <w:szCs w:val="24"/>
                            <w:lang w:val="en-AU"/>
                          </w:rPr>
                          <m:t>)+</m:t>
                        </m:r>
                        <m:d>
                          <m:dPr>
                            <m:ctrlPr>
                              <w:rPr>
                                <w:rFonts w:ascii="Cambria Math" w:hAnsi="Cambria Math" w:cstheme="majorBidi"/>
                                <w:i/>
                                <w:sz w:val="24"/>
                                <w:szCs w:val="24"/>
                                <w:lang w:val="en-AU"/>
                              </w:rPr>
                            </m:ctrlPr>
                          </m:dPr>
                          <m:e>
                            <m:sSub>
                              <m:sSubPr>
                                <m:ctrlPr>
                                  <w:rPr>
                                    <w:rFonts w:ascii="Cambria Math" w:hAnsi="Cambria Math" w:cstheme="majorBidi"/>
                                    <w:i/>
                                    <w:sz w:val="24"/>
                                    <w:szCs w:val="24"/>
                                    <w:lang w:val="en-AU"/>
                                  </w:rPr>
                                </m:ctrlPr>
                              </m:sSubPr>
                              <m:e>
                                <m:r>
                                  <w:rPr>
                                    <w:rFonts w:ascii="Cambria Math" w:hAnsi="Cambria Math" w:cstheme="majorBidi"/>
                                    <w:sz w:val="24"/>
                                    <w:szCs w:val="24"/>
                                    <w:lang w:val="en-AU"/>
                                  </w:rPr>
                                  <m:t>P</m:t>
                                </m:r>
                              </m:e>
                              <m:sub>
                                <m:r>
                                  <w:rPr>
                                    <w:rFonts w:ascii="Cambria Math" w:hAnsi="Cambria Math" w:cstheme="majorBidi"/>
                                    <w:sz w:val="24"/>
                                    <w:szCs w:val="24"/>
                                    <w:lang w:val="en-AU"/>
                                  </w:rPr>
                                  <m:t>AE</m:t>
                                </m:r>
                              </m:sub>
                            </m:sSub>
                            <m:r>
                              <w:rPr>
                                <w:rFonts w:ascii="Cambria Math" w:hAnsi="Cambria Math" w:cstheme="majorBidi"/>
                                <w:sz w:val="24"/>
                                <w:szCs w:val="24"/>
                                <w:lang w:val="en-AU"/>
                              </w:rPr>
                              <m:t>×</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C</m:t>
                                </m:r>
                              </m:e>
                              <m:sub>
                                <m:r>
                                  <w:rPr>
                                    <w:rFonts w:ascii="Cambria Math" w:hAnsi="Cambria Math" w:cstheme="majorBidi"/>
                                    <w:sz w:val="24"/>
                                    <w:szCs w:val="24"/>
                                    <w:lang w:val="en-AU"/>
                                  </w:rPr>
                                  <m:t>FAE</m:t>
                                </m:r>
                              </m:sub>
                            </m:sSub>
                            <m:r>
                              <w:rPr>
                                <w:rFonts w:ascii="Cambria Math" w:hAnsi="Cambria Math" w:cstheme="majorBidi"/>
                                <w:sz w:val="24"/>
                                <w:szCs w:val="24"/>
                                <w:lang w:val="en-AU"/>
                              </w:rPr>
                              <m:t>×SF</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C</m:t>
                                </m:r>
                              </m:e>
                              <m:sub>
                                <m:r>
                                  <w:rPr>
                                    <w:rFonts w:ascii="Cambria Math" w:hAnsi="Cambria Math" w:cstheme="majorBidi"/>
                                    <w:sz w:val="24"/>
                                    <w:szCs w:val="24"/>
                                    <w:lang w:val="en-AU"/>
                                  </w:rPr>
                                  <m:t>AE</m:t>
                                </m:r>
                              </m:sub>
                            </m:sSub>
                          </m:e>
                        </m:d>
                        <m:r>
                          <w:rPr>
                            <w:rFonts w:ascii="Cambria Math" w:hAnsi="Cambria Math" w:cstheme="majorBidi"/>
                            <w:sz w:val="24"/>
                            <w:szCs w:val="24"/>
                            <w:lang w:val="en-AU"/>
                          </w:rPr>
                          <m:t>+PTI+EFF</m:t>
                        </m:r>
                      </m:e>
                    </m:nary>
                  </m:num>
                  <m:den>
                    <m:r>
                      <w:rPr>
                        <w:rFonts w:ascii="Cambria Math" w:hAnsi="Cambria Math" w:cstheme="majorBidi"/>
                        <w:sz w:val="24"/>
                        <w:szCs w:val="24"/>
                        <w:lang w:val="en-AU"/>
                      </w:rPr>
                      <m:t>f×</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V</m:t>
                        </m:r>
                      </m:e>
                      <m:sub>
                        <m:r>
                          <w:rPr>
                            <w:rFonts w:ascii="Cambria Math" w:hAnsi="Cambria Math" w:cstheme="majorBidi"/>
                            <w:sz w:val="24"/>
                            <w:szCs w:val="24"/>
                            <w:lang w:val="en-AU"/>
                          </w:rPr>
                          <m:t>ref</m:t>
                        </m:r>
                      </m:sub>
                    </m:sSub>
                    <m:r>
                      <w:rPr>
                        <w:rFonts w:ascii="Cambria Math" w:hAnsi="Cambria Math" w:cstheme="majorBidi"/>
                        <w:sz w:val="24"/>
                        <w:szCs w:val="24"/>
                        <w:lang w:val="en-AU"/>
                      </w:rPr>
                      <m:t>×Capacity</m:t>
                    </m:r>
                  </m:den>
                </m:f>
              </m:oMath>
            </m:oMathPara>
          </w:p>
          <w:p w14:paraId="64DF87DB" w14:textId="77777777" w:rsidR="0002106E" w:rsidRPr="004A3AC5" w:rsidRDefault="0002106E" w:rsidP="004A3AC5">
            <w:pPr>
              <w:spacing w:line="360" w:lineRule="auto"/>
              <w:rPr>
                <w:rFonts w:asciiTheme="majorBidi" w:hAnsiTheme="majorBidi" w:cstheme="majorBidi"/>
                <w:sz w:val="24"/>
                <w:szCs w:val="24"/>
              </w:rPr>
            </w:pPr>
          </w:p>
        </w:tc>
        <w:tc>
          <w:tcPr>
            <w:tcW w:w="1125" w:type="dxa"/>
          </w:tcPr>
          <w:p w14:paraId="6E6BB6FF" w14:textId="5A257117" w:rsidR="0002106E" w:rsidRPr="004A3AC5" w:rsidRDefault="0002106E" w:rsidP="004A3AC5">
            <w:pPr>
              <w:tabs>
                <w:tab w:val="left" w:pos="2940"/>
              </w:tabs>
              <w:spacing w:line="360" w:lineRule="auto"/>
              <w:rPr>
                <w:rFonts w:asciiTheme="majorBidi" w:hAnsiTheme="majorBidi" w:cstheme="majorBidi"/>
                <w:sz w:val="24"/>
                <w:szCs w:val="24"/>
              </w:rPr>
            </w:pPr>
            <w:r w:rsidRPr="004A3AC5">
              <w:rPr>
                <w:rFonts w:asciiTheme="majorBidi" w:hAnsiTheme="majorBidi" w:cstheme="majorBidi"/>
                <w:sz w:val="24"/>
                <w:szCs w:val="24"/>
                <w:lang w:val="en-AU"/>
              </w:rPr>
              <w:t>(2</w:t>
            </w:r>
            <w:r w:rsidRPr="004A3AC5">
              <w:rPr>
                <w:rFonts w:asciiTheme="majorBidi" w:hAnsiTheme="majorBidi" w:cstheme="majorBidi"/>
                <w:sz w:val="24"/>
                <w:szCs w:val="24"/>
                <w:rtl/>
                <w:lang w:val="en-AU"/>
              </w:rPr>
              <w:t>4</w:t>
            </w:r>
            <w:r w:rsidRPr="004A3AC5">
              <w:rPr>
                <w:rFonts w:asciiTheme="majorBidi" w:hAnsiTheme="majorBidi" w:cstheme="majorBidi"/>
                <w:sz w:val="24"/>
                <w:szCs w:val="24"/>
                <w:lang w:val="en-AU"/>
              </w:rPr>
              <w:t>)</w:t>
            </w:r>
            <w:r w:rsidRPr="004A3AC5">
              <w:rPr>
                <w:rFonts w:asciiTheme="majorBidi" w:hAnsiTheme="majorBidi" w:cstheme="majorBidi"/>
                <w:sz w:val="24"/>
                <w:szCs w:val="24"/>
                <w:rtl/>
                <w:lang w:val="en-AU"/>
              </w:rPr>
              <w:t xml:space="preserve">          </w:t>
            </w:r>
          </w:p>
        </w:tc>
      </w:tr>
    </w:tbl>
    <w:p w14:paraId="4D0F2B12" w14:textId="730CE808" w:rsidR="0002106E" w:rsidRPr="004A3AC5" w:rsidRDefault="0002106E" w:rsidP="004A3AC5">
      <w:pPr>
        <w:spacing w:line="360" w:lineRule="auto"/>
        <w:rPr>
          <w:rFonts w:asciiTheme="majorBidi" w:hAnsiTheme="majorBidi" w:cstheme="majorBidi"/>
          <w:sz w:val="24"/>
          <w:szCs w:val="24"/>
          <w:rtl/>
          <w:lang w:val="en-AU" w:bidi="fa-IR"/>
        </w:rPr>
      </w:pPr>
      <w:r w:rsidRPr="004A3AC5">
        <w:rPr>
          <w:rFonts w:asciiTheme="majorBidi" w:hAnsiTheme="majorBidi" w:cstheme="majorBidi"/>
          <w:sz w:val="24"/>
          <w:szCs w:val="24"/>
          <w:lang w:val="en-AU" w:bidi="fa-IR"/>
        </w:rPr>
        <w:t>In this framework, PME(</w:t>
      </w:r>
      <w:proofErr w:type="spellStart"/>
      <w:r w:rsidRPr="004A3AC5">
        <w:rPr>
          <w:rFonts w:asciiTheme="majorBidi" w:hAnsiTheme="majorBidi" w:cstheme="majorBidi"/>
          <w:sz w:val="24"/>
          <w:szCs w:val="24"/>
          <w:lang w:val="en-AU" w:bidi="fa-IR"/>
        </w:rPr>
        <w:t>i</w:t>
      </w:r>
      <w:proofErr w:type="spellEnd"/>
      <w:r w:rsidRPr="004A3AC5">
        <w:rPr>
          <w:rFonts w:asciiTheme="majorBidi" w:hAnsiTheme="majorBidi" w:cstheme="majorBidi"/>
          <w:sz w:val="24"/>
          <w:szCs w:val="24"/>
          <w:lang w:val="en-AU" w:bidi="fa-IR"/>
        </w:rPr>
        <w:t>) denotes the power output of the main engine, CFME(</w:t>
      </w:r>
      <w:proofErr w:type="spellStart"/>
      <w:r w:rsidRPr="004A3AC5">
        <w:rPr>
          <w:rFonts w:asciiTheme="majorBidi" w:hAnsiTheme="majorBidi" w:cstheme="majorBidi"/>
          <w:sz w:val="24"/>
          <w:szCs w:val="24"/>
          <w:lang w:val="en-AU" w:bidi="fa-IR"/>
        </w:rPr>
        <w:t>i</w:t>
      </w:r>
      <w:proofErr w:type="spellEnd"/>
      <w:r w:rsidRPr="004A3AC5">
        <w:rPr>
          <w:rFonts w:asciiTheme="majorBidi" w:hAnsiTheme="majorBidi" w:cstheme="majorBidi"/>
          <w:sz w:val="24"/>
          <w:szCs w:val="24"/>
          <w:lang w:val="en-AU" w:bidi="fa-IR"/>
        </w:rPr>
        <w:t>) indicates the carbon factor for natural gas, and SFCME(</w:t>
      </w:r>
      <w:proofErr w:type="spellStart"/>
      <w:r w:rsidRPr="004A3AC5">
        <w:rPr>
          <w:rFonts w:asciiTheme="majorBidi" w:hAnsiTheme="majorBidi" w:cstheme="majorBidi"/>
          <w:sz w:val="24"/>
          <w:szCs w:val="24"/>
          <w:lang w:val="en-AU" w:bidi="fa-IR"/>
        </w:rPr>
        <w:t>i</w:t>
      </w:r>
      <w:proofErr w:type="spellEnd"/>
      <w:r w:rsidRPr="004A3AC5">
        <w:rPr>
          <w:rFonts w:asciiTheme="majorBidi" w:hAnsiTheme="majorBidi" w:cstheme="majorBidi"/>
          <w:sz w:val="24"/>
          <w:szCs w:val="24"/>
          <w:lang w:val="en-AU" w:bidi="fa-IR"/>
        </w:rPr>
        <w:t xml:space="preserve">) represents the specific fuel consumption of the main engine. PAE refers to the power output of the auxiliary marine generator set, CFAE is the carbon factor for the fuel used by the generator set, and SFCAE defines the specific fuel consumption of the marine generator set. </w:t>
      </w:r>
      <w:proofErr w:type="spellStart"/>
      <w:r w:rsidRPr="004A3AC5">
        <w:rPr>
          <w:rFonts w:asciiTheme="majorBidi" w:hAnsiTheme="majorBidi" w:cstheme="majorBidi"/>
          <w:sz w:val="24"/>
          <w:szCs w:val="24"/>
          <w:lang w:val="en-AU" w:bidi="fa-IR"/>
        </w:rPr>
        <w:t>V</w:t>
      </w:r>
      <w:r w:rsidRPr="00974571">
        <w:rPr>
          <w:rFonts w:asciiTheme="majorBidi" w:hAnsiTheme="majorBidi" w:cstheme="majorBidi"/>
          <w:sz w:val="24"/>
          <w:szCs w:val="24"/>
          <w:vertAlign w:val="subscript"/>
          <w:lang w:val="en-AU" w:bidi="fa-IR"/>
        </w:rPr>
        <w:t>ref</w:t>
      </w:r>
      <w:proofErr w:type="spellEnd"/>
      <w:r w:rsidRPr="004A3AC5">
        <w:rPr>
          <w:rFonts w:asciiTheme="majorBidi" w:hAnsiTheme="majorBidi" w:cstheme="majorBidi"/>
          <w:sz w:val="24"/>
          <w:szCs w:val="24"/>
          <w:lang w:val="en-AU" w:bidi="fa-IR"/>
        </w:rPr>
        <w:t xml:space="preserve"> is the vessel's design speed, Capacity is the design deadweight, </w:t>
      </w:r>
      <w:proofErr w:type="spellStart"/>
      <w:r w:rsidRPr="004A3AC5">
        <w:rPr>
          <w:rFonts w:asciiTheme="majorBidi" w:hAnsiTheme="majorBidi" w:cstheme="majorBidi"/>
          <w:sz w:val="24"/>
          <w:szCs w:val="24"/>
          <w:lang w:val="en-AU" w:bidi="fa-IR"/>
        </w:rPr>
        <w:t>m</w:t>
      </w:r>
      <w:r w:rsidRPr="00974571">
        <w:rPr>
          <w:rFonts w:asciiTheme="majorBidi" w:hAnsiTheme="majorBidi" w:cstheme="majorBidi"/>
          <w:sz w:val="24"/>
          <w:szCs w:val="24"/>
          <w:vertAlign w:val="subscript"/>
          <w:lang w:val="en-AU" w:bidi="fa-IR"/>
        </w:rPr>
        <w:t>capture</w:t>
      </w:r>
      <w:proofErr w:type="spellEnd"/>
      <w:r w:rsidRPr="004A3AC5">
        <w:rPr>
          <w:rFonts w:asciiTheme="majorBidi" w:hAnsiTheme="majorBidi" w:cstheme="majorBidi"/>
          <w:sz w:val="24"/>
          <w:szCs w:val="24"/>
          <w:lang w:val="en-AU" w:bidi="fa-IR"/>
        </w:rPr>
        <w:t xml:space="preserve"> quantifies the carbon captured, and </w:t>
      </w:r>
      <w:proofErr w:type="spellStart"/>
      <w:r w:rsidRPr="004A3AC5">
        <w:rPr>
          <w:rFonts w:asciiTheme="majorBidi" w:hAnsiTheme="majorBidi" w:cstheme="majorBidi"/>
          <w:sz w:val="24"/>
          <w:szCs w:val="24"/>
          <w:lang w:val="en-AU" w:bidi="fa-IR"/>
        </w:rPr>
        <w:t>m</w:t>
      </w:r>
      <w:r w:rsidRPr="00974571">
        <w:rPr>
          <w:rFonts w:asciiTheme="majorBidi" w:hAnsiTheme="majorBidi" w:cstheme="majorBidi"/>
          <w:sz w:val="24"/>
          <w:szCs w:val="24"/>
          <w:vertAlign w:val="subscript"/>
          <w:lang w:val="en-AU" w:bidi="fa-IR"/>
        </w:rPr>
        <w:t>exhaust</w:t>
      </w:r>
      <w:proofErr w:type="spellEnd"/>
      <w:r w:rsidRPr="004A3AC5">
        <w:rPr>
          <w:rFonts w:asciiTheme="majorBidi" w:hAnsiTheme="majorBidi" w:cstheme="majorBidi"/>
          <w:sz w:val="24"/>
          <w:szCs w:val="24"/>
          <w:lang w:val="en-AU" w:bidi="fa-IR"/>
        </w:rPr>
        <w:t xml:space="preserve"> specifies the mass flow rate of carbon dioxide in the exhaust gases. Additionally, the </w:t>
      </w:r>
      <w:r w:rsidR="00F2749B" w:rsidRPr="004A3AC5">
        <w:rPr>
          <w:rFonts w:asciiTheme="majorBidi" w:hAnsiTheme="majorBidi" w:cstheme="majorBidi"/>
          <w:sz w:val="24"/>
          <w:szCs w:val="24"/>
          <w:lang w:val="en-AU" w:bidi="fa-IR"/>
        </w:rPr>
        <w:t>desired</w:t>
      </w:r>
      <w:r w:rsidRPr="004A3AC5">
        <w:rPr>
          <w:rFonts w:asciiTheme="majorBidi" w:hAnsiTheme="majorBidi" w:cstheme="majorBidi"/>
          <w:sz w:val="24"/>
          <w:szCs w:val="24"/>
          <w:lang w:val="en-AU" w:bidi="fa-IR"/>
        </w:rPr>
        <w:t xml:space="preserve"> EEDI can be </w:t>
      </w:r>
      <w:r w:rsidR="00F2749B" w:rsidRPr="004A3AC5">
        <w:rPr>
          <w:rFonts w:asciiTheme="majorBidi" w:hAnsiTheme="majorBidi" w:cstheme="majorBidi"/>
          <w:sz w:val="24"/>
          <w:szCs w:val="24"/>
          <w:lang w:val="en-AU" w:bidi="fa-IR"/>
        </w:rPr>
        <w:t>computed</w:t>
      </w:r>
      <w:r w:rsidRPr="004A3AC5">
        <w:rPr>
          <w:rFonts w:asciiTheme="majorBidi" w:hAnsiTheme="majorBidi" w:cstheme="majorBidi"/>
          <w:sz w:val="24"/>
          <w:szCs w:val="24"/>
          <w:lang w:val="en-AU" w:bidi="fa-IR"/>
        </w:rPr>
        <w:t xml:space="preserve"> </w:t>
      </w:r>
      <w:r w:rsidR="00F2749B" w:rsidRPr="004A3AC5">
        <w:rPr>
          <w:rFonts w:asciiTheme="majorBidi" w:hAnsiTheme="majorBidi" w:cstheme="majorBidi"/>
          <w:sz w:val="24"/>
          <w:szCs w:val="24"/>
          <w:lang w:val="en-AU" w:bidi="fa-IR"/>
        </w:rPr>
        <w:t>below</w:t>
      </w:r>
      <w:r w:rsidRPr="004A3AC5">
        <w:rPr>
          <w:rFonts w:asciiTheme="majorBidi" w:hAnsiTheme="majorBidi" w:cstheme="majorBidi"/>
          <w:sz w:val="24"/>
          <w:szCs w:val="24"/>
          <w:lang w:val="en-AU" w:bidi="fa-IR"/>
        </w:rPr>
        <w:t>:</w:t>
      </w:r>
    </w:p>
    <w:p w14:paraId="3765BAA7" w14:textId="54B6671E" w:rsidR="00D85DBE" w:rsidRPr="004A3AC5" w:rsidRDefault="00D85DBE" w:rsidP="004A3AC5">
      <w:pPr>
        <w:spacing w:line="360" w:lineRule="auto"/>
        <w:rPr>
          <w:rFonts w:asciiTheme="majorBidi" w:hAnsiTheme="majorBidi" w:cstheme="majorBidi"/>
          <w:sz w:val="24"/>
          <w:szCs w:val="24"/>
          <w:rtl/>
          <w:lang w:val="en-AU" w:bidi="fa-IR"/>
        </w:rPr>
      </w:pPr>
    </w:p>
    <w:tbl>
      <w:tblPr>
        <w:tblStyle w:val="a3"/>
        <w:tblW w:w="9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1216"/>
      </w:tblGrid>
      <w:tr w:rsidR="00D85DBE" w:rsidRPr="004A3AC5" w14:paraId="0E461F79" w14:textId="77777777" w:rsidTr="000F4961">
        <w:trPr>
          <w:trHeight w:val="437"/>
        </w:trPr>
        <w:tc>
          <w:tcPr>
            <w:tcW w:w="8430" w:type="dxa"/>
          </w:tcPr>
          <w:p w14:paraId="228FF222" w14:textId="77777777" w:rsidR="00D85DBE" w:rsidRPr="004A3AC5" w:rsidRDefault="00D85DBE" w:rsidP="004A3AC5">
            <w:pPr>
              <w:tabs>
                <w:tab w:val="right" w:pos="4444"/>
              </w:tabs>
              <w:spacing w:line="360" w:lineRule="auto"/>
              <w:rPr>
                <w:rFonts w:asciiTheme="majorBidi" w:hAnsiTheme="majorBidi" w:cstheme="majorBidi"/>
                <w:sz w:val="24"/>
                <w:szCs w:val="24"/>
                <w:lang w:val="en-AU"/>
              </w:rPr>
            </w:pPr>
            <m:oMathPara>
              <m:oMathParaPr>
                <m:jc m:val="left"/>
              </m:oMathParaPr>
              <m:oMath>
                <m:r>
                  <w:rPr>
                    <w:rFonts w:ascii="Cambria Math" w:hAnsi="Cambria Math" w:cstheme="majorBidi"/>
                    <w:sz w:val="24"/>
                    <w:szCs w:val="24"/>
                    <w:lang w:val="en-AU"/>
                  </w:rPr>
                  <m:t>EED</m:t>
                </m:r>
                <m:sSub>
                  <m:sSubPr>
                    <m:ctrlPr>
                      <w:rPr>
                        <w:rFonts w:ascii="Cambria Math" w:hAnsi="Cambria Math" w:cstheme="majorBidi"/>
                        <w:i/>
                        <w:sz w:val="24"/>
                        <w:szCs w:val="24"/>
                        <w:lang w:val="en-AU"/>
                      </w:rPr>
                    </m:ctrlPr>
                  </m:sSubPr>
                  <m:e>
                    <m:r>
                      <w:rPr>
                        <w:rFonts w:ascii="Cambria Math" w:hAnsi="Cambria Math" w:cstheme="majorBidi"/>
                        <w:sz w:val="24"/>
                        <w:szCs w:val="24"/>
                        <w:lang w:val="en-AU"/>
                      </w:rPr>
                      <m:t>I</m:t>
                    </m:r>
                  </m:e>
                  <m:sub>
                    <m:r>
                      <w:rPr>
                        <w:rFonts w:ascii="Cambria Math" w:hAnsi="Cambria Math" w:cstheme="majorBidi"/>
                        <w:sz w:val="24"/>
                        <w:szCs w:val="24"/>
                        <w:lang w:val="en-AU"/>
                      </w:rPr>
                      <m:t>required</m:t>
                    </m:r>
                  </m:sub>
                </m:sSub>
                <m:r>
                  <w:rPr>
                    <w:rFonts w:ascii="Cambria Math" w:hAnsi="Cambria Math" w:cstheme="majorBidi"/>
                    <w:sz w:val="24"/>
                    <w:szCs w:val="24"/>
                    <w:lang w:val="en-AU"/>
                  </w:rPr>
                  <m:t>=(1-X%)×a×DW</m:t>
                </m:r>
                <m:sSup>
                  <m:sSupPr>
                    <m:ctrlPr>
                      <w:rPr>
                        <w:rFonts w:ascii="Cambria Math" w:hAnsi="Cambria Math" w:cstheme="majorBidi"/>
                        <w:i/>
                        <w:sz w:val="24"/>
                        <w:szCs w:val="24"/>
                        <w:lang w:val="en-AU"/>
                      </w:rPr>
                    </m:ctrlPr>
                  </m:sSupPr>
                  <m:e>
                    <m:r>
                      <w:rPr>
                        <w:rFonts w:ascii="Cambria Math" w:hAnsi="Cambria Math" w:cstheme="majorBidi"/>
                        <w:sz w:val="24"/>
                        <w:szCs w:val="24"/>
                        <w:lang w:val="en-AU"/>
                      </w:rPr>
                      <m:t>T</m:t>
                    </m:r>
                  </m:e>
                  <m:sup>
                    <m:r>
                      <w:rPr>
                        <w:rFonts w:ascii="Cambria Math" w:hAnsi="Cambria Math" w:cstheme="majorBidi"/>
                        <w:sz w:val="24"/>
                        <w:szCs w:val="24"/>
                        <w:lang w:val="en-AU"/>
                      </w:rPr>
                      <m:t>-c</m:t>
                    </m:r>
                  </m:sup>
                </m:sSup>
              </m:oMath>
            </m:oMathPara>
          </w:p>
          <w:p w14:paraId="0B096966" w14:textId="77777777" w:rsidR="00D85DBE" w:rsidRPr="004A3AC5" w:rsidRDefault="00D85DBE" w:rsidP="004A3AC5">
            <w:pPr>
              <w:tabs>
                <w:tab w:val="right" w:pos="4444"/>
              </w:tabs>
              <w:spacing w:line="360" w:lineRule="auto"/>
              <w:rPr>
                <w:rFonts w:asciiTheme="majorBidi" w:hAnsiTheme="majorBidi" w:cstheme="majorBidi"/>
                <w:sz w:val="24"/>
                <w:szCs w:val="24"/>
              </w:rPr>
            </w:pPr>
          </w:p>
        </w:tc>
        <w:tc>
          <w:tcPr>
            <w:tcW w:w="1125" w:type="dxa"/>
          </w:tcPr>
          <w:p w14:paraId="031D189E" w14:textId="77777777" w:rsidR="00D85DBE" w:rsidRPr="004A3AC5" w:rsidRDefault="00D85DBE" w:rsidP="004A3AC5">
            <w:pPr>
              <w:tabs>
                <w:tab w:val="left" w:pos="2940"/>
              </w:tabs>
              <w:spacing w:line="360" w:lineRule="auto"/>
              <w:rPr>
                <w:rFonts w:asciiTheme="majorBidi" w:hAnsiTheme="majorBidi" w:cstheme="majorBidi"/>
                <w:sz w:val="24"/>
                <w:szCs w:val="24"/>
              </w:rPr>
            </w:pPr>
            <w:r w:rsidRPr="004A3AC5">
              <w:rPr>
                <w:rFonts w:asciiTheme="majorBidi" w:hAnsiTheme="majorBidi" w:cstheme="majorBidi"/>
                <w:sz w:val="24"/>
                <w:szCs w:val="24"/>
                <w:lang w:val="en-AU"/>
              </w:rPr>
              <w:t>(2</w:t>
            </w:r>
            <w:r w:rsidRPr="004A3AC5">
              <w:rPr>
                <w:rFonts w:asciiTheme="majorBidi" w:hAnsiTheme="majorBidi" w:cstheme="majorBidi"/>
                <w:sz w:val="24"/>
                <w:szCs w:val="24"/>
                <w:rtl/>
                <w:lang w:val="en-AU"/>
              </w:rPr>
              <w:t>4</w:t>
            </w:r>
            <w:r w:rsidRPr="004A3AC5">
              <w:rPr>
                <w:rFonts w:asciiTheme="majorBidi" w:hAnsiTheme="majorBidi" w:cstheme="majorBidi"/>
                <w:sz w:val="24"/>
                <w:szCs w:val="24"/>
                <w:lang w:val="en-AU"/>
              </w:rPr>
              <w:t>)</w:t>
            </w:r>
            <w:r w:rsidRPr="004A3AC5">
              <w:rPr>
                <w:rFonts w:asciiTheme="majorBidi" w:hAnsiTheme="majorBidi" w:cstheme="majorBidi"/>
                <w:sz w:val="24"/>
                <w:szCs w:val="24"/>
                <w:rtl/>
                <w:lang w:val="en-AU"/>
              </w:rPr>
              <w:t xml:space="preserve">          </w:t>
            </w:r>
          </w:p>
        </w:tc>
      </w:tr>
    </w:tbl>
    <w:p w14:paraId="59F44082" w14:textId="419F2DBC" w:rsidR="0002106E" w:rsidRPr="004A3AC5" w:rsidRDefault="0002106E" w:rsidP="004A3AC5">
      <w:pPr>
        <w:spacing w:line="360" w:lineRule="auto"/>
        <w:rPr>
          <w:rFonts w:asciiTheme="majorBidi" w:hAnsiTheme="majorBidi" w:cstheme="majorBidi"/>
          <w:sz w:val="24"/>
          <w:szCs w:val="24"/>
          <w:lang w:val="en-AU" w:bidi="fa-IR"/>
        </w:rPr>
      </w:pPr>
      <w:r w:rsidRPr="004A3AC5">
        <w:rPr>
          <w:rFonts w:asciiTheme="majorBidi" w:hAnsiTheme="majorBidi" w:cstheme="majorBidi"/>
          <w:sz w:val="24"/>
          <w:szCs w:val="24"/>
          <w:lang w:val="en-AU" w:bidi="fa-IR"/>
        </w:rPr>
        <w:t xml:space="preserve">Here, </w:t>
      </w:r>
      <w:r w:rsidR="003A6784" w:rsidRPr="004A3AC5">
        <w:rPr>
          <w:rFonts w:asciiTheme="majorBidi" w:hAnsiTheme="majorBidi" w:cstheme="majorBidi"/>
          <w:sz w:val="24"/>
          <w:szCs w:val="24"/>
          <w:lang w:val="en-AU" w:bidi="fa-IR"/>
        </w:rPr>
        <w:t>X represents the decrement factor, whereas a and c denote coefficients meanwhile</w:t>
      </w:r>
      <w:r w:rsidRPr="004A3AC5">
        <w:rPr>
          <w:rFonts w:asciiTheme="majorBidi" w:hAnsiTheme="majorBidi" w:cstheme="majorBidi"/>
          <w:sz w:val="24"/>
          <w:szCs w:val="24"/>
          <w:lang w:val="en-AU" w:bidi="fa-IR"/>
        </w:rPr>
        <w:t xml:space="preserve"> DWT stands for the vessel’s deadweight.</w:t>
      </w:r>
    </w:p>
    <w:p w14:paraId="0244FD77" w14:textId="77777777" w:rsidR="00F71920" w:rsidRPr="004A3AC5" w:rsidRDefault="004B50B9" w:rsidP="004A3AC5">
      <w:pPr>
        <w:pStyle w:val="a5"/>
        <w:spacing w:line="360" w:lineRule="auto"/>
        <w:rPr>
          <w:rFonts w:asciiTheme="majorBidi" w:eastAsia="Times New Roman" w:hAnsiTheme="majorBidi" w:cstheme="majorBidi"/>
          <w:b/>
          <w:bCs/>
          <w:sz w:val="24"/>
          <w:szCs w:val="24"/>
          <w:lang w:val="en-AU" w:eastAsia="en-AU"/>
        </w:rPr>
      </w:pPr>
      <w:r w:rsidRPr="004A3AC5">
        <w:rPr>
          <w:rFonts w:asciiTheme="majorBidi" w:eastAsia="Times New Roman" w:hAnsiTheme="majorBidi" w:cstheme="majorBidi"/>
          <w:b/>
          <w:bCs/>
          <w:sz w:val="24"/>
          <w:szCs w:val="24"/>
          <w:lang w:val="en-AU" w:eastAsia="en-AU"/>
        </w:rPr>
        <w:t>4. Findings</w:t>
      </w:r>
    </w:p>
    <w:p w14:paraId="016463FA" w14:textId="56F4FD03" w:rsidR="00F71920" w:rsidRPr="004A3AC5" w:rsidRDefault="004B50B9" w:rsidP="00866C49">
      <w:pPr>
        <w:pStyle w:val="a5"/>
        <w:spacing w:line="360" w:lineRule="auto"/>
        <w:rPr>
          <w:rFonts w:asciiTheme="majorBidi" w:eastAsia="Times New Roman" w:hAnsiTheme="majorBidi" w:cstheme="majorBidi"/>
          <w:b/>
          <w:bCs/>
          <w:sz w:val="24"/>
          <w:szCs w:val="24"/>
          <w:lang w:val="en-AU" w:eastAsia="en-AU"/>
        </w:rPr>
      </w:pPr>
      <w:r w:rsidRPr="004A3AC5">
        <w:rPr>
          <w:rFonts w:asciiTheme="majorBidi" w:eastAsia="Times New Roman" w:hAnsiTheme="majorBidi" w:cstheme="majorBidi"/>
          <w:b/>
          <w:bCs/>
          <w:sz w:val="24"/>
          <w:szCs w:val="24"/>
          <w:lang w:val="en-AU" w:eastAsia="en-AU"/>
        </w:rPr>
        <w:t xml:space="preserve">4.1. Results of Engine Testing </w:t>
      </w:r>
    </w:p>
    <w:p w14:paraId="6D92A4B3" w14:textId="7E09A473" w:rsidR="00F71920" w:rsidRPr="004A3AC5" w:rsidRDefault="00F71920" w:rsidP="004A3AC5">
      <w:pPr>
        <w:pStyle w:val="a5"/>
        <w:spacing w:line="360" w:lineRule="auto"/>
        <w:rPr>
          <w:rFonts w:asciiTheme="majorBidi" w:hAnsiTheme="majorBidi" w:cstheme="majorBidi"/>
          <w:sz w:val="24"/>
          <w:szCs w:val="24"/>
          <w:rtl/>
        </w:rPr>
      </w:pPr>
      <w:r w:rsidRPr="004A3AC5">
        <w:rPr>
          <w:rFonts w:asciiTheme="majorBidi" w:hAnsiTheme="majorBidi" w:cstheme="majorBidi"/>
          <w:sz w:val="24"/>
          <w:szCs w:val="24"/>
        </w:rPr>
        <w:lastRenderedPageBreak/>
        <w:t xml:space="preserve">The Marine 8M23G gas-powered engines underwent testing within the specified boundary conditions for an integrated CCS-ORC-PT system. Table </w:t>
      </w:r>
      <w:r w:rsidR="00D06756" w:rsidRPr="004A3AC5">
        <w:rPr>
          <w:rFonts w:asciiTheme="majorBidi" w:hAnsiTheme="majorBidi" w:cstheme="majorBidi"/>
          <w:sz w:val="24"/>
          <w:szCs w:val="24"/>
        </w:rPr>
        <w:t>4</w:t>
      </w:r>
      <w:r w:rsidRPr="004A3AC5">
        <w:rPr>
          <w:rFonts w:asciiTheme="majorBidi" w:hAnsiTheme="majorBidi" w:cstheme="majorBidi"/>
          <w:sz w:val="24"/>
          <w:szCs w:val="24"/>
        </w:rPr>
        <w:t xml:space="preserve"> demonstrates that the temperatures of the exhaust gas after the turbocharger were higher than 410</w:t>
      </w:r>
      <w:r w:rsidR="00DB215F">
        <w:rPr>
          <w:rFonts w:asciiTheme="majorBidi" w:hAnsiTheme="majorBidi" w:cstheme="majorBidi"/>
          <w:sz w:val="24"/>
          <w:szCs w:val="24"/>
        </w:rPr>
        <w:t xml:space="preserve"> </w:t>
      </w:r>
      <w:r w:rsidRPr="00DB215F">
        <w:rPr>
          <w:rFonts w:asciiTheme="majorBidi" w:hAnsiTheme="majorBidi" w:cstheme="majorBidi"/>
          <w:sz w:val="24"/>
          <w:szCs w:val="24"/>
          <w:vertAlign w:val="superscript"/>
        </w:rPr>
        <w:t>°</w:t>
      </w:r>
      <w:r w:rsidRPr="004A3AC5">
        <w:rPr>
          <w:rFonts w:asciiTheme="majorBidi" w:hAnsiTheme="majorBidi" w:cstheme="majorBidi"/>
          <w:sz w:val="24"/>
          <w:szCs w:val="24"/>
        </w:rPr>
        <w:t>C, suggesting the existence of waste heat of excellent quality that is appropriate for generating electricity using the Organic Rankine Cycle (ORC). Prior to entering the turbocharger, temperatures above 520°C were measured, highlighting substantial opportunities for power generation through Pressure Technology (PT).</w:t>
      </w:r>
    </w:p>
    <w:p w14:paraId="24783CB5" w14:textId="77777777" w:rsidR="000F4961" w:rsidRPr="004A3AC5" w:rsidRDefault="000F4961" w:rsidP="004A3AC5">
      <w:pPr>
        <w:pStyle w:val="a5"/>
        <w:spacing w:line="360" w:lineRule="auto"/>
        <w:rPr>
          <w:rFonts w:asciiTheme="majorBidi" w:hAnsiTheme="majorBidi" w:cstheme="majorBidi"/>
          <w:sz w:val="24"/>
          <w:szCs w:val="24"/>
        </w:rPr>
      </w:pPr>
    </w:p>
    <w:p w14:paraId="38507B77" w14:textId="32C20E30" w:rsidR="00D06756" w:rsidRDefault="00D06756" w:rsidP="004A3AC5">
      <w:pPr>
        <w:pStyle w:val="a5"/>
        <w:spacing w:line="360" w:lineRule="auto"/>
        <w:jc w:val="center"/>
        <w:rPr>
          <w:rFonts w:asciiTheme="majorBidi" w:hAnsiTheme="majorBidi" w:cstheme="majorBidi"/>
          <w:sz w:val="24"/>
          <w:szCs w:val="24"/>
          <w:lang w:val="en-AU" w:bidi="fa-IR"/>
        </w:rPr>
      </w:pPr>
      <w:r w:rsidRPr="004A3AC5">
        <w:rPr>
          <w:rFonts w:asciiTheme="majorBidi" w:hAnsiTheme="majorBidi" w:cstheme="majorBidi"/>
          <w:b/>
          <w:bCs/>
          <w:sz w:val="24"/>
          <w:szCs w:val="24"/>
        </w:rPr>
        <w:t>Table 4.</w:t>
      </w:r>
      <w:r w:rsidRPr="004A3AC5">
        <w:rPr>
          <w:rFonts w:asciiTheme="majorBidi" w:hAnsiTheme="majorBidi" w:cstheme="majorBidi"/>
          <w:sz w:val="24"/>
          <w:szCs w:val="24"/>
        </w:rPr>
        <w:t xml:space="preserve"> The findings </w:t>
      </w:r>
      <w:r w:rsidRPr="004A3AC5">
        <w:rPr>
          <w:rFonts w:asciiTheme="majorBidi" w:hAnsiTheme="majorBidi" w:cstheme="majorBidi"/>
          <w:sz w:val="24"/>
          <w:szCs w:val="24"/>
          <w:lang w:val="en-AU" w:bidi="fa-IR"/>
        </w:rPr>
        <w:t>related to engine exiting gas</w:t>
      </w:r>
      <w:r w:rsidR="009778EF">
        <w:rPr>
          <w:rFonts w:asciiTheme="majorBidi" w:hAnsiTheme="majorBidi" w:cstheme="majorBidi"/>
          <w:sz w:val="24"/>
          <w:szCs w:val="24"/>
          <w:lang w:val="en-AU" w:bidi="fa-IR"/>
        </w:rPr>
        <w:t>.</w:t>
      </w:r>
    </w:p>
    <w:tbl>
      <w:tblPr>
        <w:tblStyle w:val="a3"/>
        <w:tblW w:w="10602" w:type="dxa"/>
        <w:jc w:val="center"/>
        <w:tblLook w:val="04A0" w:firstRow="1" w:lastRow="0" w:firstColumn="1" w:lastColumn="0" w:noHBand="0" w:noVBand="1"/>
      </w:tblPr>
      <w:tblGrid>
        <w:gridCol w:w="3969"/>
        <w:gridCol w:w="1304"/>
        <w:gridCol w:w="1304"/>
        <w:gridCol w:w="1304"/>
        <w:gridCol w:w="1304"/>
        <w:gridCol w:w="1417"/>
      </w:tblGrid>
      <w:tr w:rsidR="003D7BDB" w:rsidRPr="0080312E" w14:paraId="771D3E32" w14:textId="77777777" w:rsidTr="003D7BDB">
        <w:trPr>
          <w:jc w:val="center"/>
        </w:trPr>
        <w:tc>
          <w:tcPr>
            <w:tcW w:w="3969" w:type="dxa"/>
            <w:vMerge w:val="restart"/>
            <w:shd w:val="clear" w:color="auto" w:fill="5B9BD5" w:themeFill="accent5"/>
            <w:vAlign w:val="center"/>
          </w:tcPr>
          <w:p w14:paraId="6306DCBD" w14:textId="7E1D05CA" w:rsidR="003D7BDB" w:rsidRPr="003D7BDB" w:rsidRDefault="003D7BDB" w:rsidP="003D7BDB">
            <w:pPr>
              <w:pStyle w:val="a5"/>
              <w:spacing w:after="120"/>
              <w:jc w:val="center"/>
              <w:rPr>
                <w:rFonts w:asciiTheme="majorBidi" w:hAnsiTheme="majorBidi" w:cstheme="majorBidi"/>
                <w:b/>
                <w:bCs/>
                <w:sz w:val="20"/>
                <w:szCs w:val="20"/>
                <w:lang w:val="en-AU" w:bidi="fa-IR"/>
              </w:rPr>
            </w:pPr>
            <w:r w:rsidRPr="003D7BDB">
              <w:rPr>
                <w:rFonts w:asciiTheme="majorBidi" w:hAnsiTheme="majorBidi" w:cstheme="majorBidi"/>
                <w:b/>
                <w:bCs/>
                <w:sz w:val="20"/>
                <w:szCs w:val="20"/>
                <w:lang w:val="en-AU" w:bidi="fa-IR"/>
              </w:rPr>
              <w:t>Parameter</w:t>
            </w:r>
          </w:p>
        </w:tc>
        <w:tc>
          <w:tcPr>
            <w:tcW w:w="6633" w:type="dxa"/>
            <w:gridSpan w:val="5"/>
            <w:shd w:val="clear" w:color="auto" w:fill="5B9BD5" w:themeFill="accent5"/>
            <w:vAlign w:val="center"/>
          </w:tcPr>
          <w:p w14:paraId="7DB72BEE" w14:textId="09A3CBC6" w:rsidR="003D7BDB" w:rsidRPr="003D7BDB" w:rsidRDefault="003D7BDB" w:rsidP="003D7BDB">
            <w:pPr>
              <w:pStyle w:val="a5"/>
              <w:spacing w:after="120"/>
              <w:jc w:val="center"/>
              <w:rPr>
                <w:rFonts w:asciiTheme="majorBidi" w:hAnsiTheme="majorBidi" w:cstheme="majorBidi"/>
                <w:b/>
                <w:bCs/>
                <w:sz w:val="20"/>
                <w:szCs w:val="20"/>
                <w:lang w:val="en-AU" w:bidi="fa-IR"/>
              </w:rPr>
            </w:pPr>
            <w:r w:rsidRPr="003D7BDB">
              <w:rPr>
                <w:rFonts w:asciiTheme="majorBidi" w:hAnsiTheme="majorBidi" w:cstheme="majorBidi"/>
                <w:b/>
                <w:bCs/>
                <w:sz w:val="20"/>
                <w:szCs w:val="20"/>
                <w:lang w:val="en-AU" w:bidi="fa-IR"/>
              </w:rPr>
              <w:t>Load</w:t>
            </w:r>
          </w:p>
        </w:tc>
      </w:tr>
      <w:tr w:rsidR="003D7BDB" w:rsidRPr="0080312E" w14:paraId="2B46F16D" w14:textId="77777777" w:rsidTr="003D7BDB">
        <w:trPr>
          <w:jc w:val="center"/>
        </w:trPr>
        <w:tc>
          <w:tcPr>
            <w:tcW w:w="3969" w:type="dxa"/>
            <w:vMerge/>
            <w:shd w:val="clear" w:color="auto" w:fill="5B9BD5" w:themeFill="accent5"/>
            <w:vAlign w:val="center"/>
          </w:tcPr>
          <w:p w14:paraId="37E80438" w14:textId="77777777" w:rsidR="003D7BDB" w:rsidRPr="003D7BDB" w:rsidRDefault="003D7BDB" w:rsidP="003D7BDB">
            <w:pPr>
              <w:pStyle w:val="a5"/>
              <w:spacing w:after="120"/>
              <w:jc w:val="center"/>
              <w:rPr>
                <w:rFonts w:asciiTheme="majorBidi" w:hAnsiTheme="majorBidi" w:cstheme="majorBidi"/>
                <w:b/>
                <w:bCs/>
                <w:sz w:val="20"/>
                <w:szCs w:val="20"/>
                <w:lang w:val="en-AU" w:bidi="fa-IR"/>
              </w:rPr>
            </w:pPr>
          </w:p>
        </w:tc>
        <w:tc>
          <w:tcPr>
            <w:tcW w:w="1304" w:type="dxa"/>
            <w:shd w:val="clear" w:color="auto" w:fill="5B9BD5" w:themeFill="accent5"/>
            <w:vAlign w:val="center"/>
          </w:tcPr>
          <w:p w14:paraId="41D16CC5" w14:textId="120390B5" w:rsidR="003D7BDB" w:rsidRPr="003D7BDB" w:rsidRDefault="003D7BDB" w:rsidP="003D7BDB">
            <w:pPr>
              <w:pStyle w:val="a5"/>
              <w:spacing w:after="120"/>
              <w:jc w:val="center"/>
              <w:rPr>
                <w:rFonts w:asciiTheme="majorBidi" w:hAnsiTheme="majorBidi" w:cstheme="majorBidi"/>
                <w:b/>
                <w:bCs/>
                <w:sz w:val="20"/>
                <w:szCs w:val="20"/>
                <w:lang w:val="en-AU" w:bidi="fa-IR"/>
              </w:rPr>
            </w:pPr>
            <w:r w:rsidRPr="003D7BDB">
              <w:rPr>
                <w:rFonts w:asciiTheme="majorBidi" w:hAnsiTheme="majorBidi" w:cstheme="majorBidi"/>
                <w:b/>
                <w:bCs/>
                <w:sz w:val="20"/>
                <w:szCs w:val="20"/>
                <w:lang w:val="en-AU" w:bidi="fa-IR"/>
              </w:rPr>
              <w:t>50%</w:t>
            </w:r>
          </w:p>
        </w:tc>
        <w:tc>
          <w:tcPr>
            <w:tcW w:w="1304" w:type="dxa"/>
            <w:shd w:val="clear" w:color="auto" w:fill="5B9BD5" w:themeFill="accent5"/>
            <w:vAlign w:val="center"/>
          </w:tcPr>
          <w:p w14:paraId="1A468AED" w14:textId="2DD337FC" w:rsidR="003D7BDB" w:rsidRPr="003D7BDB" w:rsidRDefault="003D7BDB" w:rsidP="003D7BDB">
            <w:pPr>
              <w:pStyle w:val="a5"/>
              <w:spacing w:after="120"/>
              <w:jc w:val="center"/>
              <w:rPr>
                <w:rFonts w:asciiTheme="majorBidi" w:hAnsiTheme="majorBidi" w:cstheme="majorBidi"/>
                <w:b/>
                <w:bCs/>
                <w:sz w:val="20"/>
                <w:szCs w:val="20"/>
                <w:lang w:val="en-AU" w:bidi="fa-IR"/>
              </w:rPr>
            </w:pPr>
            <w:r w:rsidRPr="003D7BDB">
              <w:rPr>
                <w:rFonts w:asciiTheme="majorBidi" w:hAnsiTheme="majorBidi" w:cstheme="majorBidi"/>
                <w:b/>
                <w:bCs/>
                <w:sz w:val="20"/>
                <w:szCs w:val="20"/>
                <w:lang w:val="en-AU" w:bidi="fa-IR"/>
              </w:rPr>
              <w:t>70%</w:t>
            </w:r>
          </w:p>
        </w:tc>
        <w:tc>
          <w:tcPr>
            <w:tcW w:w="1304" w:type="dxa"/>
            <w:shd w:val="clear" w:color="auto" w:fill="5B9BD5" w:themeFill="accent5"/>
            <w:vAlign w:val="center"/>
          </w:tcPr>
          <w:p w14:paraId="1F4C52E8" w14:textId="1B179C49" w:rsidR="003D7BDB" w:rsidRPr="003D7BDB" w:rsidRDefault="003D7BDB" w:rsidP="003D7BDB">
            <w:pPr>
              <w:pStyle w:val="a5"/>
              <w:spacing w:after="120"/>
              <w:jc w:val="center"/>
              <w:rPr>
                <w:rFonts w:asciiTheme="majorBidi" w:hAnsiTheme="majorBidi" w:cstheme="majorBidi"/>
                <w:b/>
                <w:bCs/>
                <w:sz w:val="20"/>
                <w:szCs w:val="20"/>
                <w:lang w:val="en-AU" w:bidi="fa-IR"/>
              </w:rPr>
            </w:pPr>
            <w:r w:rsidRPr="003D7BDB">
              <w:rPr>
                <w:rFonts w:asciiTheme="majorBidi" w:hAnsiTheme="majorBidi" w:cstheme="majorBidi"/>
                <w:b/>
                <w:bCs/>
                <w:sz w:val="20"/>
                <w:szCs w:val="20"/>
                <w:lang w:val="en-AU" w:bidi="fa-IR"/>
              </w:rPr>
              <w:t>90%</w:t>
            </w:r>
          </w:p>
        </w:tc>
        <w:tc>
          <w:tcPr>
            <w:tcW w:w="1304" w:type="dxa"/>
            <w:shd w:val="clear" w:color="auto" w:fill="5B9BD5" w:themeFill="accent5"/>
            <w:vAlign w:val="center"/>
          </w:tcPr>
          <w:p w14:paraId="4E155995" w14:textId="73D358E9" w:rsidR="003D7BDB" w:rsidRPr="003D7BDB" w:rsidRDefault="003D7BDB" w:rsidP="003D7BDB">
            <w:pPr>
              <w:pStyle w:val="a5"/>
              <w:spacing w:after="120"/>
              <w:jc w:val="center"/>
              <w:rPr>
                <w:rFonts w:asciiTheme="majorBidi" w:hAnsiTheme="majorBidi" w:cstheme="majorBidi"/>
                <w:b/>
                <w:bCs/>
                <w:sz w:val="20"/>
                <w:szCs w:val="20"/>
                <w:lang w:val="en-AU" w:bidi="fa-IR"/>
              </w:rPr>
            </w:pPr>
            <w:r w:rsidRPr="003D7BDB">
              <w:rPr>
                <w:rFonts w:asciiTheme="majorBidi" w:hAnsiTheme="majorBidi" w:cstheme="majorBidi"/>
                <w:b/>
                <w:bCs/>
                <w:sz w:val="20"/>
                <w:szCs w:val="20"/>
                <w:lang w:val="en-AU" w:bidi="fa-IR"/>
              </w:rPr>
              <w:t>100%</w:t>
            </w:r>
          </w:p>
        </w:tc>
        <w:tc>
          <w:tcPr>
            <w:tcW w:w="1417" w:type="dxa"/>
            <w:shd w:val="clear" w:color="auto" w:fill="5B9BD5" w:themeFill="accent5"/>
            <w:vAlign w:val="center"/>
          </w:tcPr>
          <w:p w14:paraId="241A9806" w14:textId="0E06CBEC" w:rsidR="003D7BDB" w:rsidRPr="003D7BDB" w:rsidRDefault="003D7BDB" w:rsidP="003D7BDB">
            <w:pPr>
              <w:pStyle w:val="a5"/>
              <w:spacing w:after="120"/>
              <w:jc w:val="center"/>
              <w:rPr>
                <w:rFonts w:asciiTheme="majorBidi" w:hAnsiTheme="majorBidi" w:cstheme="majorBidi"/>
                <w:b/>
                <w:bCs/>
                <w:sz w:val="20"/>
                <w:szCs w:val="20"/>
                <w:lang w:val="en-AU" w:bidi="fa-IR"/>
              </w:rPr>
            </w:pPr>
            <w:r w:rsidRPr="003D7BDB">
              <w:rPr>
                <w:rFonts w:asciiTheme="majorBidi" w:hAnsiTheme="majorBidi" w:cstheme="majorBidi"/>
                <w:b/>
                <w:bCs/>
                <w:sz w:val="20"/>
                <w:szCs w:val="20"/>
                <w:lang w:val="en-AU" w:bidi="fa-IR"/>
              </w:rPr>
              <w:t>110%</w:t>
            </w:r>
          </w:p>
        </w:tc>
      </w:tr>
      <w:tr w:rsidR="007B3DD9" w:rsidRPr="0080312E" w14:paraId="7BBF04DC" w14:textId="77777777" w:rsidTr="003D7BDB">
        <w:trPr>
          <w:jc w:val="center"/>
        </w:trPr>
        <w:tc>
          <w:tcPr>
            <w:tcW w:w="3969" w:type="dxa"/>
            <w:vAlign w:val="center"/>
          </w:tcPr>
          <w:p w14:paraId="5BA8B4DE" w14:textId="2D33B0EC" w:rsidR="0080312E" w:rsidRPr="0080312E" w:rsidRDefault="009516B7"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Mass flow rate of exhaust gas</w:t>
            </w:r>
          </w:p>
        </w:tc>
        <w:tc>
          <w:tcPr>
            <w:tcW w:w="1304" w:type="dxa"/>
            <w:vAlign w:val="center"/>
          </w:tcPr>
          <w:p w14:paraId="263769DB" w14:textId="01CCD81E" w:rsidR="0080312E" w:rsidRPr="0080312E" w:rsidRDefault="0052126A"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4590.43 kg/h</w:t>
            </w:r>
          </w:p>
        </w:tc>
        <w:tc>
          <w:tcPr>
            <w:tcW w:w="1304" w:type="dxa"/>
            <w:vAlign w:val="center"/>
          </w:tcPr>
          <w:p w14:paraId="36E4C54F" w14:textId="23F17972" w:rsidR="0080312E" w:rsidRPr="0080312E" w:rsidRDefault="0052126A"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6792.98 kg/h</w:t>
            </w:r>
          </w:p>
        </w:tc>
        <w:tc>
          <w:tcPr>
            <w:tcW w:w="1304" w:type="dxa"/>
            <w:vAlign w:val="center"/>
          </w:tcPr>
          <w:p w14:paraId="01723DDF" w14:textId="7DF7BBED" w:rsidR="0080312E" w:rsidRPr="0080312E" w:rsidRDefault="0052126A"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8108.1 kg/h</w:t>
            </w:r>
          </w:p>
        </w:tc>
        <w:tc>
          <w:tcPr>
            <w:tcW w:w="1304" w:type="dxa"/>
            <w:vAlign w:val="center"/>
          </w:tcPr>
          <w:p w14:paraId="16BC4325" w14:textId="5779FD50" w:rsidR="0080312E" w:rsidRPr="0080312E" w:rsidRDefault="0052126A"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9073.94 kg/h</w:t>
            </w:r>
          </w:p>
        </w:tc>
        <w:tc>
          <w:tcPr>
            <w:tcW w:w="1417" w:type="dxa"/>
            <w:vAlign w:val="center"/>
          </w:tcPr>
          <w:p w14:paraId="4F689F95" w14:textId="4E8FCE22" w:rsidR="0080312E" w:rsidRPr="0080312E" w:rsidRDefault="0052126A"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10203.72 kg/h</w:t>
            </w:r>
          </w:p>
        </w:tc>
      </w:tr>
      <w:tr w:rsidR="007B3DD9" w:rsidRPr="0080312E" w14:paraId="5489C7D5" w14:textId="77777777" w:rsidTr="003D7BDB">
        <w:trPr>
          <w:jc w:val="center"/>
        </w:trPr>
        <w:tc>
          <w:tcPr>
            <w:tcW w:w="3969" w:type="dxa"/>
            <w:vAlign w:val="center"/>
          </w:tcPr>
          <w:p w14:paraId="6A2A5977" w14:textId="00E42241" w:rsidR="0080312E" w:rsidRPr="0080312E" w:rsidRDefault="009516B7"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Exhaust gas Temperature-after turbocharger</w:t>
            </w:r>
          </w:p>
        </w:tc>
        <w:tc>
          <w:tcPr>
            <w:tcW w:w="1304" w:type="dxa"/>
            <w:vAlign w:val="center"/>
          </w:tcPr>
          <w:p w14:paraId="0C5A133A" w14:textId="24BD55C6" w:rsidR="0080312E" w:rsidRPr="0080312E" w:rsidRDefault="006413BC"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436.8</w:t>
            </w:r>
            <w:r w:rsidR="00DB215F">
              <w:rPr>
                <w:rFonts w:asciiTheme="majorBidi" w:hAnsiTheme="majorBidi" w:cstheme="majorBidi"/>
                <w:sz w:val="20"/>
                <w:szCs w:val="20"/>
                <w:lang w:val="en-AU" w:bidi="fa-IR"/>
              </w:rPr>
              <w:t xml:space="preserve"> </w:t>
            </w:r>
            <w:r w:rsidR="00DB215F" w:rsidRPr="00DB215F">
              <w:rPr>
                <w:rFonts w:asciiTheme="majorBidi" w:hAnsiTheme="majorBidi" w:cstheme="majorBidi"/>
                <w:sz w:val="20"/>
                <w:szCs w:val="20"/>
                <w:vertAlign w:val="superscript"/>
              </w:rPr>
              <w:t>°</w:t>
            </w:r>
            <w:r w:rsidR="00DB215F" w:rsidRPr="00DB215F">
              <w:rPr>
                <w:rFonts w:asciiTheme="majorBidi" w:hAnsiTheme="majorBidi" w:cstheme="majorBidi"/>
                <w:sz w:val="20"/>
                <w:szCs w:val="20"/>
              </w:rPr>
              <w:t>C</w:t>
            </w:r>
          </w:p>
        </w:tc>
        <w:tc>
          <w:tcPr>
            <w:tcW w:w="1304" w:type="dxa"/>
            <w:vAlign w:val="center"/>
          </w:tcPr>
          <w:p w14:paraId="76A055BC" w14:textId="210321DD" w:rsidR="0080312E" w:rsidRPr="0080312E" w:rsidRDefault="006413BC"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441.5</w:t>
            </w:r>
            <w:r w:rsidR="00DB215F">
              <w:rPr>
                <w:rFonts w:asciiTheme="majorBidi" w:hAnsiTheme="majorBidi" w:cstheme="majorBidi"/>
                <w:sz w:val="20"/>
                <w:szCs w:val="20"/>
                <w:lang w:val="en-AU" w:bidi="fa-IR"/>
              </w:rPr>
              <w:t xml:space="preserve"> </w:t>
            </w:r>
            <w:r w:rsidR="00DB215F" w:rsidRPr="00DB215F">
              <w:rPr>
                <w:rFonts w:asciiTheme="majorBidi" w:hAnsiTheme="majorBidi" w:cstheme="majorBidi"/>
                <w:sz w:val="20"/>
                <w:szCs w:val="20"/>
                <w:vertAlign w:val="superscript"/>
              </w:rPr>
              <w:t>°</w:t>
            </w:r>
            <w:r w:rsidR="00DB215F" w:rsidRPr="00DB215F">
              <w:rPr>
                <w:rFonts w:asciiTheme="majorBidi" w:hAnsiTheme="majorBidi" w:cstheme="majorBidi"/>
                <w:sz w:val="20"/>
                <w:szCs w:val="20"/>
              </w:rPr>
              <w:t>C</w:t>
            </w:r>
          </w:p>
        </w:tc>
        <w:tc>
          <w:tcPr>
            <w:tcW w:w="1304" w:type="dxa"/>
            <w:vAlign w:val="center"/>
          </w:tcPr>
          <w:p w14:paraId="0005F9F2" w14:textId="23560D1D" w:rsidR="0080312E" w:rsidRPr="0080312E" w:rsidRDefault="006413BC"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424.4</w:t>
            </w:r>
            <w:r w:rsidR="00DB215F">
              <w:rPr>
                <w:rFonts w:asciiTheme="majorBidi" w:hAnsiTheme="majorBidi" w:cstheme="majorBidi"/>
                <w:sz w:val="20"/>
                <w:szCs w:val="20"/>
                <w:lang w:val="en-AU" w:bidi="fa-IR"/>
              </w:rPr>
              <w:t xml:space="preserve"> </w:t>
            </w:r>
            <w:r w:rsidR="00DB215F" w:rsidRPr="00DB215F">
              <w:rPr>
                <w:rFonts w:asciiTheme="majorBidi" w:hAnsiTheme="majorBidi" w:cstheme="majorBidi"/>
                <w:sz w:val="20"/>
                <w:szCs w:val="20"/>
                <w:vertAlign w:val="superscript"/>
              </w:rPr>
              <w:t>°</w:t>
            </w:r>
            <w:r w:rsidR="00DB215F" w:rsidRPr="00DB215F">
              <w:rPr>
                <w:rFonts w:asciiTheme="majorBidi" w:hAnsiTheme="majorBidi" w:cstheme="majorBidi"/>
                <w:sz w:val="20"/>
                <w:szCs w:val="20"/>
              </w:rPr>
              <w:t>C</w:t>
            </w:r>
          </w:p>
        </w:tc>
        <w:tc>
          <w:tcPr>
            <w:tcW w:w="1304" w:type="dxa"/>
            <w:vAlign w:val="center"/>
          </w:tcPr>
          <w:p w14:paraId="00527AEE" w14:textId="76379BD2" w:rsidR="0080312E" w:rsidRPr="0080312E" w:rsidRDefault="006413BC"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411.8</w:t>
            </w:r>
            <w:r w:rsidR="00DB215F">
              <w:rPr>
                <w:rFonts w:asciiTheme="majorBidi" w:hAnsiTheme="majorBidi" w:cstheme="majorBidi"/>
                <w:sz w:val="20"/>
                <w:szCs w:val="20"/>
                <w:lang w:val="en-AU" w:bidi="fa-IR"/>
              </w:rPr>
              <w:t xml:space="preserve"> </w:t>
            </w:r>
            <w:r w:rsidR="00DB215F" w:rsidRPr="00DB215F">
              <w:rPr>
                <w:rFonts w:asciiTheme="majorBidi" w:hAnsiTheme="majorBidi" w:cstheme="majorBidi"/>
                <w:sz w:val="20"/>
                <w:szCs w:val="20"/>
                <w:vertAlign w:val="superscript"/>
              </w:rPr>
              <w:t>°</w:t>
            </w:r>
            <w:r w:rsidR="00DB215F" w:rsidRPr="00DB215F">
              <w:rPr>
                <w:rFonts w:asciiTheme="majorBidi" w:hAnsiTheme="majorBidi" w:cstheme="majorBidi"/>
                <w:sz w:val="20"/>
                <w:szCs w:val="20"/>
              </w:rPr>
              <w:t>C</w:t>
            </w:r>
          </w:p>
        </w:tc>
        <w:tc>
          <w:tcPr>
            <w:tcW w:w="1417" w:type="dxa"/>
            <w:vAlign w:val="center"/>
          </w:tcPr>
          <w:p w14:paraId="7742B0E9" w14:textId="1765C793" w:rsidR="0080312E" w:rsidRPr="0080312E" w:rsidRDefault="006413BC"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411.5</w:t>
            </w:r>
            <w:r w:rsidR="00DB215F">
              <w:rPr>
                <w:rFonts w:asciiTheme="majorBidi" w:hAnsiTheme="majorBidi" w:cstheme="majorBidi"/>
                <w:sz w:val="20"/>
                <w:szCs w:val="20"/>
                <w:lang w:val="en-AU" w:bidi="fa-IR"/>
              </w:rPr>
              <w:t xml:space="preserve"> </w:t>
            </w:r>
            <w:r w:rsidR="00DB215F" w:rsidRPr="00DB215F">
              <w:rPr>
                <w:rFonts w:asciiTheme="majorBidi" w:hAnsiTheme="majorBidi" w:cstheme="majorBidi"/>
                <w:sz w:val="20"/>
                <w:szCs w:val="20"/>
                <w:vertAlign w:val="superscript"/>
              </w:rPr>
              <w:t>°</w:t>
            </w:r>
            <w:r w:rsidR="00DB215F" w:rsidRPr="00DB215F">
              <w:rPr>
                <w:rFonts w:asciiTheme="majorBidi" w:hAnsiTheme="majorBidi" w:cstheme="majorBidi"/>
                <w:sz w:val="20"/>
                <w:szCs w:val="20"/>
              </w:rPr>
              <w:t>C</w:t>
            </w:r>
          </w:p>
        </w:tc>
      </w:tr>
      <w:tr w:rsidR="007B3DD9" w:rsidRPr="0080312E" w14:paraId="48A92177" w14:textId="77777777" w:rsidTr="003D7BDB">
        <w:trPr>
          <w:jc w:val="center"/>
        </w:trPr>
        <w:tc>
          <w:tcPr>
            <w:tcW w:w="3969" w:type="dxa"/>
            <w:vAlign w:val="center"/>
          </w:tcPr>
          <w:p w14:paraId="44C41E74" w14:textId="7296D554" w:rsidR="0080312E" w:rsidRPr="0080312E" w:rsidRDefault="009516B7"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Exhaust gas Temperature-before turbocharger</w:t>
            </w:r>
          </w:p>
        </w:tc>
        <w:tc>
          <w:tcPr>
            <w:tcW w:w="1304" w:type="dxa"/>
            <w:vAlign w:val="center"/>
          </w:tcPr>
          <w:p w14:paraId="1DC93812" w14:textId="1036DA01" w:rsidR="0080312E" w:rsidRPr="0080312E" w:rsidRDefault="0067234C"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515.4</w:t>
            </w:r>
            <w:r w:rsidR="00DB215F">
              <w:rPr>
                <w:rFonts w:asciiTheme="majorBidi" w:hAnsiTheme="majorBidi" w:cstheme="majorBidi"/>
                <w:sz w:val="20"/>
                <w:szCs w:val="20"/>
                <w:lang w:val="en-AU" w:bidi="fa-IR"/>
              </w:rPr>
              <w:t xml:space="preserve"> </w:t>
            </w:r>
            <w:r w:rsidR="00DB215F" w:rsidRPr="00DB215F">
              <w:rPr>
                <w:rFonts w:asciiTheme="majorBidi" w:hAnsiTheme="majorBidi" w:cstheme="majorBidi"/>
                <w:sz w:val="20"/>
                <w:szCs w:val="20"/>
                <w:vertAlign w:val="superscript"/>
              </w:rPr>
              <w:t>°</w:t>
            </w:r>
            <w:r w:rsidR="00DB215F" w:rsidRPr="00DB215F">
              <w:rPr>
                <w:rFonts w:asciiTheme="majorBidi" w:hAnsiTheme="majorBidi" w:cstheme="majorBidi"/>
                <w:sz w:val="20"/>
                <w:szCs w:val="20"/>
              </w:rPr>
              <w:t>C</w:t>
            </w:r>
          </w:p>
        </w:tc>
        <w:tc>
          <w:tcPr>
            <w:tcW w:w="1304" w:type="dxa"/>
            <w:vAlign w:val="center"/>
          </w:tcPr>
          <w:p w14:paraId="4B78D338" w14:textId="3741E694" w:rsidR="0080312E" w:rsidRPr="0080312E" w:rsidRDefault="0067234C"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554.6</w:t>
            </w:r>
            <w:r w:rsidR="00DB215F">
              <w:rPr>
                <w:rFonts w:asciiTheme="majorBidi" w:hAnsiTheme="majorBidi" w:cstheme="majorBidi"/>
                <w:sz w:val="20"/>
                <w:szCs w:val="20"/>
                <w:lang w:val="en-AU" w:bidi="fa-IR"/>
              </w:rPr>
              <w:t xml:space="preserve"> </w:t>
            </w:r>
            <w:r w:rsidR="00DB215F" w:rsidRPr="00DB215F">
              <w:rPr>
                <w:rFonts w:asciiTheme="majorBidi" w:hAnsiTheme="majorBidi" w:cstheme="majorBidi"/>
                <w:sz w:val="20"/>
                <w:szCs w:val="20"/>
                <w:vertAlign w:val="superscript"/>
              </w:rPr>
              <w:t>°</w:t>
            </w:r>
            <w:r w:rsidR="00DB215F" w:rsidRPr="00DB215F">
              <w:rPr>
                <w:rFonts w:asciiTheme="majorBidi" w:hAnsiTheme="majorBidi" w:cstheme="majorBidi"/>
                <w:sz w:val="20"/>
                <w:szCs w:val="20"/>
              </w:rPr>
              <w:t>C</w:t>
            </w:r>
          </w:p>
        </w:tc>
        <w:tc>
          <w:tcPr>
            <w:tcW w:w="1304" w:type="dxa"/>
            <w:vAlign w:val="center"/>
          </w:tcPr>
          <w:p w14:paraId="754BEC86" w14:textId="4E61C23F" w:rsidR="0080312E" w:rsidRPr="0080312E" w:rsidRDefault="0067234C"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562.72</w:t>
            </w:r>
            <w:r w:rsidR="00DB215F">
              <w:rPr>
                <w:rFonts w:asciiTheme="majorBidi" w:hAnsiTheme="majorBidi" w:cstheme="majorBidi"/>
                <w:sz w:val="20"/>
                <w:szCs w:val="20"/>
                <w:lang w:val="en-AU" w:bidi="fa-IR"/>
              </w:rPr>
              <w:t xml:space="preserve"> </w:t>
            </w:r>
            <w:r w:rsidR="00DB215F" w:rsidRPr="00DB215F">
              <w:rPr>
                <w:rFonts w:asciiTheme="majorBidi" w:hAnsiTheme="majorBidi" w:cstheme="majorBidi"/>
                <w:sz w:val="20"/>
                <w:szCs w:val="20"/>
                <w:vertAlign w:val="superscript"/>
              </w:rPr>
              <w:t>°</w:t>
            </w:r>
            <w:r w:rsidR="00DB215F" w:rsidRPr="00DB215F">
              <w:rPr>
                <w:rFonts w:asciiTheme="majorBidi" w:hAnsiTheme="majorBidi" w:cstheme="majorBidi"/>
                <w:sz w:val="20"/>
                <w:szCs w:val="20"/>
              </w:rPr>
              <w:t>C</w:t>
            </w:r>
          </w:p>
        </w:tc>
        <w:tc>
          <w:tcPr>
            <w:tcW w:w="1304" w:type="dxa"/>
            <w:vAlign w:val="center"/>
          </w:tcPr>
          <w:p w14:paraId="7CBDC112" w14:textId="36A62054" w:rsidR="0080312E" w:rsidRPr="0080312E" w:rsidRDefault="0067234C"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571.4</w:t>
            </w:r>
            <w:r w:rsidR="00DB215F">
              <w:rPr>
                <w:rFonts w:asciiTheme="majorBidi" w:hAnsiTheme="majorBidi" w:cstheme="majorBidi"/>
                <w:sz w:val="20"/>
                <w:szCs w:val="20"/>
                <w:lang w:val="en-AU" w:bidi="fa-IR"/>
              </w:rPr>
              <w:t xml:space="preserve"> </w:t>
            </w:r>
            <w:r w:rsidR="00DB215F" w:rsidRPr="00DB215F">
              <w:rPr>
                <w:rFonts w:asciiTheme="majorBidi" w:hAnsiTheme="majorBidi" w:cstheme="majorBidi"/>
                <w:sz w:val="20"/>
                <w:szCs w:val="20"/>
                <w:vertAlign w:val="superscript"/>
              </w:rPr>
              <w:t>°</w:t>
            </w:r>
            <w:r w:rsidR="00DB215F" w:rsidRPr="00DB215F">
              <w:rPr>
                <w:rFonts w:asciiTheme="majorBidi" w:hAnsiTheme="majorBidi" w:cstheme="majorBidi"/>
                <w:sz w:val="20"/>
                <w:szCs w:val="20"/>
              </w:rPr>
              <w:t>C</w:t>
            </w:r>
          </w:p>
        </w:tc>
        <w:tc>
          <w:tcPr>
            <w:tcW w:w="1417" w:type="dxa"/>
            <w:vAlign w:val="center"/>
          </w:tcPr>
          <w:p w14:paraId="16A4BB10" w14:textId="1E330CC3" w:rsidR="0080312E" w:rsidRPr="0080312E" w:rsidRDefault="0067234C"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585.3</w:t>
            </w:r>
            <w:r w:rsidR="00DB215F">
              <w:rPr>
                <w:rFonts w:asciiTheme="majorBidi" w:hAnsiTheme="majorBidi" w:cstheme="majorBidi"/>
                <w:sz w:val="20"/>
                <w:szCs w:val="20"/>
                <w:lang w:val="en-AU" w:bidi="fa-IR"/>
              </w:rPr>
              <w:t xml:space="preserve"> </w:t>
            </w:r>
            <w:r w:rsidR="00DB215F" w:rsidRPr="00DB215F">
              <w:rPr>
                <w:rFonts w:asciiTheme="majorBidi" w:hAnsiTheme="majorBidi" w:cstheme="majorBidi"/>
                <w:sz w:val="20"/>
                <w:szCs w:val="20"/>
                <w:vertAlign w:val="superscript"/>
              </w:rPr>
              <w:t>°</w:t>
            </w:r>
            <w:r w:rsidR="00DB215F" w:rsidRPr="00DB215F">
              <w:rPr>
                <w:rFonts w:asciiTheme="majorBidi" w:hAnsiTheme="majorBidi" w:cstheme="majorBidi"/>
                <w:sz w:val="20"/>
                <w:szCs w:val="20"/>
              </w:rPr>
              <w:t>C</w:t>
            </w:r>
          </w:p>
        </w:tc>
      </w:tr>
      <w:tr w:rsidR="007B3DD9" w:rsidRPr="0080312E" w14:paraId="144B5751" w14:textId="77777777" w:rsidTr="003D7BDB">
        <w:trPr>
          <w:jc w:val="center"/>
        </w:trPr>
        <w:tc>
          <w:tcPr>
            <w:tcW w:w="3969" w:type="dxa"/>
            <w:vAlign w:val="center"/>
          </w:tcPr>
          <w:p w14:paraId="1B75A51B" w14:textId="1F82F46C" w:rsidR="0080312E" w:rsidRPr="0080312E" w:rsidRDefault="009516B7"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CO2-Mole fraction</w:t>
            </w:r>
          </w:p>
        </w:tc>
        <w:tc>
          <w:tcPr>
            <w:tcW w:w="1304" w:type="dxa"/>
            <w:vAlign w:val="center"/>
          </w:tcPr>
          <w:p w14:paraId="711B792C" w14:textId="7A1F0583" w:rsidR="0080312E" w:rsidRPr="0080312E" w:rsidRDefault="00586697"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3.62%</w:t>
            </w:r>
          </w:p>
        </w:tc>
        <w:tc>
          <w:tcPr>
            <w:tcW w:w="1304" w:type="dxa"/>
            <w:vAlign w:val="center"/>
          </w:tcPr>
          <w:p w14:paraId="46048518" w14:textId="13237D96" w:rsidR="0080312E" w:rsidRPr="0080312E" w:rsidRDefault="00586697"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3.63%</w:t>
            </w:r>
          </w:p>
        </w:tc>
        <w:tc>
          <w:tcPr>
            <w:tcW w:w="1304" w:type="dxa"/>
            <w:vAlign w:val="center"/>
          </w:tcPr>
          <w:p w14:paraId="3672CA27" w14:textId="539594DE" w:rsidR="0080312E" w:rsidRPr="0080312E" w:rsidRDefault="00586697"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3.62%</w:t>
            </w:r>
          </w:p>
        </w:tc>
        <w:tc>
          <w:tcPr>
            <w:tcW w:w="1304" w:type="dxa"/>
            <w:vAlign w:val="center"/>
          </w:tcPr>
          <w:p w14:paraId="6CC20B3D" w14:textId="2C7CFD63" w:rsidR="0080312E" w:rsidRPr="0080312E" w:rsidRDefault="00586697"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3.62%</w:t>
            </w:r>
          </w:p>
        </w:tc>
        <w:tc>
          <w:tcPr>
            <w:tcW w:w="1417" w:type="dxa"/>
            <w:vAlign w:val="center"/>
          </w:tcPr>
          <w:p w14:paraId="6B361187" w14:textId="521198A7" w:rsidR="0080312E" w:rsidRPr="0080312E" w:rsidRDefault="00586697"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3.61%</w:t>
            </w:r>
          </w:p>
        </w:tc>
      </w:tr>
      <w:tr w:rsidR="007B3DD9" w:rsidRPr="0080312E" w14:paraId="79604AA8" w14:textId="77777777" w:rsidTr="003D7BDB">
        <w:trPr>
          <w:jc w:val="center"/>
        </w:trPr>
        <w:tc>
          <w:tcPr>
            <w:tcW w:w="3969" w:type="dxa"/>
            <w:vAlign w:val="center"/>
          </w:tcPr>
          <w:p w14:paraId="296167DD" w14:textId="7DE7A547" w:rsidR="0080312E" w:rsidRPr="0080312E" w:rsidRDefault="009516B7"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CO2-Mass flow rate</w:t>
            </w:r>
          </w:p>
        </w:tc>
        <w:tc>
          <w:tcPr>
            <w:tcW w:w="1304" w:type="dxa"/>
            <w:vAlign w:val="center"/>
          </w:tcPr>
          <w:p w14:paraId="09EC18E6" w14:textId="45FA20DD" w:rsidR="0080312E" w:rsidRPr="0080312E" w:rsidRDefault="007E30AA"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261.36 kg/h</w:t>
            </w:r>
          </w:p>
        </w:tc>
        <w:tc>
          <w:tcPr>
            <w:tcW w:w="1304" w:type="dxa"/>
            <w:vAlign w:val="center"/>
          </w:tcPr>
          <w:p w14:paraId="4183F1F1" w14:textId="27CB8ACA" w:rsidR="0080312E" w:rsidRPr="0080312E" w:rsidRDefault="007E30AA"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386.1 kg/h</w:t>
            </w:r>
          </w:p>
        </w:tc>
        <w:tc>
          <w:tcPr>
            <w:tcW w:w="1304" w:type="dxa"/>
            <w:vAlign w:val="center"/>
          </w:tcPr>
          <w:p w14:paraId="7DE581D7" w14:textId="46982C51" w:rsidR="0080312E" w:rsidRPr="0080312E" w:rsidRDefault="007E30AA"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461.34 kg/h</w:t>
            </w:r>
          </w:p>
        </w:tc>
        <w:tc>
          <w:tcPr>
            <w:tcW w:w="1304" w:type="dxa"/>
            <w:vAlign w:val="center"/>
          </w:tcPr>
          <w:p w14:paraId="68B30665" w14:textId="56E8FD76" w:rsidR="0080312E" w:rsidRPr="0080312E" w:rsidRDefault="007E30AA"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515.8 kg/h</w:t>
            </w:r>
          </w:p>
        </w:tc>
        <w:tc>
          <w:tcPr>
            <w:tcW w:w="1417" w:type="dxa"/>
            <w:vAlign w:val="center"/>
          </w:tcPr>
          <w:p w14:paraId="3709431C" w14:textId="78C13A8F" w:rsidR="0080312E" w:rsidRPr="0080312E" w:rsidRDefault="007E30AA" w:rsidP="003D7BDB">
            <w:pPr>
              <w:pStyle w:val="a5"/>
              <w:spacing w:after="120"/>
              <w:jc w:val="center"/>
              <w:rPr>
                <w:rFonts w:asciiTheme="majorBidi" w:hAnsiTheme="majorBidi" w:cstheme="majorBidi"/>
                <w:sz w:val="20"/>
                <w:szCs w:val="20"/>
                <w:lang w:val="en-AU" w:bidi="fa-IR"/>
              </w:rPr>
            </w:pPr>
            <w:r>
              <w:rPr>
                <w:rFonts w:asciiTheme="majorBidi" w:hAnsiTheme="majorBidi" w:cstheme="majorBidi"/>
                <w:sz w:val="20"/>
                <w:szCs w:val="20"/>
                <w:lang w:val="en-AU" w:bidi="fa-IR"/>
              </w:rPr>
              <w:t>578.16 kg/h</w:t>
            </w:r>
          </w:p>
        </w:tc>
      </w:tr>
    </w:tbl>
    <w:p w14:paraId="5E56AE43" w14:textId="77777777" w:rsidR="0080312E" w:rsidRPr="004A3AC5" w:rsidRDefault="0080312E" w:rsidP="004A3AC5">
      <w:pPr>
        <w:pStyle w:val="a5"/>
        <w:spacing w:line="360" w:lineRule="auto"/>
        <w:jc w:val="center"/>
        <w:rPr>
          <w:rFonts w:asciiTheme="majorBidi" w:hAnsiTheme="majorBidi" w:cstheme="majorBidi"/>
          <w:sz w:val="24"/>
          <w:szCs w:val="24"/>
          <w:lang w:val="en-AU" w:bidi="fa-IR"/>
        </w:rPr>
      </w:pPr>
    </w:p>
    <w:p w14:paraId="1BE99F9B" w14:textId="6C9CB01C" w:rsidR="00D06756" w:rsidRPr="00EE049C" w:rsidRDefault="00D06756" w:rsidP="00F71920">
      <w:pPr>
        <w:pStyle w:val="a5"/>
        <w:rPr>
          <w:rFonts w:asciiTheme="majorBidi" w:hAnsiTheme="majorBidi" w:cstheme="majorBidi"/>
        </w:rPr>
      </w:pPr>
    </w:p>
    <w:p w14:paraId="0724CAA2" w14:textId="46C5D15C" w:rsidR="00F71920" w:rsidRPr="004A3AC5" w:rsidRDefault="004B50B9" w:rsidP="004A3AC5">
      <w:pPr>
        <w:pStyle w:val="a5"/>
        <w:spacing w:line="360" w:lineRule="auto"/>
        <w:rPr>
          <w:rFonts w:asciiTheme="majorBidi" w:eastAsia="Times New Roman" w:hAnsiTheme="majorBidi" w:cstheme="majorBidi"/>
          <w:b/>
          <w:bCs/>
          <w:sz w:val="24"/>
          <w:szCs w:val="24"/>
          <w:lang w:val="en-AU" w:eastAsia="en-AU"/>
        </w:rPr>
      </w:pPr>
      <w:r w:rsidRPr="004A3AC5">
        <w:rPr>
          <w:rFonts w:asciiTheme="majorBidi" w:eastAsia="Times New Roman" w:hAnsiTheme="majorBidi" w:cstheme="majorBidi"/>
          <w:b/>
          <w:bCs/>
          <w:sz w:val="24"/>
          <w:szCs w:val="24"/>
          <w:lang w:val="en-AU" w:eastAsia="en-AU"/>
        </w:rPr>
        <w:t xml:space="preserve">4.2. Analysis of Parameters </w:t>
      </w:r>
    </w:p>
    <w:p w14:paraId="6F49F874" w14:textId="2A9F09EB" w:rsidR="00F71920" w:rsidRPr="004A3AC5" w:rsidRDefault="004B50B9" w:rsidP="004A3AC5">
      <w:pPr>
        <w:pStyle w:val="a5"/>
        <w:spacing w:line="360" w:lineRule="auto"/>
        <w:rPr>
          <w:rFonts w:asciiTheme="majorBidi" w:eastAsia="Times New Roman" w:hAnsiTheme="majorBidi" w:cstheme="majorBidi"/>
          <w:b/>
          <w:bCs/>
          <w:sz w:val="24"/>
          <w:szCs w:val="24"/>
          <w:lang w:val="en-AU" w:eastAsia="en-AU"/>
        </w:rPr>
      </w:pPr>
      <w:r w:rsidRPr="004A3AC5">
        <w:rPr>
          <w:rFonts w:asciiTheme="majorBidi" w:eastAsia="Times New Roman" w:hAnsiTheme="majorBidi" w:cstheme="majorBidi"/>
          <w:b/>
          <w:bCs/>
          <w:sz w:val="24"/>
          <w:szCs w:val="24"/>
          <w:lang w:val="en-AU" w:eastAsia="en-AU"/>
        </w:rPr>
        <w:t>4.2.1 Carbon Capture Unit</w:t>
      </w:r>
    </w:p>
    <w:p w14:paraId="071C19AE" w14:textId="44B086F3" w:rsidR="00F71920" w:rsidRDefault="004B50B9" w:rsidP="00AC1298">
      <w:pPr>
        <w:pStyle w:val="a5"/>
        <w:spacing w:line="360" w:lineRule="auto"/>
        <w:rPr>
          <w:rFonts w:asciiTheme="majorBidi" w:eastAsia="Times New Roman" w:hAnsiTheme="majorBidi" w:cstheme="majorBidi"/>
          <w:sz w:val="24"/>
          <w:szCs w:val="24"/>
          <w:lang w:val="en-AU" w:eastAsia="en-AU"/>
        </w:rPr>
      </w:pPr>
      <w:r w:rsidRPr="004A3AC5">
        <w:rPr>
          <w:rFonts w:asciiTheme="majorBidi" w:eastAsia="Times New Roman" w:hAnsiTheme="majorBidi" w:cstheme="majorBidi"/>
          <w:sz w:val="24"/>
          <w:szCs w:val="24"/>
          <w:lang w:val="en-AU" w:eastAsia="en-AU"/>
        </w:rPr>
        <w:t xml:space="preserve"> Figure</w:t>
      </w:r>
      <w:r w:rsidR="00D06756" w:rsidRPr="004A3AC5">
        <w:rPr>
          <w:rFonts w:asciiTheme="majorBidi" w:eastAsia="Times New Roman" w:hAnsiTheme="majorBidi" w:cstheme="majorBidi"/>
          <w:sz w:val="24"/>
          <w:szCs w:val="24"/>
          <w:lang w:val="en-AU" w:eastAsia="en-AU"/>
        </w:rPr>
        <w:t xml:space="preserve"> 2</w:t>
      </w:r>
      <w:r w:rsidRPr="004A3AC5">
        <w:rPr>
          <w:rFonts w:asciiTheme="majorBidi" w:eastAsia="Times New Roman" w:hAnsiTheme="majorBidi" w:cstheme="majorBidi"/>
          <w:sz w:val="24"/>
          <w:szCs w:val="24"/>
          <w:lang w:val="en-AU" w:eastAsia="en-AU"/>
        </w:rPr>
        <w:t xml:space="preserve"> illustrates the impact of different mass concentrations of MEA and PZ absorbents on the </w:t>
      </w:r>
      <w:r w:rsidR="007002D8" w:rsidRPr="004A3AC5">
        <w:rPr>
          <w:rFonts w:asciiTheme="majorBidi" w:eastAsia="Times New Roman" w:hAnsiTheme="majorBidi" w:cstheme="majorBidi"/>
          <w:sz w:val="24"/>
          <w:szCs w:val="24"/>
          <w:lang w:val="en-AU" w:eastAsia="en-AU"/>
        </w:rPr>
        <w:t>system's performance</w:t>
      </w:r>
      <w:r w:rsidRPr="004A3AC5">
        <w:rPr>
          <w:rFonts w:asciiTheme="majorBidi" w:eastAsia="Times New Roman" w:hAnsiTheme="majorBidi" w:cstheme="majorBidi"/>
          <w:sz w:val="24"/>
          <w:szCs w:val="24"/>
          <w:lang w:val="en-AU" w:eastAsia="en-AU"/>
        </w:rPr>
        <w:t xml:space="preserve">. The mass flow rates of these solutions decreased from </w:t>
      </w:r>
      <w:r w:rsidR="003A6784" w:rsidRPr="004A3AC5">
        <w:rPr>
          <w:rFonts w:asciiTheme="majorBidi" w:eastAsia="Times New Roman" w:hAnsiTheme="majorBidi" w:cstheme="majorBidi"/>
          <w:sz w:val="24"/>
          <w:szCs w:val="24"/>
          <w:lang w:val="en-AU" w:eastAsia="en-AU"/>
        </w:rPr>
        <w:t>6</w:t>
      </w:r>
      <w:r w:rsidRPr="004A3AC5">
        <w:rPr>
          <w:rFonts w:asciiTheme="majorBidi" w:eastAsia="Times New Roman" w:hAnsiTheme="majorBidi" w:cstheme="majorBidi"/>
          <w:sz w:val="24"/>
          <w:szCs w:val="24"/>
          <w:lang w:val="en-AU" w:eastAsia="en-AU"/>
        </w:rPr>
        <w:t>.6</w:t>
      </w:r>
      <w:r w:rsidR="00F2749B" w:rsidRPr="004A3AC5">
        <w:rPr>
          <w:rFonts w:asciiTheme="majorBidi" w:eastAsia="Times New Roman" w:hAnsiTheme="majorBidi" w:cstheme="majorBidi"/>
          <w:sz w:val="24"/>
          <w:szCs w:val="24"/>
          <w:lang w:val="en-AU" w:eastAsia="en-AU"/>
        </w:rPr>
        <w:t>6</w:t>
      </w:r>
      <w:r w:rsidRPr="004A3AC5">
        <w:rPr>
          <w:rFonts w:asciiTheme="majorBidi" w:eastAsia="Times New Roman" w:hAnsiTheme="majorBidi" w:cstheme="majorBidi"/>
          <w:sz w:val="24"/>
          <w:szCs w:val="24"/>
          <w:lang w:val="en-AU" w:eastAsia="en-AU"/>
        </w:rPr>
        <w:t xml:space="preserve"> k</w:t>
      </w:r>
      <w:r w:rsidR="003A6784" w:rsidRPr="004A3AC5">
        <w:rPr>
          <w:rFonts w:asciiTheme="majorBidi" w:eastAsia="Times New Roman" w:hAnsiTheme="majorBidi" w:cstheme="majorBidi"/>
          <w:sz w:val="24"/>
          <w:szCs w:val="24"/>
          <w:lang w:val="en-AU" w:eastAsia="en-AU"/>
        </w:rPr>
        <w:t>ilograms per second</w:t>
      </w:r>
      <w:r w:rsidRPr="004A3AC5">
        <w:rPr>
          <w:rFonts w:asciiTheme="majorBidi" w:eastAsia="Times New Roman" w:hAnsiTheme="majorBidi" w:cstheme="majorBidi"/>
          <w:sz w:val="24"/>
          <w:szCs w:val="24"/>
          <w:lang w:val="en-AU" w:eastAsia="en-AU"/>
        </w:rPr>
        <w:t xml:space="preserve"> and </w:t>
      </w:r>
      <w:r w:rsidR="003A6784" w:rsidRPr="004A3AC5">
        <w:rPr>
          <w:rFonts w:asciiTheme="majorBidi" w:eastAsia="Times New Roman" w:hAnsiTheme="majorBidi" w:cstheme="majorBidi"/>
          <w:sz w:val="24"/>
          <w:szCs w:val="24"/>
          <w:lang w:val="en-AU" w:eastAsia="en-AU"/>
        </w:rPr>
        <w:t>6</w:t>
      </w:r>
      <w:r w:rsidRPr="004A3AC5">
        <w:rPr>
          <w:rFonts w:asciiTheme="majorBidi" w:eastAsia="Times New Roman" w:hAnsiTheme="majorBidi" w:cstheme="majorBidi"/>
          <w:sz w:val="24"/>
          <w:szCs w:val="24"/>
          <w:lang w:val="en-AU" w:eastAsia="en-AU"/>
        </w:rPr>
        <w:t>.1</w:t>
      </w:r>
      <w:r w:rsidR="00F2749B" w:rsidRPr="004A3AC5">
        <w:rPr>
          <w:rFonts w:asciiTheme="majorBidi" w:eastAsia="Times New Roman" w:hAnsiTheme="majorBidi" w:cstheme="majorBidi"/>
          <w:sz w:val="24"/>
          <w:szCs w:val="24"/>
          <w:lang w:val="en-AU" w:eastAsia="en-AU"/>
        </w:rPr>
        <w:t>2</w:t>
      </w:r>
      <w:r w:rsidRPr="004A3AC5">
        <w:rPr>
          <w:rFonts w:asciiTheme="majorBidi" w:eastAsia="Times New Roman" w:hAnsiTheme="majorBidi" w:cstheme="majorBidi"/>
          <w:sz w:val="24"/>
          <w:szCs w:val="24"/>
          <w:lang w:val="en-AU" w:eastAsia="en-AU"/>
        </w:rPr>
        <w:t xml:space="preserve"> </w:t>
      </w:r>
      <w:r w:rsidR="003A6784" w:rsidRPr="004A3AC5">
        <w:rPr>
          <w:rFonts w:asciiTheme="majorBidi" w:eastAsia="Times New Roman" w:hAnsiTheme="majorBidi" w:cstheme="majorBidi"/>
          <w:sz w:val="24"/>
          <w:szCs w:val="24"/>
          <w:lang w:val="en-AU" w:eastAsia="en-AU"/>
        </w:rPr>
        <w:t>kilograms per second</w:t>
      </w:r>
      <w:r w:rsidRPr="004A3AC5">
        <w:rPr>
          <w:rFonts w:asciiTheme="majorBidi" w:eastAsia="Times New Roman" w:hAnsiTheme="majorBidi" w:cstheme="majorBidi"/>
          <w:sz w:val="24"/>
          <w:szCs w:val="24"/>
          <w:lang w:val="en-AU" w:eastAsia="en-AU"/>
        </w:rPr>
        <w:t xml:space="preserve"> to </w:t>
      </w:r>
      <w:r w:rsidR="003A6784" w:rsidRPr="004A3AC5">
        <w:rPr>
          <w:rFonts w:asciiTheme="majorBidi" w:eastAsia="Times New Roman" w:hAnsiTheme="majorBidi" w:cstheme="majorBidi"/>
          <w:sz w:val="24"/>
          <w:szCs w:val="24"/>
          <w:lang w:val="en-AU" w:eastAsia="en-AU"/>
        </w:rPr>
        <w:t>4</w:t>
      </w:r>
      <w:r w:rsidRPr="004A3AC5">
        <w:rPr>
          <w:rFonts w:asciiTheme="majorBidi" w:eastAsia="Times New Roman" w:hAnsiTheme="majorBidi" w:cstheme="majorBidi"/>
          <w:sz w:val="24"/>
          <w:szCs w:val="24"/>
          <w:lang w:val="en-AU" w:eastAsia="en-AU"/>
        </w:rPr>
        <w:t>.3</w:t>
      </w:r>
      <w:r w:rsidR="00F2749B" w:rsidRPr="004A3AC5">
        <w:rPr>
          <w:rFonts w:asciiTheme="majorBidi" w:eastAsia="Times New Roman" w:hAnsiTheme="majorBidi" w:cstheme="majorBidi"/>
          <w:sz w:val="24"/>
          <w:szCs w:val="24"/>
          <w:lang w:val="en-AU" w:eastAsia="en-AU"/>
        </w:rPr>
        <w:t>5</w:t>
      </w:r>
      <w:r w:rsidRPr="004A3AC5">
        <w:rPr>
          <w:rFonts w:asciiTheme="majorBidi" w:eastAsia="Times New Roman" w:hAnsiTheme="majorBidi" w:cstheme="majorBidi"/>
          <w:sz w:val="24"/>
          <w:szCs w:val="24"/>
          <w:lang w:val="en-AU" w:eastAsia="en-AU"/>
        </w:rPr>
        <w:t xml:space="preserve"> </w:t>
      </w:r>
      <w:r w:rsidR="003A6784" w:rsidRPr="004A3AC5">
        <w:rPr>
          <w:rFonts w:asciiTheme="majorBidi" w:eastAsia="Times New Roman" w:hAnsiTheme="majorBidi" w:cstheme="majorBidi"/>
          <w:sz w:val="24"/>
          <w:szCs w:val="24"/>
          <w:lang w:val="en-AU" w:eastAsia="en-AU"/>
        </w:rPr>
        <w:t>kilograms per second</w:t>
      </w:r>
      <w:r w:rsidRPr="004A3AC5">
        <w:rPr>
          <w:rFonts w:asciiTheme="majorBidi" w:eastAsia="Times New Roman" w:hAnsiTheme="majorBidi" w:cstheme="majorBidi"/>
          <w:sz w:val="24"/>
          <w:szCs w:val="24"/>
          <w:lang w:val="en-AU" w:eastAsia="en-AU"/>
        </w:rPr>
        <w:t xml:space="preserve"> and </w:t>
      </w:r>
      <w:r w:rsidR="003A6784" w:rsidRPr="004A3AC5">
        <w:rPr>
          <w:rFonts w:asciiTheme="majorBidi" w:eastAsia="Times New Roman" w:hAnsiTheme="majorBidi" w:cstheme="majorBidi"/>
          <w:sz w:val="24"/>
          <w:szCs w:val="24"/>
          <w:lang w:val="en-AU" w:eastAsia="en-AU"/>
        </w:rPr>
        <w:t>4</w:t>
      </w:r>
      <w:r w:rsidRPr="004A3AC5">
        <w:rPr>
          <w:rFonts w:asciiTheme="majorBidi" w:eastAsia="Times New Roman" w:hAnsiTheme="majorBidi" w:cstheme="majorBidi"/>
          <w:sz w:val="24"/>
          <w:szCs w:val="24"/>
          <w:lang w:val="en-AU" w:eastAsia="en-AU"/>
        </w:rPr>
        <w:t>.4</w:t>
      </w:r>
      <w:r w:rsidR="00F2749B" w:rsidRPr="004A3AC5">
        <w:rPr>
          <w:rFonts w:asciiTheme="majorBidi" w:eastAsia="Times New Roman" w:hAnsiTheme="majorBidi" w:cstheme="majorBidi"/>
          <w:sz w:val="24"/>
          <w:szCs w:val="24"/>
          <w:lang w:val="en-AU" w:eastAsia="en-AU"/>
        </w:rPr>
        <w:t>6</w:t>
      </w:r>
      <w:r w:rsidRPr="004A3AC5">
        <w:rPr>
          <w:rFonts w:asciiTheme="majorBidi" w:eastAsia="Times New Roman" w:hAnsiTheme="majorBidi" w:cstheme="majorBidi"/>
          <w:sz w:val="24"/>
          <w:szCs w:val="24"/>
          <w:lang w:val="en-AU" w:eastAsia="en-AU"/>
        </w:rPr>
        <w:t xml:space="preserve"> </w:t>
      </w:r>
      <w:r w:rsidR="003A6784" w:rsidRPr="004A3AC5">
        <w:rPr>
          <w:rFonts w:asciiTheme="majorBidi" w:eastAsia="Times New Roman" w:hAnsiTheme="majorBidi" w:cstheme="majorBidi"/>
          <w:sz w:val="24"/>
          <w:szCs w:val="24"/>
          <w:lang w:val="en-AU" w:eastAsia="en-AU"/>
        </w:rPr>
        <w:t>kilograms per second</w:t>
      </w:r>
      <w:r w:rsidRPr="004A3AC5">
        <w:rPr>
          <w:rFonts w:asciiTheme="majorBidi" w:eastAsia="Times New Roman" w:hAnsiTheme="majorBidi" w:cstheme="majorBidi"/>
          <w:sz w:val="24"/>
          <w:szCs w:val="24"/>
          <w:lang w:val="en-AU" w:eastAsia="en-AU"/>
        </w:rPr>
        <w:t>, respectively, when the concentration was increased from 20% to 40%. The drop is related to the increased efficacy of the absorbents at greater concentrations, resulting in a reduction in the amount needed. However, greater amounts of MEA are linked to a heightened risk of corrosive harm. The boiling points of MEA and PZ solutions decreased from 12</w:t>
      </w:r>
      <w:r w:rsidR="003A6784" w:rsidRPr="004A3AC5">
        <w:rPr>
          <w:rFonts w:asciiTheme="majorBidi" w:eastAsia="Times New Roman" w:hAnsiTheme="majorBidi" w:cstheme="majorBidi"/>
          <w:sz w:val="24"/>
          <w:szCs w:val="24"/>
          <w:lang w:val="en-AU" w:eastAsia="en-AU"/>
        </w:rPr>
        <w:t>1</w:t>
      </w:r>
      <w:r w:rsidR="00974571">
        <w:rPr>
          <w:rFonts w:asciiTheme="majorBidi" w:eastAsia="Times New Roman" w:hAnsiTheme="majorBidi" w:cstheme="majorBidi"/>
          <w:sz w:val="24"/>
          <w:szCs w:val="24"/>
          <w:lang w:val="en-AU" w:eastAsia="en-AU"/>
        </w:rPr>
        <w:t xml:space="preserve"> </w:t>
      </w:r>
      <w:r w:rsidRPr="00974571">
        <w:rPr>
          <w:rFonts w:asciiTheme="majorBidi" w:eastAsia="Times New Roman" w:hAnsiTheme="majorBidi" w:cstheme="majorBidi"/>
          <w:sz w:val="24"/>
          <w:szCs w:val="24"/>
          <w:vertAlign w:val="superscript"/>
          <w:lang w:val="en-AU" w:eastAsia="en-AU"/>
        </w:rPr>
        <w:t>°</w:t>
      </w:r>
      <w:r w:rsidRPr="004A3AC5">
        <w:rPr>
          <w:rFonts w:asciiTheme="majorBidi" w:eastAsia="Times New Roman" w:hAnsiTheme="majorBidi" w:cstheme="majorBidi"/>
          <w:sz w:val="24"/>
          <w:szCs w:val="24"/>
          <w:lang w:val="en-AU" w:eastAsia="en-AU"/>
        </w:rPr>
        <w:t>C to 1</w:t>
      </w:r>
      <w:r w:rsidR="003A6784" w:rsidRPr="004A3AC5">
        <w:rPr>
          <w:rFonts w:asciiTheme="majorBidi" w:eastAsia="Times New Roman" w:hAnsiTheme="majorBidi" w:cstheme="majorBidi"/>
          <w:sz w:val="24"/>
          <w:szCs w:val="24"/>
          <w:lang w:val="en-AU" w:eastAsia="en-AU"/>
        </w:rPr>
        <w:t>22</w:t>
      </w:r>
      <w:r w:rsidR="00974571">
        <w:rPr>
          <w:rFonts w:asciiTheme="majorBidi" w:eastAsia="Times New Roman" w:hAnsiTheme="majorBidi" w:cstheme="majorBidi"/>
          <w:sz w:val="24"/>
          <w:szCs w:val="24"/>
          <w:lang w:val="en-AU" w:eastAsia="en-AU"/>
        </w:rPr>
        <w:t xml:space="preserve"> </w:t>
      </w:r>
      <w:r w:rsidRPr="00974571">
        <w:rPr>
          <w:rFonts w:asciiTheme="majorBidi" w:eastAsia="Times New Roman" w:hAnsiTheme="majorBidi" w:cstheme="majorBidi"/>
          <w:sz w:val="24"/>
          <w:szCs w:val="24"/>
          <w:vertAlign w:val="superscript"/>
          <w:lang w:val="en-AU" w:eastAsia="en-AU"/>
        </w:rPr>
        <w:t>°</w:t>
      </w:r>
      <w:r w:rsidRPr="004A3AC5">
        <w:rPr>
          <w:rFonts w:asciiTheme="majorBidi" w:eastAsia="Times New Roman" w:hAnsiTheme="majorBidi" w:cstheme="majorBidi"/>
          <w:sz w:val="24"/>
          <w:szCs w:val="24"/>
          <w:lang w:val="en-AU" w:eastAsia="en-AU"/>
        </w:rPr>
        <w:t>C and from 12</w:t>
      </w:r>
      <w:r w:rsidR="003A6784" w:rsidRPr="004A3AC5">
        <w:rPr>
          <w:rFonts w:asciiTheme="majorBidi" w:eastAsia="Times New Roman" w:hAnsiTheme="majorBidi" w:cstheme="majorBidi"/>
          <w:sz w:val="24"/>
          <w:szCs w:val="24"/>
          <w:lang w:val="en-AU" w:eastAsia="en-AU"/>
        </w:rPr>
        <w:t>3</w:t>
      </w:r>
      <w:r w:rsidR="00974571">
        <w:rPr>
          <w:rFonts w:asciiTheme="majorBidi" w:eastAsia="Times New Roman" w:hAnsiTheme="majorBidi" w:cstheme="majorBidi"/>
          <w:sz w:val="24"/>
          <w:szCs w:val="24"/>
          <w:lang w:val="en-AU" w:eastAsia="en-AU"/>
        </w:rPr>
        <w:t xml:space="preserve"> </w:t>
      </w:r>
      <w:r w:rsidRPr="00974571">
        <w:rPr>
          <w:rFonts w:asciiTheme="majorBidi" w:eastAsia="Times New Roman" w:hAnsiTheme="majorBidi" w:cstheme="majorBidi"/>
          <w:sz w:val="24"/>
          <w:szCs w:val="24"/>
          <w:vertAlign w:val="superscript"/>
          <w:lang w:val="en-AU" w:eastAsia="en-AU"/>
        </w:rPr>
        <w:t>°</w:t>
      </w:r>
      <w:r w:rsidRPr="004A3AC5">
        <w:rPr>
          <w:rFonts w:asciiTheme="majorBidi" w:eastAsia="Times New Roman" w:hAnsiTheme="majorBidi" w:cstheme="majorBidi"/>
          <w:sz w:val="24"/>
          <w:szCs w:val="24"/>
          <w:lang w:val="en-AU" w:eastAsia="en-AU"/>
        </w:rPr>
        <w:t>C to 12</w:t>
      </w:r>
      <w:r w:rsidR="003A6784" w:rsidRPr="004A3AC5">
        <w:rPr>
          <w:rFonts w:asciiTheme="majorBidi" w:eastAsia="Times New Roman" w:hAnsiTheme="majorBidi" w:cstheme="majorBidi"/>
          <w:sz w:val="24"/>
          <w:szCs w:val="24"/>
          <w:lang w:val="en-AU" w:eastAsia="en-AU"/>
        </w:rPr>
        <w:t>0</w:t>
      </w:r>
      <w:r w:rsidR="00974571">
        <w:rPr>
          <w:rFonts w:asciiTheme="majorBidi" w:eastAsia="Times New Roman" w:hAnsiTheme="majorBidi" w:cstheme="majorBidi"/>
          <w:sz w:val="24"/>
          <w:szCs w:val="24"/>
          <w:lang w:val="en-AU" w:eastAsia="en-AU"/>
        </w:rPr>
        <w:t xml:space="preserve"> </w:t>
      </w:r>
      <w:r w:rsidRPr="00974571">
        <w:rPr>
          <w:rFonts w:asciiTheme="majorBidi" w:eastAsia="Times New Roman" w:hAnsiTheme="majorBidi" w:cstheme="majorBidi"/>
          <w:sz w:val="24"/>
          <w:szCs w:val="24"/>
          <w:vertAlign w:val="superscript"/>
          <w:lang w:val="en-AU" w:eastAsia="en-AU"/>
        </w:rPr>
        <w:t>°</w:t>
      </w:r>
      <w:r w:rsidRPr="004A3AC5">
        <w:rPr>
          <w:rFonts w:asciiTheme="majorBidi" w:eastAsia="Times New Roman" w:hAnsiTheme="majorBidi" w:cstheme="majorBidi"/>
          <w:sz w:val="24"/>
          <w:szCs w:val="24"/>
          <w:lang w:val="en-AU" w:eastAsia="en-AU"/>
        </w:rPr>
        <w:t xml:space="preserve">C, respectively, </w:t>
      </w:r>
      <w:r w:rsidR="00E9205A" w:rsidRPr="004A3AC5">
        <w:rPr>
          <w:rFonts w:asciiTheme="majorBidi" w:eastAsia="Times New Roman" w:hAnsiTheme="majorBidi" w:cstheme="majorBidi"/>
          <w:sz w:val="24"/>
          <w:szCs w:val="24"/>
          <w:lang w:val="en-AU" w:eastAsia="en-AU"/>
        </w:rPr>
        <w:t>as the levels increased</w:t>
      </w:r>
      <w:r w:rsidRPr="004A3AC5">
        <w:rPr>
          <w:rFonts w:asciiTheme="majorBidi" w:eastAsia="Times New Roman" w:hAnsiTheme="majorBidi" w:cstheme="majorBidi"/>
          <w:sz w:val="24"/>
          <w:szCs w:val="24"/>
          <w:lang w:val="en-AU" w:eastAsia="en-AU"/>
        </w:rPr>
        <w:t xml:space="preserve">. This discovery indicates that PZ solutions have a more consistent temperature response when the concentration is altered, </w:t>
      </w:r>
      <w:r w:rsidR="007002D8" w:rsidRPr="004A3AC5">
        <w:rPr>
          <w:rFonts w:asciiTheme="majorBidi" w:eastAsia="Times New Roman" w:hAnsiTheme="majorBidi" w:cstheme="majorBidi"/>
          <w:sz w:val="24"/>
          <w:szCs w:val="24"/>
          <w:lang w:val="en-AU" w:eastAsia="en-AU"/>
        </w:rPr>
        <w:t>unlike</w:t>
      </w:r>
      <w:r w:rsidRPr="004A3AC5">
        <w:rPr>
          <w:rFonts w:asciiTheme="majorBidi" w:eastAsia="Times New Roman" w:hAnsiTheme="majorBidi" w:cstheme="majorBidi"/>
          <w:sz w:val="24"/>
          <w:szCs w:val="24"/>
          <w:lang w:val="en-AU" w:eastAsia="en-AU"/>
        </w:rPr>
        <w:t xml:space="preserve"> MEA solutions. </w:t>
      </w:r>
      <w:r w:rsidR="00A544E9" w:rsidRPr="004A3AC5">
        <w:rPr>
          <w:rFonts w:asciiTheme="majorBidi" w:eastAsia="Times New Roman" w:hAnsiTheme="majorBidi" w:cstheme="majorBidi"/>
          <w:sz w:val="24"/>
          <w:szCs w:val="24"/>
          <w:lang w:val="en-AU" w:eastAsia="en-AU"/>
        </w:rPr>
        <w:t xml:space="preserve"> </w:t>
      </w:r>
      <w:r w:rsidRPr="004A3AC5">
        <w:rPr>
          <w:rFonts w:asciiTheme="majorBidi" w:eastAsia="Times New Roman" w:hAnsiTheme="majorBidi" w:cstheme="majorBidi"/>
          <w:sz w:val="24"/>
          <w:szCs w:val="24"/>
          <w:lang w:val="en-AU" w:eastAsia="en-AU"/>
        </w:rPr>
        <w:t xml:space="preserve">Raising the temperature can lead to more intense chemical reactions, highlighting the need to control the concentration of absorbent mass to prevent the breakdown of MEA and PZ at high temperatures. Moreover, the energy requirement of the reboiler shows a fluctuating trend in response to changes in the mass concentration of the absorbent. This behavior is influenced by various factors such as the higher temperature required for </w:t>
      </w:r>
      <w:proofErr w:type="spellStart"/>
      <w:r w:rsidRPr="004A3AC5">
        <w:rPr>
          <w:rFonts w:asciiTheme="majorBidi" w:eastAsia="Times New Roman" w:hAnsiTheme="majorBidi" w:cstheme="majorBidi"/>
          <w:sz w:val="24"/>
          <w:szCs w:val="24"/>
          <w:lang w:val="en-AU" w:eastAsia="en-AU"/>
        </w:rPr>
        <w:t>reboiling</w:t>
      </w:r>
      <w:proofErr w:type="spellEnd"/>
      <w:r w:rsidRPr="004A3AC5">
        <w:rPr>
          <w:rFonts w:asciiTheme="majorBidi" w:eastAsia="Times New Roman" w:hAnsiTheme="majorBidi" w:cstheme="majorBidi"/>
          <w:sz w:val="24"/>
          <w:szCs w:val="24"/>
          <w:lang w:val="en-AU" w:eastAsia="en-AU"/>
        </w:rPr>
        <w:t xml:space="preserve"> and the lower rate at which the absorbents flow. These </w:t>
      </w:r>
      <w:r w:rsidRPr="004A3AC5">
        <w:rPr>
          <w:rFonts w:asciiTheme="majorBidi" w:eastAsia="Times New Roman" w:hAnsiTheme="majorBidi" w:cstheme="majorBidi"/>
          <w:sz w:val="24"/>
          <w:szCs w:val="24"/>
          <w:lang w:val="en-AU" w:eastAsia="en-AU"/>
        </w:rPr>
        <w:lastRenderedPageBreak/>
        <w:t xml:space="preserve">factors contribute to the observed pattern. Figure </w:t>
      </w:r>
      <w:r w:rsidR="00342FA8" w:rsidRPr="004A3AC5">
        <w:rPr>
          <w:rFonts w:asciiTheme="majorBidi" w:eastAsia="Times New Roman" w:hAnsiTheme="majorBidi" w:cstheme="majorBidi"/>
          <w:sz w:val="24"/>
          <w:szCs w:val="24"/>
          <w:lang w:val="en-AU" w:eastAsia="en-AU"/>
        </w:rPr>
        <w:t>2</w:t>
      </w:r>
      <w:r w:rsidRPr="004A3AC5">
        <w:rPr>
          <w:rFonts w:asciiTheme="majorBidi" w:eastAsia="Times New Roman" w:hAnsiTheme="majorBidi" w:cstheme="majorBidi"/>
          <w:sz w:val="24"/>
          <w:szCs w:val="24"/>
          <w:lang w:val="en-AU" w:eastAsia="en-AU"/>
        </w:rPr>
        <w:t xml:space="preserve"> illustrates that the ideal reboiler load is attained when the absorbent mass concentration is 30%, which is considered the benchmark. </w:t>
      </w:r>
    </w:p>
    <w:p w14:paraId="201925DE" w14:textId="77777777" w:rsidR="00731E0B" w:rsidRDefault="00731E0B" w:rsidP="00AC1298">
      <w:pPr>
        <w:pStyle w:val="a5"/>
        <w:spacing w:line="360" w:lineRule="auto"/>
        <w:rPr>
          <w:rFonts w:asciiTheme="majorBidi" w:eastAsia="Times New Roman" w:hAnsiTheme="majorBidi" w:cstheme="majorBidi"/>
          <w:sz w:val="24"/>
          <w:szCs w:val="24"/>
          <w:rtl/>
          <w:lang w:val="en-AU" w:eastAsia="en-AU" w:bidi="fa-IR"/>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BC30F0" w:rsidRPr="00731E0B" w14:paraId="46A7F19E" w14:textId="77777777" w:rsidTr="00731E0B">
        <w:tc>
          <w:tcPr>
            <w:tcW w:w="9242" w:type="dxa"/>
          </w:tcPr>
          <w:p w14:paraId="20B59424" w14:textId="3CCC3AB5" w:rsidR="00BC30F0" w:rsidRPr="00731E0B" w:rsidRDefault="00BC30F0" w:rsidP="00BC30F0">
            <w:pPr>
              <w:pStyle w:val="a5"/>
              <w:spacing w:line="360" w:lineRule="auto"/>
              <w:jc w:val="left"/>
              <w:rPr>
                <w:rFonts w:asciiTheme="majorBidi" w:eastAsia="Times New Roman" w:hAnsiTheme="majorBidi" w:cstheme="majorBidi"/>
                <w:sz w:val="24"/>
                <w:szCs w:val="24"/>
                <w:highlight w:val="yellow"/>
                <w:lang w:val="en-AU" w:eastAsia="en-AU"/>
              </w:rPr>
            </w:pPr>
            <w:r w:rsidRPr="00731E0B">
              <w:rPr>
                <w:rFonts w:asciiTheme="majorBidi" w:eastAsia="Times New Roman" w:hAnsiTheme="majorBidi" w:cstheme="majorBidi"/>
                <w:sz w:val="24"/>
                <w:szCs w:val="24"/>
                <w:highlight w:val="yellow"/>
                <w:lang w:val="en-AU" w:eastAsia="en-AU"/>
              </w:rPr>
              <w:t>a)</w:t>
            </w:r>
          </w:p>
          <w:p w14:paraId="4BC90659" w14:textId="77777777" w:rsidR="00BC30F0" w:rsidRPr="00731E0B" w:rsidRDefault="00BC30F0" w:rsidP="00BC30F0">
            <w:pPr>
              <w:pStyle w:val="a5"/>
              <w:spacing w:line="360" w:lineRule="auto"/>
              <w:jc w:val="center"/>
              <w:rPr>
                <w:rFonts w:asciiTheme="majorBidi" w:eastAsia="Times New Roman" w:hAnsiTheme="majorBidi" w:cstheme="majorBidi"/>
                <w:sz w:val="24"/>
                <w:szCs w:val="24"/>
                <w:highlight w:val="yellow"/>
                <w:lang w:val="en-AU" w:eastAsia="en-AU"/>
              </w:rPr>
            </w:pPr>
          </w:p>
          <w:p w14:paraId="0B0E1BB3" w14:textId="77777777" w:rsidR="00BC30F0" w:rsidRPr="00731E0B" w:rsidRDefault="00BC30F0" w:rsidP="00BC30F0">
            <w:pPr>
              <w:pStyle w:val="a5"/>
              <w:spacing w:line="360" w:lineRule="auto"/>
              <w:jc w:val="center"/>
              <w:rPr>
                <w:rFonts w:asciiTheme="majorBidi" w:eastAsia="Times New Roman" w:hAnsiTheme="majorBidi" w:cstheme="majorBidi"/>
                <w:sz w:val="24"/>
                <w:szCs w:val="24"/>
                <w:highlight w:val="yellow"/>
                <w:lang w:val="en-AU" w:eastAsia="en-AU"/>
              </w:rPr>
            </w:pPr>
            <w:r w:rsidRPr="00731E0B">
              <w:rPr>
                <w:rFonts w:asciiTheme="majorBidi" w:eastAsia="Times New Roman" w:hAnsiTheme="majorBidi" w:cstheme="majorBidi"/>
                <w:noProof/>
                <w:sz w:val="24"/>
                <w:szCs w:val="24"/>
                <w:highlight w:val="yellow"/>
                <w:lang w:val="hy-AM" w:eastAsia="hy-AM"/>
              </w:rPr>
              <w:drawing>
                <wp:inline distT="0" distB="0" distL="0" distR="0" wp14:anchorId="7175882B" wp14:editId="3A5529D7">
                  <wp:extent cx="5710129" cy="3772930"/>
                  <wp:effectExtent l="19050" t="19050" r="24130"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8162" cy="3804667"/>
                          </a:xfrm>
                          <a:prstGeom prst="rect">
                            <a:avLst/>
                          </a:prstGeom>
                          <a:ln w="12700" cap="sq">
                            <a:solidFill>
                              <a:srgbClr val="000000"/>
                            </a:solidFill>
                            <a:prstDash val="solid"/>
                            <a:miter lim="800000"/>
                          </a:ln>
                          <a:effectLst/>
                        </pic:spPr>
                      </pic:pic>
                    </a:graphicData>
                  </a:graphic>
                </wp:inline>
              </w:drawing>
            </w:r>
          </w:p>
          <w:p w14:paraId="705D4EE1" w14:textId="159A0A22" w:rsidR="00BC30F0" w:rsidRPr="00731E0B" w:rsidRDefault="00BC30F0" w:rsidP="00BC30F0">
            <w:pPr>
              <w:pStyle w:val="a5"/>
              <w:spacing w:line="360" w:lineRule="auto"/>
              <w:rPr>
                <w:rFonts w:asciiTheme="majorBidi" w:eastAsia="Times New Roman" w:hAnsiTheme="majorBidi" w:cstheme="majorBidi"/>
                <w:sz w:val="24"/>
                <w:szCs w:val="24"/>
                <w:highlight w:val="yellow"/>
                <w:lang w:val="en-AU" w:eastAsia="en-AU"/>
              </w:rPr>
            </w:pPr>
          </w:p>
        </w:tc>
      </w:tr>
      <w:tr w:rsidR="00BC30F0" w:rsidRPr="00731E0B" w14:paraId="29EBF14C" w14:textId="77777777" w:rsidTr="00731E0B">
        <w:tc>
          <w:tcPr>
            <w:tcW w:w="9242" w:type="dxa"/>
          </w:tcPr>
          <w:p w14:paraId="7FB8B53F" w14:textId="77777777" w:rsidR="00731E0B" w:rsidRPr="00731E0B" w:rsidRDefault="00731E0B" w:rsidP="00AC1298">
            <w:pPr>
              <w:pStyle w:val="a5"/>
              <w:spacing w:line="360" w:lineRule="auto"/>
              <w:rPr>
                <w:rFonts w:asciiTheme="majorBidi" w:eastAsia="Times New Roman" w:hAnsiTheme="majorBidi" w:cstheme="majorBidi"/>
                <w:sz w:val="24"/>
                <w:szCs w:val="24"/>
                <w:highlight w:val="yellow"/>
                <w:lang w:val="en-AU" w:eastAsia="en-AU"/>
              </w:rPr>
            </w:pPr>
          </w:p>
          <w:p w14:paraId="77D82BC5" w14:textId="77777777" w:rsidR="00731E0B" w:rsidRPr="00731E0B" w:rsidRDefault="00731E0B" w:rsidP="00AC1298">
            <w:pPr>
              <w:pStyle w:val="a5"/>
              <w:spacing w:line="360" w:lineRule="auto"/>
              <w:rPr>
                <w:rFonts w:asciiTheme="majorBidi" w:eastAsia="Times New Roman" w:hAnsiTheme="majorBidi" w:cstheme="majorBidi"/>
                <w:sz w:val="24"/>
                <w:szCs w:val="24"/>
                <w:highlight w:val="yellow"/>
                <w:lang w:val="en-AU" w:eastAsia="en-AU"/>
              </w:rPr>
            </w:pPr>
          </w:p>
          <w:p w14:paraId="10321B8A" w14:textId="77777777" w:rsidR="00731E0B" w:rsidRPr="00731E0B" w:rsidRDefault="00731E0B" w:rsidP="00AC1298">
            <w:pPr>
              <w:pStyle w:val="a5"/>
              <w:spacing w:line="360" w:lineRule="auto"/>
              <w:rPr>
                <w:rFonts w:asciiTheme="majorBidi" w:eastAsia="Times New Roman" w:hAnsiTheme="majorBidi" w:cstheme="majorBidi"/>
                <w:sz w:val="24"/>
                <w:szCs w:val="24"/>
                <w:highlight w:val="yellow"/>
                <w:lang w:val="en-AU" w:eastAsia="en-AU"/>
              </w:rPr>
            </w:pPr>
          </w:p>
          <w:p w14:paraId="130C5887" w14:textId="3B142DE9" w:rsidR="00BC30F0" w:rsidRPr="00731E0B" w:rsidRDefault="00BC30F0" w:rsidP="00AC1298">
            <w:pPr>
              <w:pStyle w:val="a5"/>
              <w:spacing w:line="360" w:lineRule="auto"/>
              <w:rPr>
                <w:rFonts w:asciiTheme="majorBidi" w:eastAsia="Times New Roman" w:hAnsiTheme="majorBidi" w:cstheme="majorBidi"/>
                <w:sz w:val="24"/>
                <w:szCs w:val="24"/>
                <w:highlight w:val="yellow"/>
                <w:lang w:val="en-AU" w:eastAsia="en-AU"/>
              </w:rPr>
            </w:pPr>
            <w:r w:rsidRPr="00731E0B">
              <w:rPr>
                <w:rFonts w:asciiTheme="majorBidi" w:eastAsia="Times New Roman" w:hAnsiTheme="majorBidi" w:cstheme="majorBidi"/>
                <w:sz w:val="24"/>
                <w:szCs w:val="24"/>
                <w:highlight w:val="yellow"/>
                <w:lang w:val="en-AU" w:eastAsia="en-AU"/>
              </w:rPr>
              <w:t>b)</w:t>
            </w:r>
          </w:p>
          <w:p w14:paraId="72FEB41D" w14:textId="633993D3" w:rsidR="00BC30F0" w:rsidRPr="00731E0B" w:rsidRDefault="00BC30F0" w:rsidP="00BC30F0">
            <w:pPr>
              <w:pStyle w:val="a5"/>
              <w:spacing w:line="360" w:lineRule="auto"/>
              <w:jc w:val="center"/>
              <w:rPr>
                <w:rFonts w:asciiTheme="majorBidi" w:eastAsia="Times New Roman" w:hAnsiTheme="majorBidi" w:cstheme="majorBidi"/>
                <w:sz w:val="24"/>
                <w:szCs w:val="24"/>
                <w:highlight w:val="yellow"/>
                <w:lang w:val="en-AU" w:eastAsia="en-AU"/>
              </w:rPr>
            </w:pPr>
            <w:r w:rsidRPr="00731E0B">
              <w:rPr>
                <w:rFonts w:asciiTheme="majorBidi" w:eastAsia="Times New Roman" w:hAnsiTheme="majorBidi" w:cstheme="majorBidi"/>
                <w:noProof/>
                <w:sz w:val="24"/>
                <w:szCs w:val="24"/>
                <w:highlight w:val="yellow"/>
                <w:lang w:val="hy-AM" w:eastAsia="hy-AM"/>
              </w:rPr>
              <w:lastRenderedPageBreak/>
              <w:drawing>
                <wp:inline distT="0" distB="0" distL="0" distR="0" wp14:anchorId="32E8E077" wp14:editId="274FBF25">
                  <wp:extent cx="5551747" cy="3575221"/>
                  <wp:effectExtent l="19050" t="19050" r="11430" b="254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73309" cy="3589107"/>
                          </a:xfrm>
                          <a:prstGeom prst="rect">
                            <a:avLst/>
                          </a:prstGeom>
                          <a:ln w="12700" cap="sq" cmpd="thickThin">
                            <a:solidFill>
                              <a:srgbClr val="000000"/>
                            </a:solidFill>
                            <a:prstDash val="solid"/>
                            <a:miter lim="800000"/>
                          </a:ln>
                          <a:effectLst/>
                        </pic:spPr>
                      </pic:pic>
                    </a:graphicData>
                  </a:graphic>
                </wp:inline>
              </w:drawing>
            </w:r>
          </w:p>
          <w:p w14:paraId="22A50495" w14:textId="77777777" w:rsidR="00BC30F0" w:rsidRPr="00731E0B" w:rsidRDefault="00BC30F0" w:rsidP="00AC1298">
            <w:pPr>
              <w:pStyle w:val="a5"/>
              <w:spacing w:line="360" w:lineRule="auto"/>
              <w:rPr>
                <w:rFonts w:asciiTheme="majorBidi" w:eastAsia="Times New Roman" w:hAnsiTheme="majorBidi" w:cstheme="majorBidi"/>
                <w:sz w:val="24"/>
                <w:szCs w:val="24"/>
                <w:highlight w:val="yellow"/>
                <w:lang w:val="en-AU" w:eastAsia="en-AU"/>
              </w:rPr>
            </w:pPr>
          </w:p>
          <w:p w14:paraId="33ED192F" w14:textId="1BD55C10" w:rsidR="00BC30F0" w:rsidRPr="00731E0B" w:rsidRDefault="00BC30F0" w:rsidP="00BC30F0">
            <w:pPr>
              <w:pStyle w:val="a5"/>
              <w:spacing w:line="360" w:lineRule="auto"/>
              <w:jc w:val="center"/>
              <w:rPr>
                <w:rFonts w:asciiTheme="majorBidi" w:eastAsia="Times New Roman" w:hAnsiTheme="majorBidi" w:cstheme="majorBidi"/>
                <w:sz w:val="24"/>
                <w:szCs w:val="24"/>
                <w:highlight w:val="yellow"/>
                <w:lang w:val="en-AU" w:eastAsia="en-AU"/>
              </w:rPr>
            </w:pPr>
          </w:p>
        </w:tc>
      </w:tr>
      <w:tr w:rsidR="00BC30F0" w14:paraId="7591F62C" w14:textId="77777777" w:rsidTr="00731E0B">
        <w:tc>
          <w:tcPr>
            <w:tcW w:w="9242" w:type="dxa"/>
          </w:tcPr>
          <w:p w14:paraId="46ED4B48" w14:textId="070FAFF0" w:rsidR="00BC30F0" w:rsidRPr="00731E0B" w:rsidRDefault="00BC30F0" w:rsidP="00731E0B">
            <w:pPr>
              <w:pStyle w:val="a5"/>
              <w:spacing w:line="360" w:lineRule="auto"/>
              <w:rPr>
                <w:rFonts w:asciiTheme="majorBidi" w:eastAsia="Times New Roman" w:hAnsiTheme="majorBidi" w:cstheme="majorBidi"/>
                <w:sz w:val="24"/>
                <w:szCs w:val="24"/>
                <w:highlight w:val="yellow"/>
                <w:lang w:val="en-AU" w:eastAsia="en-AU"/>
              </w:rPr>
            </w:pPr>
            <w:r w:rsidRPr="00731E0B">
              <w:rPr>
                <w:rFonts w:asciiTheme="majorBidi" w:eastAsia="Times New Roman" w:hAnsiTheme="majorBidi" w:cstheme="majorBidi"/>
                <w:sz w:val="24"/>
                <w:szCs w:val="24"/>
                <w:highlight w:val="yellow"/>
                <w:lang w:val="en-AU" w:eastAsia="en-AU"/>
              </w:rPr>
              <w:t>c)</w:t>
            </w:r>
          </w:p>
          <w:p w14:paraId="5B94C68D" w14:textId="55AA846A" w:rsidR="00BC30F0" w:rsidRDefault="00BC30F0" w:rsidP="00BC30F0">
            <w:pPr>
              <w:pStyle w:val="a5"/>
              <w:spacing w:line="360" w:lineRule="auto"/>
              <w:jc w:val="center"/>
              <w:rPr>
                <w:rFonts w:asciiTheme="majorBidi" w:eastAsia="Times New Roman" w:hAnsiTheme="majorBidi" w:cstheme="majorBidi"/>
                <w:sz w:val="24"/>
                <w:szCs w:val="24"/>
                <w:lang w:val="en-AU" w:eastAsia="en-AU"/>
              </w:rPr>
            </w:pPr>
            <w:r w:rsidRPr="00731E0B">
              <w:rPr>
                <w:rFonts w:asciiTheme="majorBidi" w:eastAsia="Times New Roman" w:hAnsiTheme="majorBidi" w:cstheme="majorBidi"/>
                <w:noProof/>
                <w:sz w:val="24"/>
                <w:szCs w:val="24"/>
                <w:highlight w:val="yellow"/>
                <w:lang w:val="hy-AM" w:eastAsia="hy-AM"/>
              </w:rPr>
              <w:drawing>
                <wp:inline distT="0" distB="0" distL="0" distR="0" wp14:anchorId="559194CB" wp14:editId="529B3511">
                  <wp:extent cx="5634681" cy="3628627"/>
                  <wp:effectExtent l="19050" t="19050" r="23495" b="1016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49021" cy="3637862"/>
                          </a:xfrm>
                          <a:prstGeom prst="rect">
                            <a:avLst/>
                          </a:prstGeom>
                          <a:ln w="12700" cap="sq" cmpd="thickThin">
                            <a:solidFill>
                              <a:srgbClr val="000000"/>
                            </a:solidFill>
                            <a:prstDash val="solid"/>
                            <a:miter lim="800000"/>
                          </a:ln>
                          <a:effectLst/>
                        </pic:spPr>
                      </pic:pic>
                    </a:graphicData>
                  </a:graphic>
                </wp:inline>
              </w:drawing>
            </w:r>
          </w:p>
        </w:tc>
      </w:tr>
    </w:tbl>
    <w:p w14:paraId="71B2A072" w14:textId="77777777" w:rsidR="00BC30F0" w:rsidRPr="004A3AC5" w:rsidRDefault="00BC30F0" w:rsidP="00AC1298">
      <w:pPr>
        <w:pStyle w:val="a5"/>
        <w:spacing w:line="360" w:lineRule="auto"/>
        <w:rPr>
          <w:rFonts w:asciiTheme="majorBidi" w:eastAsia="Times New Roman" w:hAnsiTheme="majorBidi" w:cstheme="majorBidi"/>
          <w:sz w:val="24"/>
          <w:szCs w:val="24"/>
          <w:lang w:val="en-AU" w:eastAsia="en-AU"/>
        </w:rPr>
      </w:pPr>
    </w:p>
    <w:p w14:paraId="70532682" w14:textId="4335E1B5" w:rsidR="00342FA8" w:rsidRPr="004A3AC5" w:rsidRDefault="00342FA8" w:rsidP="004A3AC5">
      <w:pPr>
        <w:pStyle w:val="a5"/>
        <w:spacing w:line="360" w:lineRule="auto"/>
        <w:jc w:val="center"/>
        <w:rPr>
          <w:rFonts w:asciiTheme="majorBidi" w:eastAsia="Times New Roman" w:hAnsiTheme="majorBidi" w:cstheme="majorBidi"/>
          <w:sz w:val="24"/>
          <w:szCs w:val="24"/>
          <w:lang w:val="en-AU" w:eastAsia="en-AU"/>
        </w:rPr>
      </w:pPr>
      <w:r w:rsidRPr="00731E0B">
        <w:rPr>
          <w:rFonts w:asciiTheme="majorBidi" w:eastAsia="Times New Roman" w:hAnsiTheme="majorBidi" w:cstheme="majorBidi"/>
          <w:b/>
          <w:bCs/>
          <w:sz w:val="24"/>
          <w:szCs w:val="24"/>
          <w:highlight w:val="yellow"/>
          <w:lang w:val="en-AU" w:eastAsia="en-AU"/>
        </w:rPr>
        <w:t>Figure 2.</w:t>
      </w:r>
      <w:r w:rsidRPr="00731E0B">
        <w:rPr>
          <w:rFonts w:asciiTheme="majorBidi" w:eastAsia="Times New Roman" w:hAnsiTheme="majorBidi" w:cstheme="majorBidi"/>
          <w:sz w:val="24"/>
          <w:szCs w:val="24"/>
          <w:highlight w:val="yellow"/>
          <w:lang w:val="en-AU" w:eastAsia="en-AU"/>
        </w:rPr>
        <w:t xml:space="preserve"> The impact of the absorption mass on (a)</w:t>
      </w:r>
      <w:r w:rsidR="00283D3A" w:rsidRPr="00731E0B">
        <w:rPr>
          <w:rFonts w:asciiTheme="majorBidi" w:eastAsia="Times New Roman" w:hAnsiTheme="majorBidi" w:cstheme="majorBidi"/>
          <w:sz w:val="24"/>
          <w:szCs w:val="24"/>
          <w:highlight w:val="yellow"/>
          <w:lang w:val="en-AU" w:eastAsia="en-AU"/>
        </w:rPr>
        <w:t xml:space="preserve"> mass flow of the absorbent</w:t>
      </w:r>
      <w:r w:rsidR="00A544E9" w:rsidRPr="00731E0B">
        <w:rPr>
          <w:rFonts w:asciiTheme="majorBidi" w:eastAsia="Times New Roman" w:hAnsiTheme="majorBidi" w:cstheme="majorBidi"/>
          <w:sz w:val="24"/>
          <w:szCs w:val="24"/>
          <w:highlight w:val="yellow"/>
          <w:lang w:val="en-AU" w:eastAsia="en-AU"/>
        </w:rPr>
        <w:t>,</w:t>
      </w:r>
      <w:r w:rsidR="00283D3A" w:rsidRPr="00731E0B">
        <w:rPr>
          <w:rFonts w:asciiTheme="majorBidi" w:eastAsia="Times New Roman" w:hAnsiTheme="majorBidi" w:cstheme="majorBidi"/>
          <w:sz w:val="24"/>
          <w:szCs w:val="24"/>
          <w:highlight w:val="yellow"/>
          <w:lang w:val="en-AU" w:eastAsia="en-AU"/>
        </w:rPr>
        <w:t xml:space="preserve"> (b)</w:t>
      </w:r>
      <w:r w:rsidR="00A544E9" w:rsidRPr="00731E0B">
        <w:rPr>
          <w:rFonts w:asciiTheme="majorBidi" w:eastAsia="Times New Roman" w:hAnsiTheme="majorBidi" w:cstheme="majorBidi"/>
          <w:sz w:val="24"/>
          <w:szCs w:val="24"/>
          <w:highlight w:val="yellow"/>
          <w:lang w:val="en-AU" w:eastAsia="en-AU"/>
        </w:rPr>
        <w:t xml:space="preserve"> reboiler </w:t>
      </w:r>
      <w:r w:rsidR="00A544E9" w:rsidRPr="00731E0B">
        <w:rPr>
          <w:rFonts w:asciiTheme="majorBidi" w:eastAsia="Times New Roman" w:hAnsiTheme="majorBidi" w:cstheme="majorBidi"/>
          <w:sz w:val="24"/>
          <w:szCs w:val="24"/>
          <w:highlight w:val="yellow"/>
          <w:lang w:val="en-AU" w:eastAsia="en-AU"/>
        </w:rPr>
        <w:lastRenderedPageBreak/>
        <w:t>temperature, (c) loading of boiler</w:t>
      </w:r>
    </w:p>
    <w:p w14:paraId="36DA8171" w14:textId="35777ED0" w:rsidR="00F71920" w:rsidRPr="004A3AC5" w:rsidRDefault="00342FA8" w:rsidP="004A3AC5">
      <w:pPr>
        <w:pStyle w:val="a5"/>
        <w:spacing w:line="360" w:lineRule="auto"/>
        <w:rPr>
          <w:rFonts w:asciiTheme="majorBidi" w:eastAsia="Times New Roman" w:hAnsiTheme="majorBidi" w:cstheme="majorBidi"/>
          <w:sz w:val="24"/>
          <w:szCs w:val="24"/>
          <w:lang w:val="en-AU" w:eastAsia="en-AU"/>
        </w:rPr>
      </w:pPr>
      <w:r w:rsidRPr="004A3AC5">
        <w:rPr>
          <w:rFonts w:asciiTheme="majorBidi" w:eastAsia="Times New Roman" w:hAnsiTheme="majorBidi" w:cstheme="majorBidi"/>
          <w:sz w:val="24"/>
          <w:szCs w:val="24"/>
          <w:lang w:val="en-AU" w:eastAsia="en-AU"/>
        </w:rPr>
        <w:t xml:space="preserve"> </w:t>
      </w:r>
      <w:r w:rsidR="004B50B9" w:rsidRPr="004A3AC5">
        <w:rPr>
          <w:rFonts w:asciiTheme="majorBidi" w:eastAsia="Times New Roman" w:hAnsiTheme="majorBidi" w:cstheme="majorBidi"/>
          <w:sz w:val="24"/>
          <w:szCs w:val="24"/>
          <w:lang w:val="en-AU" w:eastAsia="en-AU"/>
        </w:rPr>
        <w:br/>
        <w:t xml:space="preserve">In addition, Figure </w:t>
      </w:r>
      <w:r w:rsidRPr="004A3AC5">
        <w:rPr>
          <w:rFonts w:asciiTheme="majorBidi" w:eastAsia="Times New Roman" w:hAnsiTheme="majorBidi" w:cstheme="majorBidi"/>
          <w:sz w:val="24"/>
          <w:szCs w:val="24"/>
          <w:lang w:val="en-AU" w:eastAsia="en-AU"/>
        </w:rPr>
        <w:t>3</w:t>
      </w:r>
      <w:r w:rsidR="004B50B9" w:rsidRPr="004A3AC5">
        <w:rPr>
          <w:rFonts w:asciiTheme="majorBidi" w:eastAsia="Times New Roman" w:hAnsiTheme="majorBidi" w:cstheme="majorBidi"/>
          <w:sz w:val="24"/>
          <w:szCs w:val="24"/>
          <w:lang w:val="en-AU" w:eastAsia="en-AU"/>
        </w:rPr>
        <w:t xml:space="preserve"> investigates the influence of CO2 content in the impoverished solution on the operation of the CCS system. The reversible nature of the process of absorbing and desorbing CO2 results in the presence of residual CO2 in the solution with low concentration. When the CO2 content in the </w:t>
      </w:r>
      <w:r w:rsidR="003A6784" w:rsidRPr="004A3AC5">
        <w:rPr>
          <w:rFonts w:asciiTheme="majorBidi" w:eastAsia="Times New Roman" w:hAnsiTheme="majorBidi" w:cstheme="majorBidi"/>
          <w:sz w:val="24"/>
          <w:szCs w:val="24"/>
          <w:lang w:eastAsia="en-AU"/>
        </w:rPr>
        <w:t>inadequate</w:t>
      </w:r>
      <w:r w:rsidR="004B50B9" w:rsidRPr="004A3AC5">
        <w:rPr>
          <w:rFonts w:asciiTheme="majorBidi" w:eastAsia="Times New Roman" w:hAnsiTheme="majorBidi" w:cstheme="majorBidi"/>
          <w:sz w:val="24"/>
          <w:szCs w:val="24"/>
          <w:lang w:val="en-AU" w:eastAsia="en-AU"/>
        </w:rPr>
        <w:t xml:space="preserve"> solution increases from 0.1</w:t>
      </w:r>
      <w:r w:rsidR="00E9205A" w:rsidRPr="004A3AC5">
        <w:rPr>
          <w:rFonts w:asciiTheme="majorBidi" w:eastAsia="Times New Roman" w:hAnsiTheme="majorBidi" w:cstheme="majorBidi"/>
          <w:sz w:val="24"/>
          <w:szCs w:val="24"/>
          <w:lang w:val="en-AU" w:eastAsia="en-AU"/>
        </w:rPr>
        <w:t>6</w:t>
      </w:r>
      <w:r w:rsidR="004B50B9" w:rsidRPr="004A3AC5">
        <w:rPr>
          <w:rFonts w:asciiTheme="majorBidi" w:eastAsia="Times New Roman" w:hAnsiTheme="majorBidi" w:cstheme="majorBidi"/>
          <w:sz w:val="24"/>
          <w:szCs w:val="24"/>
          <w:lang w:val="en-AU" w:eastAsia="en-AU"/>
        </w:rPr>
        <w:t xml:space="preserve"> to 0.</w:t>
      </w:r>
      <w:r w:rsidR="003A6784" w:rsidRPr="004A3AC5">
        <w:rPr>
          <w:rFonts w:asciiTheme="majorBidi" w:eastAsia="Times New Roman" w:hAnsiTheme="majorBidi" w:cstheme="majorBidi"/>
          <w:sz w:val="24"/>
          <w:szCs w:val="24"/>
          <w:lang w:val="en-AU" w:eastAsia="en-AU"/>
        </w:rPr>
        <w:t>29</w:t>
      </w:r>
      <w:r w:rsidR="004B50B9" w:rsidRPr="004A3AC5">
        <w:rPr>
          <w:rFonts w:asciiTheme="majorBidi" w:eastAsia="Times New Roman" w:hAnsiTheme="majorBidi" w:cstheme="majorBidi"/>
          <w:sz w:val="24"/>
          <w:szCs w:val="24"/>
          <w:lang w:val="en-AU" w:eastAsia="en-AU"/>
        </w:rPr>
        <w:t>, the mass flow rate of the absorbent increases from 2.4</w:t>
      </w:r>
      <w:r w:rsidR="003A6784" w:rsidRPr="004A3AC5">
        <w:rPr>
          <w:rFonts w:asciiTheme="majorBidi" w:eastAsia="Times New Roman" w:hAnsiTheme="majorBidi" w:cstheme="majorBidi"/>
          <w:sz w:val="24"/>
          <w:szCs w:val="24"/>
          <w:lang w:val="en-AU" w:eastAsia="en-AU"/>
        </w:rPr>
        <w:t>8</w:t>
      </w:r>
      <w:r w:rsidR="004B50B9" w:rsidRPr="004A3AC5">
        <w:rPr>
          <w:rFonts w:asciiTheme="majorBidi" w:eastAsia="Times New Roman" w:hAnsiTheme="majorBidi" w:cstheme="majorBidi"/>
          <w:sz w:val="24"/>
          <w:szCs w:val="24"/>
          <w:lang w:val="en-AU" w:eastAsia="en-AU"/>
        </w:rPr>
        <w:t xml:space="preserve"> k</w:t>
      </w:r>
      <w:r w:rsidR="003A6784" w:rsidRPr="004A3AC5">
        <w:rPr>
          <w:rFonts w:asciiTheme="majorBidi" w:eastAsia="Times New Roman" w:hAnsiTheme="majorBidi" w:cstheme="majorBidi"/>
          <w:sz w:val="24"/>
          <w:szCs w:val="24"/>
          <w:lang w:val="en-AU" w:eastAsia="en-AU"/>
        </w:rPr>
        <w:t>ilograms per second</w:t>
      </w:r>
      <w:r w:rsidR="004B50B9" w:rsidRPr="004A3AC5">
        <w:rPr>
          <w:rFonts w:asciiTheme="majorBidi" w:eastAsia="Times New Roman" w:hAnsiTheme="majorBidi" w:cstheme="majorBidi"/>
          <w:sz w:val="24"/>
          <w:szCs w:val="24"/>
          <w:lang w:val="en-AU" w:eastAsia="en-AU"/>
        </w:rPr>
        <w:t xml:space="preserve"> to 4.77 </w:t>
      </w:r>
      <w:r w:rsidR="003A6784" w:rsidRPr="004A3AC5">
        <w:rPr>
          <w:rFonts w:asciiTheme="majorBidi" w:eastAsia="Times New Roman" w:hAnsiTheme="majorBidi" w:cstheme="majorBidi"/>
          <w:sz w:val="24"/>
          <w:szCs w:val="24"/>
          <w:lang w:val="en-AU" w:eastAsia="en-AU"/>
        </w:rPr>
        <w:t>kilograms per second</w:t>
      </w:r>
      <w:r w:rsidR="004B50B9" w:rsidRPr="004A3AC5">
        <w:rPr>
          <w:rFonts w:asciiTheme="majorBidi" w:eastAsia="Times New Roman" w:hAnsiTheme="majorBidi" w:cstheme="majorBidi"/>
          <w:sz w:val="24"/>
          <w:szCs w:val="24"/>
          <w:lang w:val="en-AU" w:eastAsia="en-AU"/>
        </w:rPr>
        <w:t>, and from 2.8</w:t>
      </w:r>
      <w:r w:rsidR="003139B1" w:rsidRPr="004A3AC5">
        <w:rPr>
          <w:rFonts w:asciiTheme="majorBidi" w:eastAsia="Times New Roman" w:hAnsiTheme="majorBidi" w:cstheme="majorBidi"/>
          <w:sz w:val="24"/>
          <w:szCs w:val="24"/>
          <w:lang w:val="en-AU" w:eastAsia="en-AU"/>
        </w:rPr>
        <w:t>2</w:t>
      </w:r>
      <w:r w:rsidR="004B50B9" w:rsidRPr="004A3AC5">
        <w:rPr>
          <w:rFonts w:asciiTheme="majorBidi" w:eastAsia="Times New Roman" w:hAnsiTheme="majorBidi" w:cstheme="majorBidi"/>
          <w:sz w:val="24"/>
          <w:szCs w:val="24"/>
          <w:lang w:val="en-AU" w:eastAsia="en-AU"/>
        </w:rPr>
        <w:t xml:space="preserve"> </w:t>
      </w:r>
      <w:r w:rsidR="003139B1" w:rsidRPr="004A3AC5">
        <w:rPr>
          <w:rFonts w:asciiTheme="majorBidi" w:eastAsia="Times New Roman" w:hAnsiTheme="majorBidi" w:cstheme="majorBidi"/>
          <w:sz w:val="24"/>
          <w:szCs w:val="24"/>
          <w:lang w:val="en-AU" w:eastAsia="en-AU"/>
        </w:rPr>
        <w:t>kilograms per second</w:t>
      </w:r>
      <w:r w:rsidR="004B50B9" w:rsidRPr="004A3AC5">
        <w:rPr>
          <w:rFonts w:asciiTheme="majorBidi" w:eastAsia="Times New Roman" w:hAnsiTheme="majorBidi" w:cstheme="majorBidi"/>
          <w:sz w:val="24"/>
          <w:szCs w:val="24"/>
          <w:lang w:val="en-AU" w:eastAsia="en-AU"/>
        </w:rPr>
        <w:t xml:space="preserve"> to 4.38 </w:t>
      </w:r>
      <w:r w:rsidR="003139B1" w:rsidRPr="004A3AC5">
        <w:rPr>
          <w:rFonts w:asciiTheme="majorBidi" w:eastAsia="Times New Roman" w:hAnsiTheme="majorBidi" w:cstheme="majorBidi"/>
          <w:sz w:val="24"/>
          <w:szCs w:val="24"/>
          <w:lang w:val="en-AU" w:eastAsia="en-AU"/>
        </w:rPr>
        <w:t>kilograms per second</w:t>
      </w:r>
      <w:r w:rsidR="004B50B9" w:rsidRPr="004A3AC5">
        <w:rPr>
          <w:rFonts w:asciiTheme="majorBidi" w:eastAsia="Times New Roman" w:hAnsiTheme="majorBidi" w:cstheme="majorBidi"/>
          <w:sz w:val="24"/>
          <w:szCs w:val="24"/>
          <w:lang w:val="en-AU" w:eastAsia="en-AU"/>
        </w:rPr>
        <w:t xml:space="preserve">, respectively. This increase is a result of a decrease in the concentration of MEA or PZ. Furthermore, a rise in CO2 concentration leads to a drop in the reboiler load per unit of CO2 for the PZ solution. However, for the MEA solution, it initially falls and subsequently increases. Elevated levels of carbon dioxide (CO2) decrease the amount of water present, resulting in a drop in the amount of heat required for evaporation and, thus, a reduction in the amount of CO2 needed to operate the reboiler. </w:t>
      </w:r>
    </w:p>
    <w:p w14:paraId="07A62A74" w14:textId="2F82801C" w:rsidR="007002D8" w:rsidRDefault="004B50B9" w:rsidP="004A3AC5">
      <w:pPr>
        <w:pStyle w:val="a5"/>
        <w:spacing w:line="360" w:lineRule="auto"/>
        <w:rPr>
          <w:rFonts w:asciiTheme="majorBidi" w:eastAsia="Times New Roman" w:hAnsiTheme="majorBidi" w:cstheme="majorBidi"/>
          <w:sz w:val="24"/>
          <w:szCs w:val="24"/>
          <w:lang w:val="en-AU" w:eastAsia="en-AU"/>
        </w:rPr>
      </w:pPr>
      <w:r w:rsidRPr="004A3AC5">
        <w:rPr>
          <w:rFonts w:asciiTheme="majorBidi" w:eastAsia="Times New Roman" w:hAnsiTheme="majorBidi" w:cstheme="majorBidi"/>
          <w:sz w:val="24"/>
          <w:szCs w:val="24"/>
          <w:lang w:val="en-AU" w:eastAsia="en-AU"/>
        </w:rPr>
        <w:t>Raising the des</w:t>
      </w:r>
      <w:r w:rsidR="003139B1" w:rsidRPr="004A3AC5">
        <w:rPr>
          <w:rFonts w:asciiTheme="majorBidi" w:eastAsia="Times New Roman" w:hAnsiTheme="majorBidi" w:cstheme="majorBidi"/>
          <w:sz w:val="24"/>
          <w:szCs w:val="24"/>
          <w:lang w:val="en-AU" w:eastAsia="en-AU"/>
        </w:rPr>
        <w:t>orption</w:t>
      </w:r>
      <w:r w:rsidRPr="004A3AC5">
        <w:rPr>
          <w:rFonts w:asciiTheme="majorBidi" w:eastAsia="Times New Roman" w:hAnsiTheme="majorBidi" w:cstheme="majorBidi"/>
          <w:sz w:val="24"/>
          <w:szCs w:val="24"/>
          <w:lang w:val="en-AU" w:eastAsia="en-AU"/>
        </w:rPr>
        <w:t xml:space="preserve"> pressure from </w:t>
      </w:r>
      <w:r w:rsidR="003139B1" w:rsidRPr="004A3AC5">
        <w:rPr>
          <w:rFonts w:asciiTheme="majorBidi" w:eastAsia="Times New Roman" w:hAnsiTheme="majorBidi" w:cstheme="majorBidi"/>
          <w:sz w:val="24"/>
          <w:szCs w:val="24"/>
          <w:lang w:val="en-AU" w:eastAsia="en-AU"/>
        </w:rPr>
        <w:t xml:space="preserve">0.9 </w:t>
      </w:r>
      <w:r w:rsidRPr="004A3AC5">
        <w:rPr>
          <w:rFonts w:asciiTheme="majorBidi" w:eastAsia="Times New Roman" w:hAnsiTheme="majorBidi" w:cstheme="majorBidi"/>
          <w:sz w:val="24"/>
          <w:szCs w:val="24"/>
          <w:lang w:val="en-AU" w:eastAsia="en-AU"/>
        </w:rPr>
        <w:t xml:space="preserve">bar to </w:t>
      </w:r>
      <w:r w:rsidR="003139B1" w:rsidRPr="004A3AC5">
        <w:rPr>
          <w:rFonts w:asciiTheme="majorBidi" w:eastAsia="Times New Roman" w:hAnsiTheme="majorBidi" w:cstheme="majorBidi"/>
          <w:sz w:val="24"/>
          <w:szCs w:val="24"/>
          <w:lang w:val="en-AU" w:eastAsia="en-AU"/>
        </w:rPr>
        <w:t>1.9</w:t>
      </w:r>
      <w:r w:rsidRPr="004A3AC5">
        <w:rPr>
          <w:rFonts w:asciiTheme="majorBidi" w:eastAsia="Times New Roman" w:hAnsiTheme="majorBidi" w:cstheme="majorBidi"/>
          <w:sz w:val="24"/>
          <w:szCs w:val="24"/>
          <w:lang w:val="en-AU" w:eastAsia="en-AU"/>
        </w:rPr>
        <w:t xml:space="preserve"> bar improves the rate at which CO2 is released, leading to a drop in the amount of cooling water required, a reduction in </w:t>
      </w:r>
      <w:r w:rsidR="00E9205A" w:rsidRPr="004A3AC5">
        <w:rPr>
          <w:rFonts w:asciiTheme="majorBidi" w:eastAsia="Times New Roman" w:hAnsiTheme="majorBidi" w:cstheme="majorBidi"/>
          <w:sz w:val="24"/>
          <w:szCs w:val="24"/>
          <w:lang w:val="en-AU" w:eastAsia="en-AU"/>
        </w:rPr>
        <w:t>chilling Thermal power</w:t>
      </w:r>
      <w:r w:rsidRPr="004A3AC5">
        <w:rPr>
          <w:rFonts w:asciiTheme="majorBidi" w:eastAsia="Times New Roman" w:hAnsiTheme="majorBidi" w:cstheme="majorBidi"/>
          <w:sz w:val="24"/>
          <w:szCs w:val="24"/>
          <w:lang w:val="en-AU" w:eastAsia="en-AU"/>
        </w:rPr>
        <w:t>, and a</w:t>
      </w:r>
      <w:r w:rsidR="00E9205A" w:rsidRPr="004A3AC5">
        <w:rPr>
          <w:rFonts w:asciiTheme="majorBidi" w:eastAsia="Times New Roman" w:hAnsiTheme="majorBidi" w:cstheme="majorBidi"/>
          <w:sz w:val="24"/>
          <w:szCs w:val="24"/>
          <w:lang w:val="en-AU" w:eastAsia="en-AU"/>
        </w:rPr>
        <w:t xml:space="preserve"> rise</w:t>
      </w:r>
      <w:r w:rsidRPr="004A3AC5">
        <w:rPr>
          <w:rFonts w:asciiTheme="majorBidi" w:eastAsia="Times New Roman" w:hAnsiTheme="majorBidi" w:cstheme="majorBidi"/>
          <w:sz w:val="24"/>
          <w:szCs w:val="24"/>
          <w:lang w:val="en-AU" w:eastAsia="en-AU"/>
        </w:rPr>
        <w:t xml:space="preserve"> in temperature from around 100°C to 120°C. Modulating the desorbing pressure is essential for maintaining an optimal temperature range. </w:t>
      </w:r>
      <w:r w:rsidR="00E9205A" w:rsidRPr="004A3AC5">
        <w:rPr>
          <w:rFonts w:asciiTheme="majorBidi" w:eastAsia="Times New Roman" w:hAnsiTheme="majorBidi" w:cstheme="majorBidi"/>
          <w:sz w:val="24"/>
          <w:szCs w:val="24"/>
          <w:lang w:val="en-AU" w:eastAsia="en-AU"/>
        </w:rPr>
        <w:t>Moreover</w:t>
      </w:r>
      <w:r w:rsidRPr="004A3AC5">
        <w:rPr>
          <w:rFonts w:asciiTheme="majorBidi" w:eastAsia="Times New Roman" w:hAnsiTheme="majorBidi" w:cstheme="majorBidi"/>
          <w:sz w:val="24"/>
          <w:szCs w:val="24"/>
          <w:lang w:val="en-AU" w:eastAsia="en-AU"/>
        </w:rPr>
        <w:t>, raising the pressure at which desorption occurs reduces the amount of energy required per unit of CO2 in the reboiler. Specifically, for the MEA solution, the energy load decreases from 244</w:t>
      </w:r>
      <w:r w:rsidR="00E9205A" w:rsidRPr="004A3AC5">
        <w:rPr>
          <w:rFonts w:asciiTheme="majorBidi" w:eastAsia="Times New Roman" w:hAnsiTheme="majorBidi" w:cstheme="majorBidi"/>
          <w:sz w:val="24"/>
          <w:szCs w:val="24"/>
          <w:lang w:val="en-AU" w:eastAsia="en-AU"/>
        </w:rPr>
        <w:t>3</w:t>
      </w:r>
      <w:r w:rsidRPr="004A3AC5">
        <w:rPr>
          <w:rFonts w:asciiTheme="majorBidi" w:eastAsia="Times New Roman" w:hAnsiTheme="majorBidi" w:cstheme="majorBidi"/>
          <w:sz w:val="24"/>
          <w:szCs w:val="24"/>
          <w:lang w:val="en-AU" w:eastAsia="en-AU"/>
        </w:rPr>
        <w:t xml:space="preserve"> kW/tCO2 to 168</w:t>
      </w:r>
      <w:r w:rsidR="00E9205A" w:rsidRPr="004A3AC5">
        <w:rPr>
          <w:rFonts w:asciiTheme="majorBidi" w:eastAsia="Times New Roman" w:hAnsiTheme="majorBidi" w:cstheme="majorBidi"/>
          <w:sz w:val="24"/>
          <w:szCs w:val="24"/>
          <w:lang w:val="en-AU" w:eastAsia="en-AU"/>
        </w:rPr>
        <w:t>8</w:t>
      </w:r>
      <w:r w:rsidRPr="004A3AC5">
        <w:rPr>
          <w:rFonts w:asciiTheme="majorBidi" w:eastAsia="Times New Roman" w:hAnsiTheme="majorBidi" w:cstheme="majorBidi"/>
          <w:sz w:val="24"/>
          <w:szCs w:val="24"/>
          <w:lang w:val="en-AU" w:eastAsia="en-AU"/>
        </w:rPr>
        <w:t xml:space="preserve"> kW/tCO2, and for the PZ solution, it decreases from 258</w:t>
      </w:r>
      <w:r w:rsidR="00E9205A" w:rsidRPr="004A3AC5">
        <w:rPr>
          <w:rFonts w:asciiTheme="majorBidi" w:eastAsia="Times New Roman" w:hAnsiTheme="majorBidi" w:cstheme="majorBidi"/>
          <w:sz w:val="24"/>
          <w:szCs w:val="24"/>
          <w:lang w:val="en-AU" w:eastAsia="en-AU"/>
        </w:rPr>
        <w:t>8</w:t>
      </w:r>
      <w:r w:rsidRPr="004A3AC5">
        <w:rPr>
          <w:rFonts w:asciiTheme="majorBidi" w:eastAsia="Times New Roman" w:hAnsiTheme="majorBidi" w:cstheme="majorBidi"/>
          <w:sz w:val="24"/>
          <w:szCs w:val="24"/>
          <w:lang w:val="en-AU" w:eastAsia="en-AU"/>
        </w:rPr>
        <w:t xml:space="preserve"> kW/tCO2 to 191</w:t>
      </w:r>
      <w:r w:rsidR="00E9205A" w:rsidRPr="004A3AC5">
        <w:rPr>
          <w:rFonts w:asciiTheme="majorBidi" w:eastAsia="Times New Roman" w:hAnsiTheme="majorBidi" w:cstheme="majorBidi"/>
          <w:sz w:val="24"/>
          <w:szCs w:val="24"/>
          <w:lang w:val="en-AU" w:eastAsia="en-AU"/>
        </w:rPr>
        <w:t>6</w:t>
      </w:r>
      <w:r w:rsidRPr="004A3AC5">
        <w:rPr>
          <w:rFonts w:asciiTheme="majorBidi" w:eastAsia="Times New Roman" w:hAnsiTheme="majorBidi" w:cstheme="majorBidi"/>
          <w:sz w:val="24"/>
          <w:szCs w:val="24"/>
          <w:lang w:val="en-AU" w:eastAsia="en-AU"/>
        </w:rPr>
        <w:t xml:space="preserve"> kW/tCO2. </w:t>
      </w:r>
      <w:r w:rsidR="003139B1" w:rsidRPr="004A3AC5">
        <w:rPr>
          <w:rFonts w:asciiTheme="majorBidi" w:eastAsia="Times New Roman" w:hAnsiTheme="majorBidi" w:cstheme="majorBidi"/>
          <w:sz w:val="24"/>
          <w:szCs w:val="24"/>
          <w:lang w:val="en-AU" w:eastAsia="en-AU"/>
        </w:rPr>
        <w:t>An</w:t>
      </w:r>
      <w:r w:rsidRPr="004A3AC5">
        <w:rPr>
          <w:rFonts w:asciiTheme="majorBidi" w:eastAsia="Times New Roman" w:hAnsiTheme="majorBidi" w:cstheme="majorBidi"/>
          <w:sz w:val="24"/>
          <w:szCs w:val="24"/>
          <w:lang w:val="en-AU" w:eastAsia="en-AU"/>
        </w:rPr>
        <w:t xml:space="preserve"> increase in desorbing pressures causes a shift in the equilibrium towards producing more CO2, </w:t>
      </w:r>
      <w:r w:rsidR="007002D8" w:rsidRPr="004A3AC5">
        <w:rPr>
          <w:rFonts w:asciiTheme="majorBidi" w:eastAsia="Times New Roman" w:hAnsiTheme="majorBidi" w:cstheme="majorBidi"/>
          <w:sz w:val="24"/>
          <w:szCs w:val="24"/>
          <w:lang w:val="en-AU" w:eastAsia="en-AU"/>
        </w:rPr>
        <w:t>reducing</w:t>
      </w:r>
      <w:r w:rsidRPr="004A3AC5">
        <w:rPr>
          <w:rFonts w:asciiTheme="majorBidi" w:eastAsia="Times New Roman" w:hAnsiTheme="majorBidi" w:cstheme="majorBidi"/>
          <w:sz w:val="24"/>
          <w:szCs w:val="24"/>
          <w:lang w:val="en-AU" w:eastAsia="en-AU"/>
        </w:rPr>
        <w:t xml:space="preserve"> the amount of heat required for the desorption reaction. Nevertheless, higher desorbing pressures could elevate the energy demands for compressing and liquefying CO</w:t>
      </w:r>
      <w:r w:rsidRPr="00974571">
        <w:rPr>
          <w:rFonts w:asciiTheme="majorBidi" w:eastAsia="Times New Roman" w:hAnsiTheme="majorBidi" w:cstheme="majorBidi"/>
          <w:sz w:val="24"/>
          <w:szCs w:val="24"/>
          <w:vertAlign w:val="subscript"/>
          <w:lang w:val="en-AU" w:eastAsia="en-AU"/>
        </w:rPr>
        <w:t>2</w:t>
      </w:r>
      <w:r w:rsidRPr="004A3AC5">
        <w:rPr>
          <w:rFonts w:asciiTheme="majorBidi" w:eastAsia="Times New Roman" w:hAnsiTheme="majorBidi" w:cstheme="majorBidi"/>
          <w:sz w:val="24"/>
          <w:szCs w:val="24"/>
          <w:lang w:val="en-AU" w:eastAsia="en-AU"/>
        </w:rPr>
        <w:t xml:space="preserve">. </w:t>
      </w:r>
    </w:p>
    <w:p w14:paraId="3C7989D7" w14:textId="1DA9C484" w:rsidR="009A44FD" w:rsidRDefault="009A44FD" w:rsidP="004A3AC5">
      <w:pPr>
        <w:pStyle w:val="a5"/>
        <w:spacing w:line="360" w:lineRule="auto"/>
        <w:rPr>
          <w:rFonts w:asciiTheme="majorBidi" w:eastAsia="Times New Roman" w:hAnsiTheme="majorBidi" w:cstheme="majorBidi"/>
          <w:sz w:val="24"/>
          <w:szCs w:val="24"/>
          <w:lang w:val="en-AU" w:eastAsia="en-AU"/>
        </w:rPr>
      </w:pPr>
    </w:p>
    <w:p w14:paraId="14E4B367" w14:textId="24C339C8" w:rsidR="009A44FD" w:rsidRDefault="009A44FD" w:rsidP="004A3AC5">
      <w:pPr>
        <w:pStyle w:val="a5"/>
        <w:spacing w:line="360" w:lineRule="auto"/>
        <w:rPr>
          <w:rFonts w:asciiTheme="majorBidi" w:eastAsia="Times New Roman" w:hAnsiTheme="majorBidi" w:cstheme="majorBidi"/>
          <w:sz w:val="24"/>
          <w:szCs w:val="24"/>
          <w:lang w:val="en-AU" w:eastAsia="en-AU"/>
        </w:rPr>
      </w:pPr>
    </w:p>
    <w:p w14:paraId="708C6C72" w14:textId="5629337F" w:rsidR="009A44FD" w:rsidRDefault="009A44FD" w:rsidP="004A3AC5">
      <w:pPr>
        <w:pStyle w:val="a5"/>
        <w:spacing w:line="360" w:lineRule="auto"/>
        <w:rPr>
          <w:rFonts w:asciiTheme="majorBidi" w:eastAsia="Times New Roman" w:hAnsiTheme="majorBidi" w:cstheme="majorBidi"/>
          <w:sz w:val="24"/>
          <w:szCs w:val="24"/>
          <w:lang w:val="en-AU" w:eastAsia="en-AU"/>
        </w:rPr>
      </w:pPr>
    </w:p>
    <w:p w14:paraId="05A96023" w14:textId="4DD9DFC1" w:rsidR="009A44FD" w:rsidRDefault="009A44FD" w:rsidP="004A3AC5">
      <w:pPr>
        <w:pStyle w:val="a5"/>
        <w:spacing w:line="360" w:lineRule="auto"/>
        <w:rPr>
          <w:rFonts w:asciiTheme="majorBidi" w:eastAsia="Times New Roman" w:hAnsiTheme="majorBidi" w:cstheme="majorBidi"/>
          <w:sz w:val="24"/>
          <w:szCs w:val="24"/>
          <w:lang w:val="en-AU" w:eastAsia="en-AU"/>
        </w:rPr>
      </w:pPr>
    </w:p>
    <w:p w14:paraId="3A69BC11" w14:textId="0560A08F" w:rsidR="009A44FD" w:rsidRDefault="009A44FD" w:rsidP="004A3AC5">
      <w:pPr>
        <w:pStyle w:val="a5"/>
        <w:spacing w:line="360" w:lineRule="auto"/>
        <w:rPr>
          <w:rFonts w:asciiTheme="majorBidi" w:eastAsia="Times New Roman" w:hAnsiTheme="majorBidi" w:cstheme="majorBidi"/>
          <w:sz w:val="24"/>
          <w:szCs w:val="24"/>
          <w:lang w:val="en-AU" w:eastAsia="en-AU"/>
        </w:rPr>
      </w:pPr>
    </w:p>
    <w:p w14:paraId="66FC5341" w14:textId="7912E57D" w:rsidR="009A44FD" w:rsidRDefault="009A44FD" w:rsidP="004A3AC5">
      <w:pPr>
        <w:pStyle w:val="a5"/>
        <w:spacing w:line="360" w:lineRule="auto"/>
        <w:rPr>
          <w:rFonts w:asciiTheme="majorBidi" w:eastAsia="Times New Roman" w:hAnsiTheme="majorBidi" w:cstheme="majorBidi"/>
          <w:sz w:val="24"/>
          <w:szCs w:val="24"/>
          <w:lang w:val="en-AU" w:eastAsia="en-AU"/>
        </w:rPr>
      </w:pPr>
    </w:p>
    <w:p w14:paraId="64FAD66F" w14:textId="06013B11" w:rsidR="009A44FD" w:rsidRDefault="009A44FD" w:rsidP="004A3AC5">
      <w:pPr>
        <w:pStyle w:val="a5"/>
        <w:spacing w:line="360" w:lineRule="auto"/>
        <w:rPr>
          <w:rFonts w:asciiTheme="majorBidi" w:eastAsia="Times New Roman" w:hAnsiTheme="majorBidi" w:cstheme="majorBidi"/>
          <w:sz w:val="24"/>
          <w:szCs w:val="24"/>
          <w:lang w:val="en-AU" w:eastAsia="en-AU"/>
        </w:rPr>
      </w:pPr>
    </w:p>
    <w:p w14:paraId="7843AD60" w14:textId="575F308A" w:rsidR="009A44FD" w:rsidRDefault="009A44FD" w:rsidP="004A3AC5">
      <w:pPr>
        <w:pStyle w:val="a5"/>
        <w:spacing w:line="360" w:lineRule="auto"/>
        <w:rPr>
          <w:rFonts w:asciiTheme="majorBidi" w:eastAsia="Times New Roman" w:hAnsiTheme="majorBidi" w:cstheme="majorBidi"/>
          <w:sz w:val="24"/>
          <w:szCs w:val="24"/>
          <w:lang w:val="en-AU" w:eastAsia="en-AU"/>
        </w:rPr>
      </w:pPr>
    </w:p>
    <w:p w14:paraId="58D332A7" w14:textId="77777777" w:rsidR="009A44FD" w:rsidRPr="004A3AC5" w:rsidRDefault="009A44FD" w:rsidP="004A3AC5">
      <w:pPr>
        <w:pStyle w:val="a5"/>
        <w:spacing w:line="360" w:lineRule="auto"/>
        <w:rPr>
          <w:rFonts w:asciiTheme="majorBidi" w:eastAsia="Times New Roman" w:hAnsiTheme="majorBidi" w:cstheme="majorBidi"/>
          <w:sz w:val="24"/>
          <w:szCs w:val="24"/>
          <w:lang w:val="en-AU" w:eastAsia="en-AU"/>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9A44FD" w:rsidRPr="00731E0B" w14:paraId="61E5E415" w14:textId="77777777" w:rsidTr="00731E0B">
        <w:tc>
          <w:tcPr>
            <w:tcW w:w="9242" w:type="dxa"/>
          </w:tcPr>
          <w:p w14:paraId="055A3D92" w14:textId="77777777" w:rsidR="009A44FD" w:rsidRPr="00731E0B" w:rsidRDefault="009A44FD" w:rsidP="009A44FD">
            <w:pPr>
              <w:pStyle w:val="a5"/>
              <w:spacing w:line="360" w:lineRule="auto"/>
              <w:jc w:val="left"/>
              <w:rPr>
                <w:rFonts w:asciiTheme="majorBidi" w:eastAsia="Times New Roman" w:hAnsiTheme="majorBidi" w:cstheme="majorBidi"/>
                <w:sz w:val="24"/>
                <w:szCs w:val="24"/>
                <w:highlight w:val="yellow"/>
                <w:lang w:val="en-AU" w:eastAsia="en-AU"/>
              </w:rPr>
            </w:pPr>
            <w:r w:rsidRPr="00731E0B">
              <w:rPr>
                <w:rFonts w:asciiTheme="majorBidi" w:eastAsia="Times New Roman" w:hAnsiTheme="majorBidi" w:cstheme="majorBidi"/>
                <w:sz w:val="24"/>
                <w:szCs w:val="24"/>
                <w:highlight w:val="yellow"/>
                <w:lang w:val="en-AU" w:eastAsia="en-AU"/>
              </w:rPr>
              <w:lastRenderedPageBreak/>
              <w:t>a)</w:t>
            </w:r>
          </w:p>
          <w:p w14:paraId="0C1A240E" w14:textId="2E89F1BC" w:rsidR="009A44FD" w:rsidRPr="00731E0B" w:rsidRDefault="009A44FD" w:rsidP="009A44FD">
            <w:pPr>
              <w:pStyle w:val="a5"/>
              <w:spacing w:line="360" w:lineRule="auto"/>
              <w:jc w:val="center"/>
              <w:rPr>
                <w:rFonts w:asciiTheme="majorBidi" w:eastAsia="Times New Roman" w:hAnsiTheme="majorBidi" w:cstheme="majorBidi"/>
                <w:sz w:val="24"/>
                <w:szCs w:val="24"/>
                <w:highlight w:val="yellow"/>
                <w:lang w:val="en-AU" w:eastAsia="en-AU"/>
              </w:rPr>
            </w:pPr>
            <w:r w:rsidRPr="00731E0B">
              <w:rPr>
                <w:rFonts w:asciiTheme="majorBidi" w:eastAsia="Times New Roman" w:hAnsiTheme="majorBidi" w:cstheme="majorBidi"/>
                <w:noProof/>
                <w:sz w:val="24"/>
                <w:szCs w:val="24"/>
                <w:highlight w:val="yellow"/>
                <w:lang w:val="hy-AM" w:eastAsia="hy-AM"/>
              </w:rPr>
              <w:drawing>
                <wp:inline distT="0" distB="0" distL="0" distR="0" wp14:anchorId="30082D01" wp14:editId="3F9502DA">
                  <wp:extent cx="5700718" cy="3575222"/>
                  <wp:effectExtent l="19050" t="19050" r="14605" b="254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9063" cy="3586727"/>
                          </a:xfrm>
                          <a:prstGeom prst="rect">
                            <a:avLst/>
                          </a:prstGeom>
                          <a:ln w="12700" cap="sq" cmpd="thickThin">
                            <a:solidFill>
                              <a:srgbClr val="000000"/>
                            </a:solidFill>
                            <a:prstDash val="solid"/>
                            <a:miter lim="800000"/>
                          </a:ln>
                          <a:effectLst/>
                        </pic:spPr>
                      </pic:pic>
                    </a:graphicData>
                  </a:graphic>
                </wp:inline>
              </w:drawing>
            </w:r>
          </w:p>
        </w:tc>
      </w:tr>
      <w:tr w:rsidR="009A44FD" w14:paraId="04799ECD" w14:textId="77777777" w:rsidTr="00731E0B">
        <w:tc>
          <w:tcPr>
            <w:tcW w:w="9242" w:type="dxa"/>
          </w:tcPr>
          <w:p w14:paraId="4FAE9F4A" w14:textId="77777777" w:rsidR="009A44FD" w:rsidRPr="00731E0B" w:rsidRDefault="009A44FD" w:rsidP="009A44FD">
            <w:pPr>
              <w:pStyle w:val="a5"/>
              <w:spacing w:line="360" w:lineRule="auto"/>
              <w:jc w:val="left"/>
              <w:rPr>
                <w:rFonts w:asciiTheme="majorBidi" w:eastAsia="Times New Roman" w:hAnsiTheme="majorBidi" w:cstheme="majorBidi"/>
                <w:sz w:val="24"/>
                <w:szCs w:val="24"/>
                <w:highlight w:val="yellow"/>
                <w:lang w:val="en-AU" w:eastAsia="en-AU"/>
              </w:rPr>
            </w:pPr>
            <w:r w:rsidRPr="00731E0B">
              <w:rPr>
                <w:rFonts w:asciiTheme="majorBidi" w:eastAsia="Times New Roman" w:hAnsiTheme="majorBidi" w:cstheme="majorBidi"/>
                <w:sz w:val="24"/>
                <w:szCs w:val="24"/>
                <w:highlight w:val="yellow"/>
                <w:lang w:val="en-AU" w:eastAsia="en-AU"/>
              </w:rPr>
              <w:t>b)</w:t>
            </w:r>
          </w:p>
          <w:p w14:paraId="4B6BDFE8" w14:textId="23E1FBB8" w:rsidR="009A44FD" w:rsidRDefault="009A44FD" w:rsidP="009A44FD">
            <w:pPr>
              <w:pStyle w:val="a5"/>
              <w:spacing w:line="360" w:lineRule="auto"/>
              <w:jc w:val="left"/>
              <w:rPr>
                <w:rFonts w:asciiTheme="majorBidi" w:eastAsia="Times New Roman" w:hAnsiTheme="majorBidi" w:cstheme="majorBidi"/>
                <w:sz w:val="24"/>
                <w:szCs w:val="24"/>
                <w:lang w:val="en-AU" w:eastAsia="en-AU"/>
              </w:rPr>
            </w:pPr>
            <w:r w:rsidRPr="00731E0B">
              <w:rPr>
                <w:rFonts w:asciiTheme="majorBidi" w:eastAsia="Times New Roman" w:hAnsiTheme="majorBidi" w:cstheme="majorBidi"/>
                <w:noProof/>
                <w:sz w:val="24"/>
                <w:szCs w:val="24"/>
                <w:highlight w:val="yellow"/>
                <w:lang w:val="hy-AM" w:eastAsia="hy-AM"/>
              </w:rPr>
              <w:drawing>
                <wp:inline distT="0" distB="0" distL="0" distR="0" wp14:anchorId="42927CC7" wp14:editId="3A6B4078">
                  <wp:extent cx="5725160" cy="3155315"/>
                  <wp:effectExtent l="19050" t="19050" r="27940" b="260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5160" cy="3155315"/>
                          </a:xfrm>
                          <a:prstGeom prst="rect">
                            <a:avLst/>
                          </a:prstGeom>
                          <a:ln w="12700" cap="sq">
                            <a:solidFill>
                              <a:srgbClr val="000000"/>
                            </a:solidFill>
                            <a:prstDash val="solid"/>
                            <a:miter lim="800000"/>
                          </a:ln>
                          <a:effectLst/>
                        </pic:spPr>
                      </pic:pic>
                    </a:graphicData>
                  </a:graphic>
                </wp:inline>
              </w:drawing>
            </w:r>
          </w:p>
        </w:tc>
      </w:tr>
    </w:tbl>
    <w:p w14:paraId="7046CAC9" w14:textId="6864589D" w:rsidR="00A544E9" w:rsidRPr="004A3AC5" w:rsidRDefault="00A544E9" w:rsidP="004A3AC5">
      <w:pPr>
        <w:pStyle w:val="a5"/>
        <w:spacing w:line="360" w:lineRule="auto"/>
        <w:jc w:val="center"/>
        <w:rPr>
          <w:rFonts w:asciiTheme="majorBidi" w:eastAsia="Times New Roman" w:hAnsiTheme="majorBidi" w:cstheme="majorBidi"/>
          <w:sz w:val="24"/>
          <w:szCs w:val="24"/>
          <w:lang w:val="en-AU" w:eastAsia="en-AU"/>
        </w:rPr>
      </w:pPr>
      <w:r w:rsidRPr="00731E0B">
        <w:rPr>
          <w:rFonts w:asciiTheme="majorBidi" w:eastAsia="Times New Roman" w:hAnsiTheme="majorBidi" w:cstheme="majorBidi"/>
          <w:b/>
          <w:bCs/>
          <w:sz w:val="24"/>
          <w:szCs w:val="24"/>
          <w:highlight w:val="yellow"/>
          <w:lang w:val="en-AU" w:eastAsia="en-AU"/>
        </w:rPr>
        <w:t>Figure 3.</w:t>
      </w:r>
      <w:r w:rsidRPr="00731E0B">
        <w:rPr>
          <w:rFonts w:asciiTheme="majorBidi" w:eastAsia="Times New Roman" w:hAnsiTheme="majorBidi" w:cstheme="majorBidi"/>
          <w:sz w:val="24"/>
          <w:szCs w:val="24"/>
          <w:highlight w:val="yellow"/>
          <w:lang w:val="en-AU" w:eastAsia="en-AU"/>
        </w:rPr>
        <w:t xml:space="preserve"> The impact of carbon dioxide in low solution on (a) absorbent mass flow and (b) the loading weight of reboiler.</w:t>
      </w:r>
    </w:p>
    <w:p w14:paraId="6CA875A5" w14:textId="77777777" w:rsidR="00A544E9" w:rsidRPr="004A3AC5" w:rsidRDefault="00A544E9" w:rsidP="004A3AC5">
      <w:pPr>
        <w:pStyle w:val="a5"/>
        <w:spacing w:line="360" w:lineRule="auto"/>
        <w:jc w:val="center"/>
        <w:rPr>
          <w:rFonts w:asciiTheme="majorBidi" w:eastAsia="Times New Roman" w:hAnsiTheme="majorBidi" w:cstheme="majorBidi"/>
          <w:b/>
          <w:bCs/>
          <w:sz w:val="24"/>
          <w:szCs w:val="24"/>
          <w:lang w:val="en-AU" w:eastAsia="en-AU"/>
        </w:rPr>
      </w:pPr>
    </w:p>
    <w:p w14:paraId="1359DB4D" w14:textId="77777777" w:rsidR="009A44FD" w:rsidRDefault="009A44FD" w:rsidP="004A3AC5">
      <w:pPr>
        <w:pStyle w:val="a5"/>
        <w:spacing w:line="360" w:lineRule="auto"/>
        <w:rPr>
          <w:rFonts w:asciiTheme="majorBidi" w:eastAsia="Times New Roman" w:hAnsiTheme="majorBidi" w:cstheme="majorBidi"/>
          <w:b/>
          <w:bCs/>
          <w:sz w:val="24"/>
          <w:szCs w:val="24"/>
          <w:lang w:val="en-AU" w:eastAsia="en-AU"/>
        </w:rPr>
      </w:pPr>
    </w:p>
    <w:p w14:paraId="030F86E9" w14:textId="793ED151" w:rsidR="00F71920" w:rsidRDefault="004B50B9" w:rsidP="004A3AC5">
      <w:pPr>
        <w:pStyle w:val="a5"/>
        <w:spacing w:line="360" w:lineRule="auto"/>
        <w:rPr>
          <w:rFonts w:asciiTheme="majorBidi" w:eastAsia="Times New Roman" w:hAnsiTheme="majorBidi" w:cstheme="majorBidi"/>
          <w:b/>
          <w:bCs/>
          <w:sz w:val="24"/>
          <w:szCs w:val="24"/>
          <w:lang w:val="en-AU" w:eastAsia="en-AU"/>
        </w:rPr>
      </w:pPr>
      <w:r w:rsidRPr="004A3AC5">
        <w:rPr>
          <w:rFonts w:asciiTheme="majorBidi" w:eastAsia="Times New Roman" w:hAnsiTheme="majorBidi" w:cstheme="majorBidi"/>
          <w:b/>
          <w:bCs/>
          <w:sz w:val="24"/>
          <w:szCs w:val="24"/>
          <w:lang w:val="en-AU" w:eastAsia="en-AU"/>
        </w:rPr>
        <w:t xml:space="preserve">4.2.2. Organic Rankine Cycle (ORC) Unit </w:t>
      </w:r>
    </w:p>
    <w:p w14:paraId="26E9179C" w14:textId="0D9913AA" w:rsidR="00F71920" w:rsidRDefault="004B50B9" w:rsidP="00AC1298">
      <w:pPr>
        <w:pStyle w:val="a5"/>
        <w:spacing w:line="360" w:lineRule="auto"/>
        <w:rPr>
          <w:rFonts w:asciiTheme="majorBidi" w:eastAsia="Times New Roman" w:hAnsiTheme="majorBidi" w:cstheme="majorBidi"/>
          <w:sz w:val="24"/>
          <w:szCs w:val="24"/>
          <w:lang w:val="en-AU" w:eastAsia="en-AU"/>
        </w:rPr>
      </w:pPr>
      <w:r w:rsidRPr="004A3AC5">
        <w:rPr>
          <w:rFonts w:asciiTheme="majorBidi" w:eastAsia="Times New Roman" w:hAnsiTheme="majorBidi" w:cstheme="majorBidi"/>
          <w:sz w:val="24"/>
          <w:szCs w:val="24"/>
          <w:lang w:val="en-AU" w:eastAsia="en-AU"/>
        </w:rPr>
        <w:lastRenderedPageBreak/>
        <w:t>The primary parameters that significantly impact the efficiency of the Organic Rankine Cycle (ORC) system are the pressures involved in the evaporation and condensation processes. The selection of organic working fluids is particularly critical, as they exhibit different evaporation temperatures at the same evaporating pressure. This study does a comprehensive examination of the evaporating and condensing temperatures in order to improve the heat integration between the exhaust gas and the ORC system. Figure</w:t>
      </w:r>
      <w:r w:rsidR="00B83067" w:rsidRPr="004A3AC5">
        <w:rPr>
          <w:rFonts w:asciiTheme="majorBidi" w:eastAsia="Times New Roman" w:hAnsiTheme="majorBidi" w:cstheme="majorBidi"/>
          <w:sz w:val="24"/>
          <w:szCs w:val="24"/>
          <w:lang w:val="en-AU" w:eastAsia="en-AU"/>
        </w:rPr>
        <w:t xml:space="preserve"> 4</w:t>
      </w:r>
      <w:r w:rsidRPr="004A3AC5">
        <w:rPr>
          <w:rFonts w:asciiTheme="majorBidi" w:eastAsia="Times New Roman" w:hAnsiTheme="majorBidi" w:cstheme="majorBidi"/>
          <w:sz w:val="24"/>
          <w:szCs w:val="24"/>
          <w:lang w:val="en-AU" w:eastAsia="en-AU"/>
        </w:rPr>
        <w:t xml:space="preserve"> illustrates the impact of the evaporation temperature on the performance of the ORC. An increase in the evaporation temperature often leads to a decrease in the required mass flow rate of the organic working fluid. However, the extent of this reduction varies depending on the specific fluids being used. Moreover, a higher evaporation temperature initially results in an elevation and</w:t>
      </w:r>
      <w:r w:rsidR="007002D8" w:rsidRPr="004A3AC5">
        <w:rPr>
          <w:rFonts w:asciiTheme="majorBidi" w:eastAsia="Times New Roman" w:hAnsiTheme="majorBidi" w:cstheme="majorBidi"/>
          <w:sz w:val="24"/>
          <w:szCs w:val="24"/>
          <w:lang w:val="en-AU" w:eastAsia="en-AU"/>
        </w:rPr>
        <w:t>, subsequently,</w:t>
      </w:r>
      <w:r w:rsidRPr="004A3AC5">
        <w:rPr>
          <w:rFonts w:asciiTheme="majorBidi" w:eastAsia="Times New Roman" w:hAnsiTheme="majorBidi" w:cstheme="majorBidi"/>
          <w:sz w:val="24"/>
          <w:szCs w:val="24"/>
          <w:lang w:val="en-AU" w:eastAsia="en-AU"/>
        </w:rPr>
        <w:t xml:space="preserve"> a decline in power production, with distinct peak values for each fluid. These fluctuations are probably associated with the energy needs of the pump. </w:t>
      </w:r>
      <w:r w:rsidR="007002D8" w:rsidRPr="004A3AC5">
        <w:rPr>
          <w:rFonts w:asciiTheme="majorBidi" w:eastAsia="Times New Roman" w:hAnsiTheme="majorBidi" w:cstheme="majorBidi"/>
          <w:sz w:val="24"/>
          <w:szCs w:val="24"/>
          <w:lang w:val="en-AU" w:eastAsia="en-AU"/>
        </w:rPr>
        <w:t xml:space="preserve"> </w:t>
      </w:r>
      <w:r w:rsidRPr="004A3AC5">
        <w:rPr>
          <w:rFonts w:asciiTheme="majorBidi" w:eastAsia="Times New Roman" w:hAnsiTheme="majorBidi" w:cstheme="majorBidi"/>
          <w:sz w:val="24"/>
          <w:szCs w:val="24"/>
          <w:lang w:val="en-AU" w:eastAsia="en-AU"/>
        </w:rPr>
        <w:t xml:space="preserve">Higher evaporating temperatures result in increased evaporating pressures, which can generate a substantial rise in the enthalpy change for the pump, exceeding the changes for the expander. Furthermore, increasing the temperature at which evaporation occurs continuously enhances thermal efficiency. As the temperature at which the liquid turns into </w:t>
      </w:r>
      <w:r w:rsidR="007002D8" w:rsidRPr="004A3AC5">
        <w:rPr>
          <w:rFonts w:asciiTheme="majorBidi" w:eastAsia="Times New Roman" w:hAnsiTheme="majorBidi" w:cstheme="majorBidi"/>
          <w:sz w:val="24"/>
          <w:szCs w:val="24"/>
          <w:lang w:val="en-AU" w:eastAsia="en-AU"/>
        </w:rPr>
        <w:t>vapour</w:t>
      </w:r>
      <w:r w:rsidRPr="004A3AC5">
        <w:rPr>
          <w:rFonts w:asciiTheme="majorBidi" w:eastAsia="Times New Roman" w:hAnsiTheme="majorBidi" w:cstheme="majorBidi"/>
          <w:sz w:val="24"/>
          <w:szCs w:val="24"/>
          <w:lang w:val="en-AU" w:eastAsia="en-AU"/>
        </w:rPr>
        <w:t xml:space="preserve"> increases, the amount of heat required for the Organic Rankine Cycle (ORC) decreases. Moreover, the power production and efficiency of the system are significantly influenced by the condensing temperature, as illustrated in Figure </w:t>
      </w:r>
      <w:r w:rsidR="00A544E9" w:rsidRPr="004A3AC5">
        <w:rPr>
          <w:rFonts w:asciiTheme="majorBidi" w:eastAsia="Times New Roman" w:hAnsiTheme="majorBidi" w:cstheme="majorBidi"/>
          <w:sz w:val="24"/>
          <w:szCs w:val="24"/>
          <w:lang w:val="en-AU" w:eastAsia="en-AU"/>
        </w:rPr>
        <w:t>4</w:t>
      </w:r>
      <w:r w:rsidRPr="004A3AC5">
        <w:rPr>
          <w:rFonts w:asciiTheme="majorBidi" w:eastAsia="Times New Roman" w:hAnsiTheme="majorBidi" w:cstheme="majorBidi"/>
          <w:sz w:val="24"/>
          <w:szCs w:val="24"/>
          <w:lang w:val="en-AU" w:eastAsia="en-AU"/>
        </w:rPr>
        <w:t xml:space="preserve">. An increase in condensing temperature typically leads to </w:t>
      </w:r>
      <w:r w:rsidR="007002D8" w:rsidRPr="004A3AC5">
        <w:rPr>
          <w:rFonts w:asciiTheme="majorBidi" w:eastAsia="Times New Roman" w:hAnsiTheme="majorBidi" w:cstheme="majorBidi"/>
          <w:sz w:val="24"/>
          <w:szCs w:val="24"/>
          <w:lang w:val="en-AU" w:eastAsia="en-AU"/>
        </w:rPr>
        <w:t>decreased</w:t>
      </w:r>
      <w:r w:rsidRPr="004A3AC5">
        <w:rPr>
          <w:rFonts w:asciiTheme="majorBidi" w:eastAsia="Times New Roman" w:hAnsiTheme="majorBidi" w:cstheme="majorBidi"/>
          <w:sz w:val="24"/>
          <w:szCs w:val="24"/>
          <w:lang w:val="en-AU" w:eastAsia="en-AU"/>
        </w:rPr>
        <w:t xml:space="preserve"> power output and efficiency. The decrease is attributed to the rise in the pump's power demand, which surpasses the power increase caused by the expander. Due to the constant thermal input in the ORC, the overall efficiency also drops.</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9A44FD" w:rsidRPr="009A44FD" w14:paraId="51E7AE40" w14:textId="77777777" w:rsidTr="009A44FD">
        <w:tc>
          <w:tcPr>
            <w:tcW w:w="9242" w:type="dxa"/>
          </w:tcPr>
          <w:p w14:paraId="2FB82FF6" w14:textId="77777777" w:rsidR="009A44FD" w:rsidRPr="009A44FD" w:rsidRDefault="009A44FD" w:rsidP="009A44FD">
            <w:pPr>
              <w:pStyle w:val="a5"/>
              <w:spacing w:line="360" w:lineRule="auto"/>
              <w:jc w:val="left"/>
              <w:rPr>
                <w:rFonts w:asciiTheme="majorBidi" w:eastAsia="Times New Roman" w:hAnsiTheme="majorBidi" w:cstheme="majorBidi"/>
                <w:noProof/>
                <w:sz w:val="24"/>
                <w:szCs w:val="24"/>
                <w:highlight w:val="yellow"/>
                <w:lang w:val="en-AU" w:eastAsia="en-AU"/>
              </w:rPr>
            </w:pPr>
            <w:r w:rsidRPr="009A44FD">
              <w:rPr>
                <w:rFonts w:asciiTheme="majorBidi" w:eastAsia="Times New Roman" w:hAnsiTheme="majorBidi" w:cstheme="majorBidi"/>
                <w:noProof/>
                <w:sz w:val="24"/>
                <w:szCs w:val="24"/>
                <w:highlight w:val="yellow"/>
                <w:lang w:val="en-AU" w:eastAsia="en-AU"/>
              </w:rPr>
              <w:t>a)</w:t>
            </w:r>
          </w:p>
          <w:p w14:paraId="283D475E" w14:textId="4F6A221D" w:rsidR="009A44FD" w:rsidRPr="009A44FD" w:rsidRDefault="009A44FD" w:rsidP="009A44FD">
            <w:pPr>
              <w:pStyle w:val="a5"/>
              <w:spacing w:line="360" w:lineRule="auto"/>
              <w:jc w:val="center"/>
              <w:rPr>
                <w:rFonts w:asciiTheme="majorBidi" w:eastAsia="Times New Roman" w:hAnsiTheme="majorBidi" w:cstheme="majorBidi"/>
                <w:sz w:val="24"/>
                <w:szCs w:val="24"/>
                <w:highlight w:val="yellow"/>
                <w:lang w:val="en-AU" w:eastAsia="en-AU"/>
              </w:rPr>
            </w:pPr>
            <w:r w:rsidRPr="009A44FD">
              <w:rPr>
                <w:rFonts w:asciiTheme="majorBidi" w:eastAsia="Times New Roman" w:hAnsiTheme="majorBidi" w:cstheme="majorBidi"/>
                <w:noProof/>
                <w:sz w:val="24"/>
                <w:szCs w:val="24"/>
                <w:highlight w:val="yellow"/>
                <w:lang w:val="hy-AM" w:eastAsia="hy-AM"/>
              </w:rPr>
              <w:lastRenderedPageBreak/>
              <w:drawing>
                <wp:inline distT="0" distB="0" distL="0" distR="0" wp14:anchorId="663FBB13" wp14:editId="3F0E6EC1">
                  <wp:extent cx="5187331" cy="3599935"/>
                  <wp:effectExtent l="19050" t="19050" r="13335" b="196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93449" cy="3604181"/>
                          </a:xfrm>
                          <a:prstGeom prst="rect">
                            <a:avLst/>
                          </a:prstGeom>
                          <a:ln w="12700" cap="sq" cmpd="thickThin">
                            <a:solidFill>
                              <a:srgbClr val="000000"/>
                            </a:solidFill>
                            <a:prstDash val="solid"/>
                            <a:miter lim="800000"/>
                          </a:ln>
                          <a:effectLst/>
                        </pic:spPr>
                      </pic:pic>
                    </a:graphicData>
                  </a:graphic>
                </wp:inline>
              </w:drawing>
            </w:r>
          </w:p>
        </w:tc>
      </w:tr>
      <w:tr w:rsidR="009A44FD" w:rsidRPr="009A44FD" w14:paraId="72D3D51A" w14:textId="77777777" w:rsidTr="009A44FD">
        <w:tc>
          <w:tcPr>
            <w:tcW w:w="9242" w:type="dxa"/>
          </w:tcPr>
          <w:p w14:paraId="2CE4C1A5" w14:textId="77777777" w:rsidR="009A44FD" w:rsidRPr="009A44FD" w:rsidRDefault="009A44FD" w:rsidP="009A44FD">
            <w:pPr>
              <w:pStyle w:val="a5"/>
              <w:spacing w:line="360" w:lineRule="auto"/>
              <w:jc w:val="left"/>
              <w:rPr>
                <w:rFonts w:asciiTheme="majorBidi" w:eastAsia="Times New Roman" w:hAnsiTheme="majorBidi" w:cstheme="majorBidi"/>
                <w:sz w:val="24"/>
                <w:szCs w:val="24"/>
                <w:highlight w:val="yellow"/>
                <w:lang w:val="en-AU" w:eastAsia="en-AU"/>
              </w:rPr>
            </w:pPr>
            <w:r w:rsidRPr="009A44FD">
              <w:rPr>
                <w:rFonts w:asciiTheme="majorBidi" w:eastAsia="Times New Roman" w:hAnsiTheme="majorBidi" w:cstheme="majorBidi"/>
                <w:sz w:val="24"/>
                <w:szCs w:val="24"/>
                <w:highlight w:val="yellow"/>
                <w:lang w:val="en-AU" w:eastAsia="en-AU"/>
              </w:rPr>
              <w:lastRenderedPageBreak/>
              <w:t>b)</w:t>
            </w:r>
          </w:p>
          <w:p w14:paraId="4014A391" w14:textId="6BC4235E" w:rsidR="009A44FD" w:rsidRPr="009A44FD" w:rsidRDefault="009A44FD" w:rsidP="009A44FD">
            <w:pPr>
              <w:pStyle w:val="a5"/>
              <w:spacing w:line="360" w:lineRule="auto"/>
              <w:jc w:val="center"/>
              <w:rPr>
                <w:rFonts w:asciiTheme="majorBidi" w:eastAsia="Times New Roman" w:hAnsiTheme="majorBidi" w:cstheme="majorBidi"/>
                <w:sz w:val="24"/>
                <w:szCs w:val="24"/>
                <w:highlight w:val="yellow"/>
                <w:lang w:val="en-AU" w:eastAsia="en-AU"/>
              </w:rPr>
            </w:pPr>
            <w:r w:rsidRPr="009A44FD">
              <w:rPr>
                <w:rFonts w:asciiTheme="majorBidi" w:eastAsia="Times New Roman" w:hAnsiTheme="majorBidi" w:cstheme="majorBidi"/>
                <w:noProof/>
                <w:sz w:val="24"/>
                <w:szCs w:val="24"/>
                <w:highlight w:val="yellow"/>
                <w:lang w:val="hy-AM" w:eastAsia="hy-AM"/>
              </w:rPr>
              <w:drawing>
                <wp:inline distT="0" distB="0" distL="0" distR="0" wp14:anchorId="794A6CFA" wp14:editId="0DDDFC8C">
                  <wp:extent cx="5446961" cy="3707027"/>
                  <wp:effectExtent l="19050" t="19050" r="20955" b="273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51503" cy="3710118"/>
                          </a:xfrm>
                          <a:prstGeom prst="rect">
                            <a:avLst/>
                          </a:prstGeom>
                          <a:ln w="12700" cap="sq" cmpd="thickThin">
                            <a:solidFill>
                              <a:srgbClr val="000000"/>
                            </a:solidFill>
                            <a:prstDash val="solid"/>
                            <a:miter lim="800000"/>
                          </a:ln>
                          <a:effectLst/>
                        </pic:spPr>
                      </pic:pic>
                    </a:graphicData>
                  </a:graphic>
                </wp:inline>
              </w:drawing>
            </w:r>
          </w:p>
        </w:tc>
      </w:tr>
    </w:tbl>
    <w:p w14:paraId="2588A3E0" w14:textId="0520B6E6" w:rsidR="00B83067" w:rsidRPr="004A3AC5" w:rsidRDefault="00B83067" w:rsidP="009A44FD">
      <w:pPr>
        <w:pStyle w:val="a5"/>
        <w:spacing w:line="360" w:lineRule="auto"/>
        <w:jc w:val="center"/>
        <w:rPr>
          <w:rFonts w:asciiTheme="majorBidi" w:eastAsia="Times New Roman" w:hAnsiTheme="majorBidi" w:cstheme="majorBidi"/>
          <w:sz w:val="24"/>
          <w:szCs w:val="24"/>
          <w:lang w:val="en-AU" w:eastAsia="en-AU"/>
        </w:rPr>
      </w:pPr>
      <w:r w:rsidRPr="009A44FD">
        <w:rPr>
          <w:rFonts w:asciiTheme="majorBidi" w:eastAsia="Times New Roman" w:hAnsiTheme="majorBidi" w:cstheme="majorBidi"/>
          <w:b/>
          <w:bCs/>
          <w:sz w:val="24"/>
          <w:szCs w:val="24"/>
          <w:highlight w:val="yellow"/>
          <w:lang w:val="en-AU" w:eastAsia="en-AU"/>
        </w:rPr>
        <w:t>Figure 4.</w:t>
      </w:r>
      <w:r w:rsidRPr="009A44FD">
        <w:rPr>
          <w:rFonts w:asciiTheme="majorBidi" w:eastAsia="Times New Roman" w:hAnsiTheme="majorBidi" w:cstheme="majorBidi"/>
          <w:sz w:val="24"/>
          <w:szCs w:val="24"/>
          <w:highlight w:val="yellow"/>
          <w:lang w:val="en-AU" w:eastAsia="en-AU"/>
        </w:rPr>
        <w:t xml:space="preserve"> The impact of carbon dioxide in low solution on (a) absorbent mass flow and (b) the loading weight of reboiler.</w:t>
      </w:r>
    </w:p>
    <w:p w14:paraId="05D3C968" w14:textId="28E25753" w:rsidR="00B83067" w:rsidRPr="004A3AC5" w:rsidRDefault="00B83067" w:rsidP="004A3AC5">
      <w:pPr>
        <w:pStyle w:val="a5"/>
        <w:spacing w:line="360" w:lineRule="auto"/>
        <w:jc w:val="center"/>
        <w:rPr>
          <w:rFonts w:asciiTheme="majorBidi" w:eastAsia="Times New Roman" w:hAnsiTheme="majorBidi" w:cstheme="majorBidi"/>
          <w:sz w:val="24"/>
          <w:szCs w:val="24"/>
          <w:lang w:val="en-AU" w:eastAsia="en-AU"/>
        </w:rPr>
      </w:pPr>
    </w:p>
    <w:p w14:paraId="231FB44D" w14:textId="77777777" w:rsidR="00087CC8" w:rsidRPr="00087CC8" w:rsidRDefault="00087CC8" w:rsidP="00087CC8">
      <w:pPr>
        <w:pStyle w:val="a5"/>
        <w:spacing w:line="360" w:lineRule="auto"/>
        <w:rPr>
          <w:rFonts w:asciiTheme="majorBidi" w:eastAsia="Times New Roman" w:hAnsiTheme="majorBidi" w:cstheme="majorBidi"/>
          <w:sz w:val="24"/>
          <w:szCs w:val="24"/>
          <w:rtl/>
          <w:lang w:val="en-AU" w:eastAsia="en-AU"/>
        </w:rPr>
      </w:pPr>
    </w:p>
    <w:p w14:paraId="1E236D6D" w14:textId="76A9EEBC" w:rsidR="00F71920" w:rsidRPr="004A3AC5" w:rsidRDefault="00684AF6" w:rsidP="004A3AC5">
      <w:pPr>
        <w:pStyle w:val="a5"/>
        <w:spacing w:line="360" w:lineRule="auto"/>
        <w:jc w:val="left"/>
        <w:rPr>
          <w:rFonts w:asciiTheme="majorBidi" w:eastAsia="Times New Roman" w:hAnsiTheme="majorBidi" w:cstheme="majorBidi"/>
          <w:sz w:val="24"/>
          <w:szCs w:val="24"/>
          <w:lang w:val="en-AU" w:eastAsia="en-AU"/>
        </w:rPr>
      </w:pPr>
      <w:r>
        <w:rPr>
          <w:rFonts w:asciiTheme="majorBidi" w:hAnsiTheme="majorBidi" w:cstheme="majorBidi" w:hint="eastAsia"/>
          <w:b/>
          <w:bCs/>
          <w:sz w:val="24"/>
          <w:szCs w:val="24"/>
          <w:highlight w:val="yellow"/>
          <w:lang w:val="en-AU"/>
        </w:rPr>
        <w:lastRenderedPageBreak/>
        <w:t>5</w:t>
      </w:r>
      <w:r w:rsidR="004B50B9" w:rsidRPr="00087CC8">
        <w:rPr>
          <w:rFonts w:asciiTheme="majorBidi" w:eastAsia="Times New Roman" w:hAnsiTheme="majorBidi" w:cstheme="majorBidi"/>
          <w:b/>
          <w:bCs/>
          <w:sz w:val="24"/>
          <w:szCs w:val="24"/>
          <w:highlight w:val="yellow"/>
          <w:lang w:val="en-AU" w:eastAsia="en-AU"/>
        </w:rPr>
        <w:t>.</w:t>
      </w:r>
      <w:r w:rsidR="004B50B9" w:rsidRPr="004A3AC5">
        <w:rPr>
          <w:rFonts w:asciiTheme="majorBidi" w:eastAsia="Times New Roman" w:hAnsiTheme="majorBidi" w:cstheme="majorBidi"/>
          <w:b/>
          <w:bCs/>
          <w:sz w:val="24"/>
          <w:szCs w:val="24"/>
          <w:lang w:val="en-AU" w:eastAsia="en-AU"/>
        </w:rPr>
        <w:t xml:space="preserve"> Summary and Prospects</w:t>
      </w:r>
    </w:p>
    <w:p w14:paraId="25FEAB4D" w14:textId="5468E66F" w:rsidR="007002D8" w:rsidRPr="004A3AC5" w:rsidRDefault="004B50B9" w:rsidP="004A3AC5">
      <w:pPr>
        <w:pStyle w:val="a5"/>
        <w:spacing w:line="360" w:lineRule="auto"/>
        <w:rPr>
          <w:rFonts w:asciiTheme="majorBidi" w:eastAsia="Times New Roman" w:hAnsiTheme="majorBidi" w:cstheme="majorBidi"/>
          <w:sz w:val="24"/>
          <w:szCs w:val="24"/>
          <w:lang w:val="en-AU" w:eastAsia="en-AU"/>
        </w:rPr>
      </w:pPr>
      <w:r w:rsidRPr="004A3AC5">
        <w:rPr>
          <w:rFonts w:asciiTheme="majorBidi" w:eastAsia="Times New Roman" w:hAnsiTheme="majorBidi" w:cstheme="majorBidi"/>
          <w:sz w:val="24"/>
          <w:szCs w:val="24"/>
          <w:lang w:val="en-AU" w:eastAsia="en-AU"/>
        </w:rPr>
        <w:t>This paper presents a combined system that includes a Carbon Capture and Storage (CCS) system, an (ORC) system, and a</w:t>
      </w:r>
      <w:r w:rsidR="00974571">
        <w:rPr>
          <w:rFonts w:asciiTheme="majorBidi" w:eastAsia="Times New Roman" w:hAnsiTheme="majorBidi" w:cstheme="majorBidi"/>
          <w:sz w:val="24"/>
          <w:szCs w:val="24"/>
          <w:lang w:val="en-AU" w:eastAsia="en-AU"/>
        </w:rPr>
        <w:t>n</w:t>
      </w:r>
      <w:r w:rsidRPr="004A3AC5">
        <w:rPr>
          <w:rFonts w:asciiTheme="majorBidi" w:eastAsia="Times New Roman" w:hAnsiTheme="majorBidi" w:cstheme="majorBidi"/>
          <w:sz w:val="24"/>
          <w:szCs w:val="24"/>
          <w:lang w:val="en-AU" w:eastAsia="en-AU"/>
        </w:rPr>
        <w:t xml:space="preserve"> </w:t>
      </w:r>
      <w:r w:rsidR="00EB014C" w:rsidRPr="004A3AC5">
        <w:rPr>
          <w:rFonts w:asciiTheme="majorBidi" w:eastAsia="Times New Roman" w:hAnsiTheme="majorBidi" w:cstheme="majorBidi"/>
          <w:sz w:val="24"/>
          <w:szCs w:val="24"/>
          <w:lang w:val="en-AU" w:eastAsia="en-AU"/>
        </w:rPr>
        <w:t>energy turret</w:t>
      </w:r>
      <w:r w:rsidRPr="004A3AC5">
        <w:rPr>
          <w:rFonts w:asciiTheme="majorBidi" w:eastAsia="Times New Roman" w:hAnsiTheme="majorBidi" w:cstheme="majorBidi"/>
          <w:sz w:val="24"/>
          <w:szCs w:val="24"/>
          <w:lang w:val="en-AU" w:eastAsia="en-AU"/>
        </w:rPr>
        <w:t xml:space="preserve">. The purpose of this system is to </w:t>
      </w:r>
      <w:r w:rsidR="00EB014C" w:rsidRPr="004A3AC5">
        <w:rPr>
          <w:rFonts w:asciiTheme="majorBidi" w:eastAsia="Times New Roman" w:hAnsiTheme="majorBidi" w:cstheme="majorBidi"/>
          <w:sz w:val="24"/>
          <w:szCs w:val="24"/>
          <w:lang w:val="en-AU" w:eastAsia="en-AU"/>
        </w:rPr>
        <w:t>reach</w:t>
      </w:r>
      <w:r w:rsidRPr="004A3AC5">
        <w:rPr>
          <w:rFonts w:asciiTheme="majorBidi" w:eastAsia="Times New Roman" w:hAnsiTheme="majorBidi" w:cstheme="majorBidi"/>
          <w:sz w:val="24"/>
          <w:szCs w:val="24"/>
          <w:lang w:val="en-AU" w:eastAsia="en-AU"/>
        </w:rPr>
        <w:t xml:space="preserve"> the demanding carbon </w:t>
      </w:r>
      <w:r w:rsidR="00EB014C" w:rsidRPr="004A3AC5">
        <w:rPr>
          <w:rFonts w:asciiTheme="majorBidi" w:eastAsia="Times New Roman" w:hAnsiTheme="majorBidi" w:cstheme="majorBidi"/>
          <w:sz w:val="24"/>
          <w:szCs w:val="24"/>
          <w:lang w:val="en-AU" w:eastAsia="en-AU"/>
        </w:rPr>
        <w:t>footprint drop</w:t>
      </w:r>
      <w:r w:rsidRPr="004A3AC5">
        <w:rPr>
          <w:rFonts w:asciiTheme="majorBidi" w:eastAsia="Times New Roman" w:hAnsiTheme="majorBidi" w:cstheme="majorBidi"/>
          <w:sz w:val="24"/>
          <w:szCs w:val="24"/>
          <w:lang w:val="en-AU" w:eastAsia="en-AU"/>
        </w:rPr>
        <w:t xml:space="preserve"> goals established by the updated International Maritime Organization (IMO) Greenhouse Gas (GHG) Strategy. The initial </w:t>
      </w:r>
      <w:r w:rsidR="00974571" w:rsidRPr="004A3AC5">
        <w:rPr>
          <w:rFonts w:asciiTheme="majorBidi" w:eastAsia="Times New Roman" w:hAnsiTheme="majorBidi" w:cstheme="majorBidi"/>
          <w:sz w:val="24"/>
          <w:szCs w:val="24"/>
          <w:lang w:val="en-AU" w:eastAsia="en-AU"/>
        </w:rPr>
        <w:t>research involves</w:t>
      </w:r>
      <w:r w:rsidRPr="004A3AC5">
        <w:rPr>
          <w:rFonts w:asciiTheme="majorBidi" w:eastAsia="Times New Roman" w:hAnsiTheme="majorBidi" w:cstheme="majorBidi"/>
          <w:sz w:val="24"/>
          <w:szCs w:val="24"/>
          <w:lang w:val="en-AU" w:eastAsia="en-AU"/>
        </w:rPr>
        <w:t xml:space="preserve"> conducting engine tests and </w:t>
      </w:r>
      <w:proofErr w:type="spellStart"/>
      <w:r w:rsidRPr="004A3AC5">
        <w:rPr>
          <w:rFonts w:asciiTheme="majorBidi" w:eastAsia="Times New Roman" w:hAnsiTheme="majorBidi" w:cstheme="majorBidi"/>
          <w:sz w:val="24"/>
          <w:szCs w:val="24"/>
          <w:lang w:val="en-AU" w:eastAsia="en-AU"/>
        </w:rPr>
        <w:t>analyzing</w:t>
      </w:r>
      <w:proofErr w:type="spellEnd"/>
      <w:r w:rsidRPr="004A3AC5">
        <w:rPr>
          <w:rFonts w:asciiTheme="majorBidi" w:eastAsia="Times New Roman" w:hAnsiTheme="majorBidi" w:cstheme="majorBidi"/>
          <w:sz w:val="24"/>
          <w:szCs w:val="24"/>
          <w:lang w:val="en-AU" w:eastAsia="en-AU"/>
        </w:rPr>
        <w:t xml:space="preserve"> the combined system parameters. The main objective is to compare the efficiency of PZ and MEA solvents in two different CO</w:t>
      </w:r>
      <w:r w:rsidRPr="00974571">
        <w:rPr>
          <w:rFonts w:asciiTheme="majorBidi" w:eastAsia="Times New Roman" w:hAnsiTheme="majorBidi" w:cstheme="majorBidi"/>
          <w:sz w:val="24"/>
          <w:szCs w:val="24"/>
          <w:vertAlign w:val="subscript"/>
          <w:lang w:val="en-AU" w:eastAsia="en-AU"/>
        </w:rPr>
        <w:t>2</w:t>
      </w:r>
      <w:r w:rsidRPr="004A3AC5">
        <w:rPr>
          <w:rFonts w:asciiTheme="majorBidi" w:eastAsia="Times New Roman" w:hAnsiTheme="majorBidi" w:cstheme="majorBidi"/>
          <w:sz w:val="24"/>
          <w:szCs w:val="24"/>
          <w:lang w:val="en-AU" w:eastAsia="en-AU"/>
        </w:rPr>
        <w:t xml:space="preserve"> storage circumstances. The system integration carefully synchronizes the engine outputs with the heat, cold, and electrical needs of the CCS system. When examined from thermodynamic, techno-economic, and environmental viewpoints, the system shows significant promise in decreasing maritime emissions. The key findings indicate that the performance of the CCS system is greatly affected by the concentration of the absorbent, the level of CO2 in the depleted solution, and the pressure during desorption. The system's efficiency improves significantly as the concentration of CO</w:t>
      </w:r>
      <w:r w:rsidRPr="00974571">
        <w:rPr>
          <w:rFonts w:asciiTheme="majorBidi" w:eastAsia="Times New Roman" w:hAnsiTheme="majorBidi" w:cstheme="majorBidi"/>
          <w:sz w:val="24"/>
          <w:szCs w:val="24"/>
          <w:vertAlign w:val="subscript"/>
          <w:lang w:val="en-AU" w:eastAsia="en-AU"/>
        </w:rPr>
        <w:t>2</w:t>
      </w:r>
      <w:r w:rsidRPr="004A3AC5">
        <w:rPr>
          <w:rFonts w:asciiTheme="majorBidi" w:eastAsia="Times New Roman" w:hAnsiTheme="majorBidi" w:cstheme="majorBidi"/>
          <w:sz w:val="24"/>
          <w:szCs w:val="24"/>
          <w:lang w:val="en-AU" w:eastAsia="en-AU"/>
        </w:rPr>
        <w:t xml:space="preserve"> in the depleted solution increases and when higher desorption pressures </w:t>
      </w:r>
      <w:r w:rsidR="00974571" w:rsidRPr="004A3AC5">
        <w:rPr>
          <w:rFonts w:asciiTheme="majorBidi" w:eastAsia="Times New Roman" w:hAnsiTheme="majorBidi" w:cstheme="majorBidi"/>
          <w:sz w:val="24"/>
          <w:szCs w:val="24"/>
          <w:lang w:val="en-AU" w:eastAsia="en-AU"/>
        </w:rPr>
        <w:t>is</w:t>
      </w:r>
      <w:r w:rsidRPr="004A3AC5">
        <w:rPr>
          <w:rFonts w:asciiTheme="majorBidi" w:eastAsia="Times New Roman" w:hAnsiTheme="majorBidi" w:cstheme="majorBidi"/>
          <w:sz w:val="24"/>
          <w:szCs w:val="24"/>
          <w:lang w:val="en-AU" w:eastAsia="en-AU"/>
        </w:rPr>
        <w:t xml:space="preserve"> used. These factors substantially decrease the amount of heat needed for </w:t>
      </w:r>
      <w:proofErr w:type="spellStart"/>
      <w:r w:rsidRPr="004A3AC5">
        <w:rPr>
          <w:rFonts w:asciiTheme="majorBidi" w:eastAsia="Times New Roman" w:hAnsiTheme="majorBidi" w:cstheme="majorBidi"/>
          <w:sz w:val="24"/>
          <w:szCs w:val="24"/>
          <w:lang w:val="en-AU" w:eastAsia="en-AU"/>
        </w:rPr>
        <w:t>reboiling</w:t>
      </w:r>
      <w:proofErr w:type="spellEnd"/>
      <w:r w:rsidRPr="004A3AC5">
        <w:rPr>
          <w:rFonts w:asciiTheme="majorBidi" w:eastAsia="Times New Roman" w:hAnsiTheme="majorBidi" w:cstheme="majorBidi"/>
          <w:sz w:val="24"/>
          <w:szCs w:val="24"/>
          <w:lang w:val="en-AU" w:eastAsia="en-AU"/>
        </w:rPr>
        <w:t>. The CCS system has determined the most efficient settings, which consist of a 30% concentration of absorbent, a depleted solution CO2 concentration of 0.</w:t>
      </w:r>
      <w:r w:rsidR="00EB014C" w:rsidRPr="004A3AC5">
        <w:rPr>
          <w:rFonts w:asciiTheme="majorBidi" w:eastAsia="Times New Roman" w:hAnsiTheme="majorBidi" w:cstheme="majorBidi"/>
          <w:sz w:val="24"/>
          <w:szCs w:val="24"/>
          <w:lang w:val="en-AU" w:eastAsia="en-AU"/>
        </w:rPr>
        <w:t>4</w:t>
      </w:r>
      <w:r w:rsidRPr="004A3AC5">
        <w:rPr>
          <w:rFonts w:asciiTheme="majorBidi" w:eastAsia="Times New Roman" w:hAnsiTheme="majorBidi" w:cstheme="majorBidi"/>
          <w:sz w:val="24"/>
          <w:szCs w:val="24"/>
          <w:lang w:val="en-AU" w:eastAsia="en-AU"/>
        </w:rPr>
        <w:t xml:space="preserve"> mol CO</w:t>
      </w:r>
      <w:r w:rsidRPr="00974571">
        <w:rPr>
          <w:rFonts w:asciiTheme="majorBidi" w:eastAsia="Times New Roman" w:hAnsiTheme="majorBidi" w:cstheme="majorBidi"/>
          <w:sz w:val="24"/>
          <w:szCs w:val="24"/>
          <w:vertAlign w:val="subscript"/>
          <w:lang w:val="en-AU" w:eastAsia="en-AU"/>
        </w:rPr>
        <w:t>2</w:t>
      </w:r>
      <w:r w:rsidRPr="004A3AC5">
        <w:rPr>
          <w:rFonts w:asciiTheme="majorBidi" w:eastAsia="Times New Roman" w:hAnsiTheme="majorBidi" w:cstheme="majorBidi"/>
          <w:sz w:val="24"/>
          <w:szCs w:val="24"/>
          <w:lang w:val="en-AU" w:eastAsia="en-AU"/>
        </w:rPr>
        <w:t xml:space="preserve">/mol PZ (or MEA), and a desorption pressure of 2 bar. </w:t>
      </w:r>
      <w:r w:rsidR="000D5C76" w:rsidRPr="004A3AC5">
        <w:rPr>
          <w:rFonts w:asciiTheme="majorBidi" w:eastAsia="Times New Roman" w:hAnsiTheme="majorBidi" w:cstheme="majorBidi"/>
          <w:sz w:val="24"/>
          <w:szCs w:val="24"/>
          <w:lang w:val="en-AU" w:eastAsia="en-AU"/>
        </w:rPr>
        <w:t>The sequestration rate</w:t>
      </w:r>
      <w:r w:rsidRPr="004A3AC5">
        <w:rPr>
          <w:rFonts w:asciiTheme="majorBidi" w:eastAsia="Times New Roman" w:hAnsiTheme="majorBidi" w:cstheme="majorBidi"/>
          <w:sz w:val="24"/>
          <w:szCs w:val="24"/>
          <w:lang w:val="en-AU" w:eastAsia="en-AU"/>
        </w:rPr>
        <w:t xml:space="preserve"> </w:t>
      </w:r>
      <w:r w:rsidR="00384DF2" w:rsidRPr="004A3AC5">
        <w:rPr>
          <w:rFonts w:asciiTheme="majorBidi" w:eastAsia="Times New Roman" w:hAnsiTheme="majorBidi" w:cstheme="majorBidi"/>
          <w:sz w:val="24"/>
          <w:szCs w:val="24"/>
          <w:lang w:val="en-AU" w:eastAsia="en-AU"/>
        </w:rPr>
        <w:t>obtained</w:t>
      </w:r>
      <w:r w:rsidRPr="004A3AC5">
        <w:rPr>
          <w:rFonts w:asciiTheme="majorBidi" w:eastAsia="Times New Roman" w:hAnsiTheme="majorBidi" w:cstheme="majorBidi"/>
          <w:sz w:val="24"/>
          <w:szCs w:val="24"/>
          <w:lang w:val="en-AU" w:eastAsia="en-AU"/>
        </w:rPr>
        <w:t xml:space="preserve"> using a PZ solution vary from 61.40% to 92.95% for engine loads ranging from 110% to 50%. On the other hand, MEA solutions produce capture rates between 84.81% and 97.64%. </w:t>
      </w:r>
    </w:p>
    <w:p w14:paraId="5718E2C0" w14:textId="306C02DA" w:rsidR="007002D8" w:rsidRPr="004A3AC5" w:rsidRDefault="004B50B9" w:rsidP="004A3AC5">
      <w:pPr>
        <w:pStyle w:val="a5"/>
        <w:spacing w:line="360" w:lineRule="auto"/>
        <w:rPr>
          <w:rFonts w:asciiTheme="majorBidi" w:eastAsia="Times New Roman" w:hAnsiTheme="majorBidi" w:cstheme="majorBidi"/>
          <w:sz w:val="24"/>
          <w:szCs w:val="24"/>
          <w:lang w:val="en-AU" w:eastAsia="en-AU"/>
        </w:rPr>
      </w:pPr>
      <w:r w:rsidRPr="004A3AC5">
        <w:rPr>
          <w:rFonts w:asciiTheme="majorBidi" w:eastAsia="Times New Roman" w:hAnsiTheme="majorBidi" w:cstheme="majorBidi"/>
          <w:sz w:val="24"/>
          <w:szCs w:val="24"/>
          <w:lang w:val="en-AU" w:eastAsia="en-AU"/>
        </w:rPr>
        <w:t xml:space="preserve">The Organic Rankine Cycle Power Turbine (ORC-PT) technology effectively fulfills the power needs of the CCS system by utilizing waste heat from exhaust gases. The </w:t>
      </w:r>
      <w:r w:rsidR="00384DF2" w:rsidRPr="004A3AC5">
        <w:rPr>
          <w:rFonts w:asciiTheme="majorBidi" w:eastAsia="Times New Roman" w:hAnsiTheme="majorBidi" w:cstheme="majorBidi"/>
          <w:sz w:val="24"/>
          <w:szCs w:val="24"/>
          <w:lang w:val="en-AU" w:eastAsia="en-AU"/>
        </w:rPr>
        <w:t>energy</w:t>
      </w:r>
      <w:r w:rsidRPr="004A3AC5">
        <w:rPr>
          <w:rFonts w:asciiTheme="majorBidi" w:eastAsia="Times New Roman" w:hAnsiTheme="majorBidi" w:cstheme="majorBidi"/>
          <w:sz w:val="24"/>
          <w:szCs w:val="24"/>
          <w:lang w:val="en-AU" w:eastAsia="en-AU"/>
        </w:rPr>
        <w:t xml:space="preserve"> outputs exceed 9</w:t>
      </w:r>
      <w:r w:rsidR="00384DF2" w:rsidRPr="004A3AC5">
        <w:rPr>
          <w:rFonts w:asciiTheme="majorBidi" w:eastAsia="Times New Roman" w:hAnsiTheme="majorBidi" w:cstheme="majorBidi"/>
          <w:sz w:val="24"/>
          <w:szCs w:val="24"/>
          <w:lang w:val="en-AU" w:eastAsia="en-AU"/>
        </w:rPr>
        <w:t>9</w:t>
      </w:r>
      <w:r w:rsidRPr="004A3AC5">
        <w:rPr>
          <w:rFonts w:asciiTheme="majorBidi" w:eastAsia="Times New Roman" w:hAnsiTheme="majorBidi" w:cstheme="majorBidi"/>
          <w:sz w:val="24"/>
          <w:szCs w:val="24"/>
          <w:lang w:val="en-AU" w:eastAsia="en-AU"/>
        </w:rPr>
        <w:t xml:space="preserve"> kW and 10</w:t>
      </w:r>
      <w:r w:rsidR="00384DF2" w:rsidRPr="004A3AC5">
        <w:rPr>
          <w:rFonts w:asciiTheme="majorBidi" w:eastAsia="Times New Roman" w:hAnsiTheme="majorBidi" w:cstheme="majorBidi"/>
          <w:sz w:val="24"/>
          <w:szCs w:val="24"/>
          <w:lang w:val="en-AU" w:eastAsia="en-AU"/>
        </w:rPr>
        <w:t>9</w:t>
      </w:r>
      <w:r w:rsidRPr="004A3AC5">
        <w:rPr>
          <w:rFonts w:asciiTheme="majorBidi" w:eastAsia="Times New Roman" w:hAnsiTheme="majorBidi" w:cstheme="majorBidi"/>
          <w:sz w:val="24"/>
          <w:szCs w:val="24"/>
          <w:lang w:val="en-AU" w:eastAsia="en-AU"/>
        </w:rPr>
        <w:t xml:space="preserve"> kW, respectively, under particular conditions. Exergy evaluations identify the main causes of exergy loss in the CCS system, particularly due to solution losses, which lead to a low exergy </w:t>
      </w:r>
      <w:r w:rsidR="00384DF2" w:rsidRPr="004A3AC5">
        <w:rPr>
          <w:rFonts w:asciiTheme="majorBidi" w:eastAsia="Times New Roman" w:hAnsiTheme="majorBidi" w:cstheme="majorBidi"/>
          <w:sz w:val="24"/>
          <w:szCs w:val="24"/>
          <w:lang w:val="en-AU" w:eastAsia="en-AU"/>
        </w:rPr>
        <w:t>efficacy</w:t>
      </w:r>
      <w:r w:rsidRPr="004A3AC5">
        <w:rPr>
          <w:rFonts w:asciiTheme="majorBidi" w:eastAsia="Times New Roman" w:hAnsiTheme="majorBidi" w:cstheme="majorBidi"/>
          <w:sz w:val="24"/>
          <w:szCs w:val="24"/>
          <w:lang w:val="en-AU" w:eastAsia="en-AU"/>
        </w:rPr>
        <w:t xml:space="preserve"> of 7.3</w:t>
      </w:r>
      <w:r w:rsidR="00384DF2" w:rsidRPr="004A3AC5">
        <w:rPr>
          <w:rFonts w:asciiTheme="majorBidi" w:eastAsia="Times New Roman" w:hAnsiTheme="majorBidi" w:cstheme="majorBidi"/>
          <w:sz w:val="24"/>
          <w:szCs w:val="24"/>
          <w:lang w:val="en-AU" w:eastAsia="en-AU"/>
        </w:rPr>
        <w:t>5</w:t>
      </w:r>
      <w:r w:rsidRPr="004A3AC5">
        <w:rPr>
          <w:rFonts w:asciiTheme="majorBidi" w:eastAsia="Times New Roman" w:hAnsiTheme="majorBidi" w:cstheme="majorBidi"/>
          <w:sz w:val="24"/>
          <w:szCs w:val="24"/>
          <w:lang w:val="en-AU" w:eastAsia="en-AU"/>
        </w:rPr>
        <w:t xml:space="preserve">%. Nevertheless, the exergy </w:t>
      </w:r>
      <w:r w:rsidR="006A27F1" w:rsidRPr="004A3AC5">
        <w:rPr>
          <w:rFonts w:asciiTheme="majorBidi" w:eastAsia="Times New Roman" w:hAnsiTheme="majorBidi" w:cstheme="majorBidi"/>
          <w:sz w:val="24"/>
          <w:szCs w:val="24"/>
          <w:lang w:val="en-AU" w:eastAsia="en-AU"/>
        </w:rPr>
        <w:t>efficacy of the carbon dioxide compression and liquefaction processes has</w:t>
      </w:r>
      <w:r w:rsidR="000D5C76" w:rsidRPr="004A3AC5">
        <w:rPr>
          <w:rFonts w:asciiTheme="majorBidi" w:eastAsia="Times New Roman" w:hAnsiTheme="majorBidi" w:cstheme="majorBidi"/>
          <w:sz w:val="24"/>
          <w:szCs w:val="24"/>
          <w:lang w:val="en-AU" w:eastAsia="en-AU"/>
        </w:rPr>
        <w:t xml:space="preserve"> the ability to</w:t>
      </w:r>
      <w:r w:rsidRPr="004A3AC5">
        <w:rPr>
          <w:rFonts w:asciiTheme="majorBidi" w:eastAsia="Times New Roman" w:hAnsiTheme="majorBidi" w:cstheme="majorBidi"/>
          <w:sz w:val="24"/>
          <w:szCs w:val="24"/>
          <w:lang w:val="en-AU" w:eastAsia="en-AU"/>
        </w:rPr>
        <w:t xml:space="preserve"> achieve a maximum of 54.86%, but the ORC system has a strong exergy efficiency of 68.78%. </w:t>
      </w:r>
    </w:p>
    <w:p w14:paraId="6346C2B8" w14:textId="551D8AD5" w:rsidR="007002D8" w:rsidRPr="004A3AC5" w:rsidRDefault="004B50B9" w:rsidP="006232A6">
      <w:pPr>
        <w:pStyle w:val="a5"/>
        <w:spacing w:line="360" w:lineRule="auto"/>
        <w:rPr>
          <w:rFonts w:asciiTheme="majorBidi" w:eastAsia="Times New Roman" w:hAnsiTheme="majorBidi" w:cstheme="majorBidi"/>
          <w:sz w:val="24"/>
          <w:szCs w:val="24"/>
          <w:lang w:val="en-AU" w:eastAsia="en-AU"/>
        </w:rPr>
      </w:pPr>
      <w:r w:rsidRPr="004A3AC5">
        <w:rPr>
          <w:rFonts w:asciiTheme="majorBidi" w:eastAsia="Times New Roman" w:hAnsiTheme="majorBidi" w:cstheme="majorBidi"/>
          <w:sz w:val="24"/>
          <w:szCs w:val="24"/>
          <w:lang w:val="en-AU" w:eastAsia="en-AU"/>
        </w:rPr>
        <w:t xml:space="preserve">Cost evaluations indicate that the CCS system incurs significant charges, mostly due to </w:t>
      </w:r>
      <w:r w:rsidR="007002D8" w:rsidRPr="004A3AC5">
        <w:rPr>
          <w:rFonts w:asciiTheme="majorBidi" w:eastAsia="Times New Roman" w:hAnsiTheme="majorBidi" w:cstheme="majorBidi"/>
          <w:sz w:val="24"/>
          <w:szCs w:val="24"/>
          <w:lang w:val="en-AU" w:eastAsia="en-AU"/>
        </w:rPr>
        <w:t>compression costs</w:t>
      </w:r>
      <w:r w:rsidRPr="004A3AC5">
        <w:rPr>
          <w:rFonts w:asciiTheme="majorBidi" w:eastAsia="Times New Roman" w:hAnsiTheme="majorBidi" w:cstheme="majorBidi"/>
          <w:sz w:val="24"/>
          <w:szCs w:val="24"/>
          <w:lang w:val="en-AU" w:eastAsia="en-AU"/>
        </w:rPr>
        <w:t>. On the other hand, the ORC system experiences substantially reduced expenses. The cost of capturing carbon dioxide depends on the selection of solvent and storage pressure. It can range from $196.20 per metric ton of CO</w:t>
      </w:r>
      <w:r w:rsidRPr="006232A6">
        <w:rPr>
          <w:rFonts w:asciiTheme="majorBidi" w:eastAsia="Times New Roman" w:hAnsiTheme="majorBidi" w:cstheme="majorBidi"/>
          <w:sz w:val="24"/>
          <w:szCs w:val="24"/>
          <w:vertAlign w:val="subscript"/>
          <w:lang w:val="en-AU" w:eastAsia="en-AU"/>
        </w:rPr>
        <w:t>2</w:t>
      </w:r>
      <w:r w:rsidRPr="004A3AC5">
        <w:rPr>
          <w:rFonts w:asciiTheme="majorBidi" w:eastAsia="Times New Roman" w:hAnsiTheme="majorBidi" w:cstheme="majorBidi"/>
          <w:sz w:val="24"/>
          <w:szCs w:val="24"/>
          <w:lang w:val="en-AU" w:eastAsia="en-AU"/>
        </w:rPr>
        <w:t xml:space="preserve"> for a 12 bar-MEA configuration to $220.58 per metric ton of CO2 for a 23 bar-PZ configuration. </w:t>
      </w:r>
      <w:r w:rsidR="00F71920" w:rsidRPr="004A3AC5">
        <w:rPr>
          <w:rFonts w:asciiTheme="majorBidi" w:eastAsia="Times New Roman" w:hAnsiTheme="majorBidi" w:cstheme="majorBidi"/>
          <w:sz w:val="24"/>
          <w:szCs w:val="24"/>
          <w:lang w:val="en-AU" w:eastAsia="en-AU"/>
        </w:rPr>
        <w:t xml:space="preserve"> </w:t>
      </w:r>
      <w:r w:rsidRPr="004A3AC5">
        <w:rPr>
          <w:rFonts w:asciiTheme="majorBidi" w:eastAsia="Times New Roman" w:hAnsiTheme="majorBidi" w:cstheme="majorBidi"/>
          <w:sz w:val="24"/>
          <w:szCs w:val="24"/>
          <w:lang w:val="en-AU" w:eastAsia="en-AU"/>
        </w:rPr>
        <w:t xml:space="preserve">This cutting-edge device provides a possible alternative for substantially mitigating carbon emissions from maritime vessels. The research employs a 7100-DWT general cargo ship to demonstrate that the </w:t>
      </w:r>
      <w:r w:rsidRPr="004A3AC5">
        <w:rPr>
          <w:rFonts w:asciiTheme="majorBidi" w:eastAsia="Times New Roman" w:hAnsiTheme="majorBidi" w:cstheme="majorBidi"/>
          <w:sz w:val="24"/>
          <w:szCs w:val="24"/>
          <w:lang w:val="en-AU" w:eastAsia="en-AU"/>
        </w:rPr>
        <w:lastRenderedPageBreak/>
        <w:t>suggested approach allows it to attain Energy Efficiency Design Index (EEDI) values that comfortably meet the Phase III criteria. The maximum decrease recorded in EEDI is 57.3%.</w:t>
      </w:r>
    </w:p>
    <w:p w14:paraId="3D4A238B" w14:textId="77777777" w:rsidR="002512CB" w:rsidRDefault="004B50B9" w:rsidP="004A3AC5">
      <w:pPr>
        <w:pStyle w:val="a5"/>
        <w:spacing w:line="360" w:lineRule="auto"/>
        <w:rPr>
          <w:rFonts w:asciiTheme="majorBidi" w:eastAsia="Times New Roman" w:hAnsiTheme="majorBidi" w:cstheme="majorBidi"/>
          <w:sz w:val="24"/>
          <w:szCs w:val="24"/>
          <w:lang w:val="en-AU" w:eastAsia="en-AU"/>
        </w:rPr>
      </w:pPr>
      <w:r w:rsidRPr="004A3AC5">
        <w:rPr>
          <w:rFonts w:asciiTheme="majorBidi" w:eastAsia="Times New Roman" w:hAnsiTheme="majorBidi" w:cstheme="majorBidi"/>
          <w:sz w:val="24"/>
          <w:szCs w:val="24"/>
          <w:lang w:val="en-AU" w:eastAsia="en-AU"/>
        </w:rPr>
        <w:t xml:space="preserve"> The present obstacles encompass the financial and energy effectiveness of the CCS system. Subsequent studies should prioritize enhancing these elements and more effectively incorporating Waste Heat Recovery (WHR) and CCS technologies </w:t>
      </w:r>
      <w:r w:rsidR="007002D8" w:rsidRPr="004A3AC5">
        <w:rPr>
          <w:rFonts w:asciiTheme="majorBidi" w:eastAsia="Times New Roman" w:hAnsiTheme="majorBidi" w:cstheme="majorBidi"/>
          <w:sz w:val="24"/>
          <w:szCs w:val="24"/>
          <w:lang w:val="en-AU" w:eastAsia="en-AU"/>
        </w:rPr>
        <w:t>modularly</w:t>
      </w:r>
      <w:r w:rsidRPr="004A3AC5">
        <w:rPr>
          <w:rFonts w:asciiTheme="majorBidi" w:eastAsia="Times New Roman" w:hAnsiTheme="majorBidi" w:cstheme="majorBidi"/>
          <w:sz w:val="24"/>
          <w:szCs w:val="24"/>
          <w:lang w:val="en-AU" w:eastAsia="en-AU"/>
        </w:rPr>
        <w:t>. Furthermore, it is crucial to tackle the issue of methane slip in order for CCS devices to successfully attain nearly zero emissions in maritime applications. Although it has some limits, this research sets the stage for a thorough comprehension and adoption of integrated technologies that could have a substantial impact on both market and policy frameworks in the maritime sector.</w:t>
      </w:r>
    </w:p>
    <w:p w14:paraId="16FB9FD3" w14:textId="77777777" w:rsidR="002512CB" w:rsidRDefault="002512CB" w:rsidP="004A3AC5">
      <w:pPr>
        <w:pStyle w:val="a5"/>
        <w:spacing w:line="360" w:lineRule="auto"/>
        <w:rPr>
          <w:rFonts w:asciiTheme="majorBidi" w:eastAsia="Times New Roman" w:hAnsiTheme="majorBidi" w:cstheme="majorBidi"/>
          <w:sz w:val="24"/>
          <w:szCs w:val="24"/>
          <w:lang w:val="en-AU" w:eastAsia="en-AU"/>
        </w:rPr>
      </w:pPr>
    </w:p>
    <w:p w14:paraId="5372962E" w14:textId="77777777" w:rsidR="00882D2A" w:rsidRDefault="00882D2A" w:rsidP="009E3E33">
      <w:pPr>
        <w:pStyle w:val="a5"/>
        <w:rPr>
          <w:rFonts w:asciiTheme="majorBidi" w:eastAsia="Times New Roman" w:hAnsiTheme="majorBidi" w:cstheme="majorBidi"/>
          <w:lang w:val="en-AU" w:eastAsia="en-AU"/>
        </w:rPr>
      </w:pPr>
    </w:p>
    <w:p w14:paraId="50830BF2" w14:textId="4A3053CD" w:rsidR="00C31986" w:rsidRPr="00974571" w:rsidRDefault="004B50B9" w:rsidP="002C250E">
      <w:pPr>
        <w:pStyle w:val="a5"/>
        <w:rPr>
          <w:rFonts w:asciiTheme="majorBidi" w:eastAsia="Times New Roman" w:hAnsiTheme="majorBidi" w:cstheme="majorBidi"/>
          <w:kern w:val="0"/>
          <w:sz w:val="32"/>
          <w:szCs w:val="32"/>
          <w:lang w:val="en-AU" w:eastAsia="en-AU"/>
          <w14:ligatures w14:val="none"/>
        </w:rPr>
      </w:pPr>
      <w:r w:rsidRPr="00EE049C">
        <w:rPr>
          <w:rFonts w:asciiTheme="majorBidi" w:eastAsia="Times New Roman" w:hAnsiTheme="majorBidi" w:cstheme="majorBidi"/>
          <w:lang w:val="en-AU" w:eastAsia="en-AU"/>
        </w:rPr>
        <w:br/>
      </w:r>
      <w:r w:rsidR="007002D8" w:rsidRPr="00974571">
        <w:rPr>
          <w:rFonts w:asciiTheme="majorBidi" w:eastAsia="Times New Roman" w:hAnsiTheme="majorBidi" w:cstheme="majorBidi"/>
          <w:b/>
          <w:bCs/>
          <w:sz w:val="24"/>
          <w:szCs w:val="28"/>
          <w:lang w:val="en-AU" w:eastAsia="en-AU"/>
        </w:rPr>
        <w:t>References</w:t>
      </w:r>
    </w:p>
    <w:p w14:paraId="710A0D04" w14:textId="77777777" w:rsidR="00C31986" w:rsidRPr="00EE049C" w:rsidRDefault="00C31986" w:rsidP="004B50B9">
      <w:pPr>
        <w:rPr>
          <w:rFonts w:asciiTheme="majorBidi" w:hAnsiTheme="majorBidi" w:cstheme="majorBidi"/>
          <w:sz w:val="24"/>
          <w:szCs w:val="24"/>
          <w:lang w:val="en-AU" w:bidi="fa-IR"/>
        </w:rPr>
      </w:pPr>
    </w:p>
    <w:p w14:paraId="35A27C92" w14:textId="77777777" w:rsidR="00882D2A" w:rsidRPr="002C250E" w:rsidRDefault="00C31986" w:rsidP="00882D2A">
      <w:pPr>
        <w:pStyle w:val="EndNoteBibliography"/>
        <w:ind w:left="720" w:hanging="720"/>
        <w:rPr>
          <w:rFonts w:asciiTheme="majorBidi" w:hAnsiTheme="majorBidi" w:cstheme="majorBidi"/>
          <w:sz w:val="22"/>
        </w:rPr>
      </w:pPr>
      <w:r w:rsidRPr="002C250E">
        <w:rPr>
          <w:rFonts w:asciiTheme="majorBidi" w:hAnsiTheme="majorBidi" w:cstheme="majorBidi"/>
          <w:sz w:val="22"/>
          <w:lang w:val="en-AU" w:bidi="fa-IR"/>
        </w:rPr>
        <w:fldChar w:fldCharType="begin"/>
      </w:r>
      <w:r w:rsidRPr="002C250E">
        <w:rPr>
          <w:rFonts w:asciiTheme="majorBidi" w:hAnsiTheme="majorBidi" w:cstheme="majorBidi"/>
          <w:sz w:val="22"/>
          <w:lang w:val="en-AU" w:bidi="fa-IR"/>
        </w:rPr>
        <w:instrText xml:space="preserve"> ADDIN EN.REFLIST </w:instrText>
      </w:r>
      <w:r w:rsidRPr="002C250E">
        <w:rPr>
          <w:rFonts w:asciiTheme="majorBidi" w:hAnsiTheme="majorBidi" w:cstheme="majorBidi"/>
          <w:sz w:val="22"/>
          <w:lang w:val="en-AU" w:bidi="fa-IR"/>
        </w:rPr>
        <w:fldChar w:fldCharType="separate"/>
      </w:r>
      <w:r w:rsidR="00882D2A" w:rsidRPr="002C250E">
        <w:rPr>
          <w:rFonts w:asciiTheme="majorBidi" w:hAnsiTheme="majorBidi" w:cstheme="majorBidi"/>
          <w:sz w:val="22"/>
        </w:rPr>
        <w:t>1.</w:t>
      </w:r>
      <w:r w:rsidR="00882D2A" w:rsidRPr="002C250E">
        <w:rPr>
          <w:rFonts w:asciiTheme="majorBidi" w:hAnsiTheme="majorBidi" w:cstheme="majorBidi"/>
          <w:sz w:val="22"/>
        </w:rPr>
        <w:tab/>
        <w:t xml:space="preserve">Joung, T.-H., et al., </w:t>
      </w:r>
      <w:r w:rsidR="00882D2A" w:rsidRPr="002C250E">
        <w:rPr>
          <w:rFonts w:asciiTheme="majorBidi" w:hAnsiTheme="majorBidi" w:cstheme="majorBidi"/>
          <w:i/>
          <w:sz w:val="22"/>
        </w:rPr>
        <w:t>The IMO initial strategy for reducing Greenhouse Gas (GHG) emissions, and its follow-up actions towards 2050.</w:t>
      </w:r>
      <w:r w:rsidR="00882D2A" w:rsidRPr="002C250E">
        <w:rPr>
          <w:rFonts w:asciiTheme="majorBidi" w:hAnsiTheme="majorBidi" w:cstheme="majorBidi"/>
          <w:sz w:val="22"/>
        </w:rPr>
        <w:t xml:space="preserve"> Journal of International Maritime Safety, Environmental Affairs, and Shipping, 2020. 4(1): p. 1-7.</w:t>
      </w:r>
    </w:p>
    <w:p w14:paraId="4E9E633D"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2.</w:t>
      </w:r>
      <w:r w:rsidRPr="002C250E">
        <w:rPr>
          <w:rFonts w:asciiTheme="majorBidi" w:hAnsiTheme="majorBidi" w:cstheme="majorBidi"/>
          <w:sz w:val="22"/>
        </w:rPr>
        <w:tab/>
        <w:t xml:space="preserve">Okumus, D., et al., </w:t>
      </w:r>
      <w:r w:rsidRPr="002C250E">
        <w:rPr>
          <w:rFonts w:asciiTheme="majorBidi" w:hAnsiTheme="majorBidi" w:cstheme="majorBidi"/>
          <w:i/>
          <w:sz w:val="22"/>
        </w:rPr>
        <w:t>Towards a circular maritime industry: Identifying strategy and technology solutions.</w:t>
      </w:r>
      <w:r w:rsidRPr="002C250E">
        <w:rPr>
          <w:rFonts w:asciiTheme="majorBidi" w:hAnsiTheme="majorBidi" w:cstheme="majorBidi"/>
          <w:sz w:val="22"/>
        </w:rPr>
        <w:t xml:space="preserve"> Journal of cleaner production, 2023. 382: p. 134935.</w:t>
      </w:r>
    </w:p>
    <w:p w14:paraId="33E3CA6D"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3.</w:t>
      </w:r>
      <w:r w:rsidRPr="002C250E">
        <w:rPr>
          <w:rFonts w:asciiTheme="majorBidi" w:hAnsiTheme="majorBidi" w:cstheme="majorBidi"/>
          <w:sz w:val="22"/>
        </w:rPr>
        <w:tab/>
        <w:t xml:space="preserve">IMO, T., </w:t>
      </w:r>
      <w:r w:rsidRPr="002C250E">
        <w:rPr>
          <w:rFonts w:asciiTheme="majorBidi" w:hAnsiTheme="majorBidi" w:cstheme="majorBidi"/>
          <w:i/>
          <w:sz w:val="22"/>
        </w:rPr>
        <w:t>Guidelines on the method of calculation of the attained Energy Efficiency Design Index (EEDI) for new ships</w:t>
      </w:r>
      <w:r w:rsidRPr="002C250E">
        <w:rPr>
          <w:rFonts w:asciiTheme="majorBidi" w:hAnsiTheme="majorBidi" w:cstheme="majorBidi"/>
          <w:sz w:val="22"/>
        </w:rPr>
        <w:t>. 2018, International Maritime Organization London, UK.</w:t>
      </w:r>
    </w:p>
    <w:p w14:paraId="5149EB7F"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4.</w:t>
      </w:r>
      <w:r w:rsidRPr="002C250E">
        <w:rPr>
          <w:rFonts w:asciiTheme="majorBidi" w:hAnsiTheme="majorBidi" w:cstheme="majorBidi"/>
          <w:sz w:val="22"/>
        </w:rPr>
        <w:tab/>
        <w:t xml:space="preserve">Qu, J., et al., </w:t>
      </w:r>
      <w:r w:rsidRPr="002C250E">
        <w:rPr>
          <w:rFonts w:asciiTheme="majorBidi" w:hAnsiTheme="majorBidi" w:cstheme="majorBidi"/>
          <w:i/>
          <w:sz w:val="22"/>
        </w:rPr>
        <w:t>Assessment of a methanol-fueled integrated hybrid power system of solid oxide fuel cell and low-speed two-stroke engine for maritime application.</w:t>
      </w:r>
      <w:r w:rsidRPr="002C250E">
        <w:rPr>
          <w:rFonts w:asciiTheme="majorBidi" w:hAnsiTheme="majorBidi" w:cstheme="majorBidi"/>
          <w:sz w:val="22"/>
        </w:rPr>
        <w:t xml:space="preserve"> Applied Thermal Engineering, 2023. 230: p. 120735.</w:t>
      </w:r>
    </w:p>
    <w:p w14:paraId="6CCC5BF2"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5.</w:t>
      </w:r>
      <w:r w:rsidRPr="002C250E">
        <w:rPr>
          <w:rFonts w:asciiTheme="majorBidi" w:hAnsiTheme="majorBidi" w:cstheme="majorBidi"/>
          <w:sz w:val="22"/>
        </w:rPr>
        <w:tab/>
        <w:t xml:space="preserve">Gutierrez-Romero, J.E., J. Esteve-Pérez, and B. Zamora, </w:t>
      </w:r>
      <w:r w:rsidRPr="002C250E">
        <w:rPr>
          <w:rFonts w:asciiTheme="majorBidi" w:hAnsiTheme="majorBidi" w:cstheme="majorBidi"/>
          <w:i/>
          <w:sz w:val="22"/>
        </w:rPr>
        <w:t>Implementing Onshore Power Supply from renewable energy sources for requirements of ships at berth.</w:t>
      </w:r>
      <w:r w:rsidRPr="002C250E">
        <w:rPr>
          <w:rFonts w:asciiTheme="majorBidi" w:hAnsiTheme="majorBidi" w:cstheme="majorBidi"/>
          <w:sz w:val="22"/>
        </w:rPr>
        <w:t xml:space="preserve"> Applied energy, 2019. 255: p. 113883.</w:t>
      </w:r>
    </w:p>
    <w:p w14:paraId="0C7B8BAC"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6.</w:t>
      </w:r>
      <w:r w:rsidRPr="002C250E">
        <w:rPr>
          <w:rFonts w:asciiTheme="majorBidi" w:hAnsiTheme="majorBidi" w:cstheme="majorBidi"/>
          <w:sz w:val="22"/>
        </w:rPr>
        <w:tab/>
        <w:t xml:space="preserve">Feng, Y., J. Chen, and J. Luo, </w:t>
      </w:r>
      <w:r w:rsidRPr="002C250E">
        <w:rPr>
          <w:rFonts w:asciiTheme="majorBidi" w:hAnsiTheme="majorBidi" w:cstheme="majorBidi"/>
          <w:i/>
          <w:sz w:val="22"/>
        </w:rPr>
        <w:t>Life cycle cost analysis of power generation from underground coal gasification with carbon capture and storage (CCS) to measure the economic feasibility.</w:t>
      </w:r>
      <w:r w:rsidRPr="002C250E">
        <w:rPr>
          <w:rFonts w:asciiTheme="majorBidi" w:hAnsiTheme="majorBidi" w:cstheme="majorBidi"/>
          <w:sz w:val="22"/>
        </w:rPr>
        <w:t xml:space="preserve"> Resources Policy, 2024. 92: p. 104996.</w:t>
      </w:r>
    </w:p>
    <w:p w14:paraId="0491E78D"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7.</w:t>
      </w:r>
      <w:r w:rsidRPr="002C250E">
        <w:rPr>
          <w:rFonts w:asciiTheme="majorBidi" w:hAnsiTheme="majorBidi" w:cstheme="majorBidi"/>
          <w:sz w:val="22"/>
        </w:rPr>
        <w:tab/>
        <w:t xml:space="preserve">ISO, I., </w:t>
      </w:r>
      <w:r w:rsidRPr="002C250E">
        <w:rPr>
          <w:rFonts w:asciiTheme="majorBidi" w:hAnsiTheme="majorBidi" w:cstheme="majorBidi"/>
          <w:i/>
          <w:sz w:val="22"/>
        </w:rPr>
        <w:t>14040.</w:t>
      </w:r>
      <w:r w:rsidRPr="002C250E">
        <w:rPr>
          <w:rFonts w:asciiTheme="majorBidi" w:hAnsiTheme="majorBidi" w:cstheme="majorBidi"/>
          <w:sz w:val="22"/>
        </w:rPr>
        <w:t xml:space="preserve"> Environmental management—life cycle assessment—principles and framework, 2006: p. 235-248.</w:t>
      </w:r>
    </w:p>
    <w:p w14:paraId="4406FC1B"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8.</w:t>
      </w:r>
      <w:r w:rsidRPr="002C250E">
        <w:rPr>
          <w:rFonts w:asciiTheme="majorBidi" w:hAnsiTheme="majorBidi" w:cstheme="majorBidi"/>
          <w:sz w:val="22"/>
        </w:rPr>
        <w:tab/>
        <w:t xml:space="preserve">Ghasemi, A., H.N. Rad, and F. Golizadeh, </w:t>
      </w:r>
      <w:r w:rsidRPr="002C250E">
        <w:rPr>
          <w:rFonts w:asciiTheme="majorBidi" w:hAnsiTheme="majorBidi" w:cstheme="majorBidi"/>
          <w:i/>
          <w:sz w:val="22"/>
        </w:rPr>
        <w:t>A low-carbon polygeneration system based on a waste heat recovery system, a LNG cold energy process, and a CO2 liquefaction and separation unit.</w:t>
      </w:r>
      <w:r w:rsidRPr="002C250E">
        <w:rPr>
          <w:rFonts w:asciiTheme="majorBidi" w:hAnsiTheme="majorBidi" w:cstheme="majorBidi"/>
          <w:sz w:val="22"/>
        </w:rPr>
        <w:t xml:space="preserve"> International Journal of Low-Carbon Technologies, 2024. 19: p. 654-666.</w:t>
      </w:r>
    </w:p>
    <w:p w14:paraId="544AC00C"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9.</w:t>
      </w:r>
      <w:r w:rsidRPr="002C250E">
        <w:rPr>
          <w:rFonts w:asciiTheme="majorBidi" w:hAnsiTheme="majorBidi" w:cstheme="majorBidi"/>
          <w:sz w:val="22"/>
        </w:rPr>
        <w:tab/>
        <w:t xml:space="preserve">Rad, H.N., et al., </w:t>
      </w:r>
      <w:r w:rsidRPr="002C250E">
        <w:rPr>
          <w:rFonts w:asciiTheme="majorBidi" w:hAnsiTheme="majorBidi" w:cstheme="majorBidi"/>
          <w:i/>
          <w:sz w:val="22"/>
        </w:rPr>
        <w:t>Evaluating energy, exergy and economic aspects of a CO 2-free Kalina cycle cogeneration system with various solar collectors.</w:t>
      </w:r>
      <w:r w:rsidRPr="002C250E">
        <w:rPr>
          <w:rFonts w:asciiTheme="majorBidi" w:hAnsiTheme="majorBidi" w:cstheme="majorBidi"/>
          <w:sz w:val="22"/>
        </w:rPr>
        <w:t xml:space="preserve"> International Journal of Low-Carbon Technologies, 2024. 19: p. 892-907.</w:t>
      </w:r>
    </w:p>
    <w:p w14:paraId="4F30D602"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10.</w:t>
      </w:r>
      <w:r w:rsidRPr="002C250E">
        <w:rPr>
          <w:rFonts w:asciiTheme="majorBidi" w:hAnsiTheme="majorBidi" w:cstheme="majorBidi"/>
          <w:sz w:val="22"/>
        </w:rPr>
        <w:tab/>
        <w:t xml:space="preserve">Ghasemi, A., et al., </w:t>
      </w:r>
      <w:r w:rsidRPr="002C250E">
        <w:rPr>
          <w:rFonts w:asciiTheme="majorBidi" w:hAnsiTheme="majorBidi" w:cstheme="majorBidi"/>
          <w:i/>
          <w:sz w:val="22"/>
        </w:rPr>
        <w:t>Exergoeconomic and exergoenvironmental analyzes of a new biomass/solar-driven multigeneration energy system: An effort to maximum utilization of the waste heat of gasification process.</w:t>
      </w:r>
      <w:r w:rsidRPr="002C250E">
        <w:rPr>
          <w:rFonts w:asciiTheme="majorBidi" w:hAnsiTheme="majorBidi" w:cstheme="majorBidi"/>
          <w:sz w:val="22"/>
        </w:rPr>
        <w:t xml:space="preserve"> Thermal Science and Engineering Progress, 2024. 48: p. 102407.</w:t>
      </w:r>
    </w:p>
    <w:p w14:paraId="47BE0207"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11.</w:t>
      </w:r>
      <w:r w:rsidRPr="002C250E">
        <w:rPr>
          <w:rFonts w:asciiTheme="majorBidi" w:hAnsiTheme="majorBidi" w:cstheme="majorBidi"/>
          <w:sz w:val="22"/>
        </w:rPr>
        <w:tab/>
        <w:t xml:space="preserve">Rad, H.N., A. Ghasemi, and M. Marefati, </w:t>
      </w:r>
      <w:r w:rsidRPr="002C250E">
        <w:rPr>
          <w:rFonts w:asciiTheme="majorBidi" w:hAnsiTheme="majorBidi" w:cstheme="majorBidi"/>
          <w:i/>
          <w:sz w:val="22"/>
        </w:rPr>
        <w:t>Cost and environmental analysis and optimization of a new and green three-level waste heat recovery-based cogeneration cycle: A comparative study.</w:t>
      </w:r>
      <w:r w:rsidRPr="002C250E">
        <w:rPr>
          <w:rFonts w:asciiTheme="majorBidi" w:hAnsiTheme="majorBidi" w:cstheme="majorBidi"/>
          <w:sz w:val="22"/>
        </w:rPr>
        <w:t xml:space="preserve"> Heliyon, 2024.</w:t>
      </w:r>
    </w:p>
    <w:p w14:paraId="02DCA577"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12.</w:t>
      </w:r>
      <w:r w:rsidRPr="002C250E">
        <w:rPr>
          <w:rFonts w:asciiTheme="majorBidi" w:hAnsiTheme="majorBidi" w:cstheme="majorBidi"/>
          <w:sz w:val="22"/>
        </w:rPr>
        <w:tab/>
        <w:t xml:space="preserve">Nejati, M.G., et al., </w:t>
      </w:r>
      <w:r w:rsidRPr="002C250E">
        <w:rPr>
          <w:rFonts w:asciiTheme="majorBidi" w:hAnsiTheme="majorBidi" w:cstheme="majorBidi"/>
          <w:i/>
          <w:sz w:val="22"/>
        </w:rPr>
        <w:t>Life cycle analysis (cost and environmental) of different renewable natural gas from waste procedures based on a multivariate decision-making approach: a comprehensive comparative analysis.</w:t>
      </w:r>
      <w:r w:rsidRPr="002C250E">
        <w:rPr>
          <w:rFonts w:asciiTheme="majorBidi" w:hAnsiTheme="majorBidi" w:cstheme="majorBidi"/>
          <w:sz w:val="22"/>
        </w:rPr>
        <w:t xml:space="preserve"> International Journal of Low-Carbon Technologies, 2024. </w:t>
      </w:r>
      <w:r w:rsidRPr="002C250E">
        <w:rPr>
          <w:rFonts w:asciiTheme="majorBidi" w:hAnsiTheme="majorBidi" w:cstheme="majorBidi"/>
          <w:sz w:val="22"/>
        </w:rPr>
        <w:lastRenderedPageBreak/>
        <w:t>19: p. 339-350.</w:t>
      </w:r>
    </w:p>
    <w:p w14:paraId="3AE8C42C"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13.</w:t>
      </w:r>
      <w:r w:rsidRPr="002C250E">
        <w:rPr>
          <w:rFonts w:asciiTheme="majorBidi" w:hAnsiTheme="majorBidi" w:cstheme="majorBidi"/>
          <w:sz w:val="22"/>
        </w:rPr>
        <w:tab/>
        <w:t xml:space="preserve">Demir, N., et al., </w:t>
      </w:r>
      <w:r w:rsidRPr="002C250E">
        <w:rPr>
          <w:rFonts w:asciiTheme="majorBidi" w:hAnsiTheme="majorBidi" w:cstheme="majorBidi"/>
          <w:i/>
          <w:sz w:val="22"/>
        </w:rPr>
        <w:t>A low-carbon multigeneration system based on a solar collector unit, a bio waste gasification process and a water harvesting unit.</w:t>
      </w:r>
      <w:r w:rsidRPr="002C250E">
        <w:rPr>
          <w:rFonts w:asciiTheme="majorBidi" w:hAnsiTheme="majorBidi" w:cstheme="majorBidi"/>
          <w:sz w:val="22"/>
        </w:rPr>
        <w:t xml:space="preserve"> International Journal of Low-Carbon Technologies, 2024. 19: p. 1204-1214.</w:t>
      </w:r>
    </w:p>
    <w:p w14:paraId="15C2FC09"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14.</w:t>
      </w:r>
      <w:r w:rsidRPr="002C250E">
        <w:rPr>
          <w:rFonts w:asciiTheme="majorBidi" w:hAnsiTheme="majorBidi" w:cstheme="majorBidi"/>
          <w:sz w:val="22"/>
        </w:rPr>
        <w:tab/>
        <w:t xml:space="preserve">Dey, S., et al., </w:t>
      </w:r>
      <w:r w:rsidRPr="002C250E">
        <w:rPr>
          <w:rFonts w:asciiTheme="majorBidi" w:hAnsiTheme="majorBidi" w:cstheme="majorBidi"/>
          <w:i/>
          <w:sz w:val="22"/>
        </w:rPr>
        <w:t>A comprehensive study on prospects of economy, environment, and efficiency of palm oil biodiesel as a renewable fuel.</w:t>
      </w:r>
      <w:r w:rsidRPr="002C250E">
        <w:rPr>
          <w:rFonts w:asciiTheme="majorBidi" w:hAnsiTheme="majorBidi" w:cstheme="majorBidi"/>
          <w:sz w:val="22"/>
        </w:rPr>
        <w:t xml:space="preserve"> Journal of cleaner production, 2021. 286: p. 124981.</w:t>
      </w:r>
    </w:p>
    <w:p w14:paraId="0EA9E438"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15.</w:t>
      </w:r>
      <w:r w:rsidRPr="002C250E">
        <w:rPr>
          <w:rFonts w:asciiTheme="majorBidi" w:hAnsiTheme="majorBidi" w:cstheme="majorBidi"/>
          <w:sz w:val="22"/>
        </w:rPr>
        <w:tab/>
        <w:t xml:space="preserve">Liu, L., et al., </w:t>
      </w:r>
      <w:r w:rsidRPr="002C250E">
        <w:rPr>
          <w:rFonts w:asciiTheme="majorBidi" w:hAnsiTheme="majorBidi" w:cstheme="majorBidi"/>
          <w:i/>
          <w:sz w:val="22"/>
        </w:rPr>
        <w:t>Investigation of combustion and emissions characteristics in a low-speed marine engine using ammonia under thermal and reactive atmospheres.</w:t>
      </w:r>
      <w:r w:rsidRPr="002C250E">
        <w:rPr>
          <w:rFonts w:asciiTheme="majorBidi" w:hAnsiTheme="majorBidi" w:cstheme="majorBidi"/>
          <w:sz w:val="22"/>
        </w:rPr>
        <w:t xml:space="preserve"> International Journal of Hydrogen Energy, 2024. 63: p. 1237-1247.</w:t>
      </w:r>
    </w:p>
    <w:p w14:paraId="3F7DA199"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16.</w:t>
      </w:r>
      <w:r w:rsidRPr="002C250E">
        <w:rPr>
          <w:rFonts w:asciiTheme="majorBidi" w:hAnsiTheme="majorBidi" w:cstheme="majorBidi"/>
          <w:sz w:val="22"/>
        </w:rPr>
        <w:tab/>
        <w:t xml:space="preserve">Zhu, Y., et al., </w:t>
      </w:r>
      <w:r w:rsidRPr="002C250E">
        <w:rPr>
          <w:rFonts w:asciiTheme="majorBidi" w:hAnsiTheme="majorBidi" w:cstheme="majorBidi"/>
          <w:i/>
          <w:sz w:val="22"/>
        </w:rPr>
        <w:t>Influences of solar energy on the energy efficiency design index for new building ships.</w:t>
      </w:r>
      <w:r w:rsidRPr="002C250E">
        <w:rPr>
          <w:rFonts w:asciiTheme="majorBidi" w:hAnsiTheme="majorBidi" w:cstheme="majorBidi"/>
          <w:sz w:val="22"/>
        </w:rPr>
        <w:t xml:space="preserve"> International Journal of Hydrogen Energy, 2017. 42(30): p. 19389-19394.</w:t>
      </w:r>
    </w:p>
    <w:p w14:paraId="75CCFAC0"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17.</w:t>
      </w:r>
      <w:r w:rsidRPr="002C250E">
        <w:rPr>
          <w:rFonts w:asciiTheme="majorBidi" w:hAnsiTheme="majorBidi" w:cstheme="majorBidi"/>
          <w:sz w:val="22"/>
        </w:rPr>
        <w:tab/>
        <w:t xml:space="preserve">Zhu, C., et al., </w:t>
      </w:r>
      <w:r w:rsidRPr="002C250E">
        <w:rPr>
          <w:rFonts w:asciiTheme="majorBidi" w:hAnsiTheme="majorBidi" w:cstheme="majorBidi"/>
          <w:i/>
          <w:sz w:val="22"/>
        </w:rPr>
        <w:t>An innovative process design and multi-criteria study/optimization of a biomass digestion-supercritical carbon dioxide scenario toward boosting a geothermal-driven cogeneration system for power and heat.</w:t>
      </w:r>
      <w:r w:rsidRPr="002C250E">
        <w:rPr>
          <w:rFonts w:asciiTheme="majorBidi" w:hAnsiTheme="majorBidi" w:cstheme="majorBidi"/>
          <w:sz w:val="22"/>
        </w:rPr>
        <w:t xml:space="preserve"> Energy, 2024. 292: p. 130408.</w:t>
      </w:r>
    </w:p>
    <w:p w14:paraId="5A7361A3"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18.</w:t>
      </w:r>
      <w:r w:rsidRPr="002C250E">
        <w:rPr>
          <w:rFonts w:asciiTheme="majorBidi" w:hAnsiTheme="majorBidi" w:cstheme="majorBidi"/>
          <w:sz w:val="22"/>
        </w:rPr>
        <w:tab/>
        <w:t xml:space="preserve">Liu, F., F. Sun, and X. Wang, </w:t>
      </w:r>
      <w:r w:rsidRPr="002C250E">
        <w:rPr>
          <w:rFonts w:asciiTheme="majorBidi" w:hAnsiTheme="majorBidi" w:cstheme="majorBidi"/>
          <w:i/>
          <w:sz w:val="22"/>
        </w:rPr>
        <w:t>Impact of turbine technology on wind energy potential and CO2 emission reduction under different wind resource conditions in China.</w:t>
      </w:r>
      <w:r w:rsidRPr="002C250E">
        <w:rPr>
          <w:rFonts w:asciiTheme="majorBidi" w:hAnsiTheme="majorBidi" w:cstheme="majorBidi"/>
          <w:sz w:val="22"/>
        </w:rPr>
        <w:t xml:space="preserve"> Applied Energy, 2023. 348: p. 121540.</w:t>
      </w:r>
    </w:p>
    <w:p w14:paraId="12E7984B"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19.</w:t>
      </w:r>
      <w:r w:rsidRPr="002C250E">
        <w:rPr>
          <w:rFonts w:asciiTheme="majorBidi" w:hAnsiTheme="majorBidi" w:cstheme="majorBidi"/>
          <w:sz w:val="22"/>
        </w:rPr>
        <w:tab/>
        <w:t xml:space="preserve">He, G., et al., </w:t>
      </w:r>
      <w:r w:rsidRPr="002C250E">
        <w:rPr>
          <w:rFonts w:asciiTheme="majorBidi" w:hAnsiTheme="majorBidi" w:cstheme="majorBidi"/>
          <w:i/>
          <w:sz w:val="22"/>
        </w:rPr>
        <w:t>The economic end of life of electrochemical energy storage.</w:t>
      </w:r>
      <w:r w:rsidRPr="002C250E">
        <w:rPr>
          <w:rFonts w:asciiTheme="majorBidi" w:hAnsiTheme="majorBidi" w:cstheme="majorBidi"/>
          <w:sz w:val="22"/>
        </w:rPr>
        <w:t xml:space="preserve"> Applied energy, 2020. 273: p. 115151.</w:t>
      </w:r>
    </w:p>
    <w:p w14:paraId="3390D094"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20.</w:t>
      </w:r>
      <w:r w:rsidRPr="002C250E">
        <w:rPr>
          <w:rFonts w:asciiTheme="majorBidi" w:hAnsiTheme="majorBidi" w:cstheme="majorBidi"/>
          <w:sz w:val="22"/>
        </w:rPr>
        <w:tab/>
        <w:t xml:space="preserve">Bilgili, L., </w:t>
      </w:r>
      <w:r w:rsidRPr="002C250E">
        <w:rPr>
          <w:rFonts w:asciiTheme="majorBidi" w:hAnsiTheme="majorBidi" w:cstheme="majorBidi"/>
          <w:i/>
          <w:sz w:val="22"/>
        </w:rPr>
        <w:t>A systematic review on the acceptance of alternative marine fuels.</w:t>
      </w:r>
      <w:r w:rsidRPr="002C250E">
        <w:rPr>
          <w:rFonts w:asciiTheme="majorBidi" w:hAnsiTheme="majorBidi" w:cstheme="majorBidi"/>
          <w:sz w:val="22"/>
        </w:rPr>
        <w:t xml:space="preserve"> Renewable and Sustainable Energy Reviews, 2023. 182: p. 113367.</w:t>
      </w:r>
    </w:p>
    <w:p w14:paraId="78641AB5"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21.</w:t>
      </w:r>
      <w:r w:rsidRPr="002C250E">
        <w:rPr>
          <w:rFonts w:asciiTheme="majorBidi" w:hAnsiTheme="majorBidi" w:cstheme="majorBidi"/>
          <w:sz w:val="22"/>
        </w:rPr>
        <w:tab/>
        <w:t xml:space="preserve">Zhu, C., et al., </w:t>
      </w:r>
      <w:r w:rsidRPr="002C250E">
        <w:rPr>
          <w:rFonts w:asciiTheme="majorBidi" w:hAnsiTheme="majorBidi" w:cstheme="majorBidi"/>
          <w:i/>
          <w:sz w:val="22"/>
        </w:rPr>
        <w:t>Optimization, validation and analyses of a hybrid PV-battery-diesel power system using enhanced electromagnetic field optimization algorithm and ε-constraint.</w:t>
      </w:r>
      <w:r w:rsidRPr="002C250E">
        <w:rPr>
          <w:rFonts w:asciiTheme="majorBidi" w:hAnsiTheme="majorBidi" w:cstheme="majorBidi"/>
          <w:sz w:val="22"/>
        </w:rPr>
        <w:t xml:space="preserve"> Energy Reports, 2024. 11: p. 5335-5349.</w:t>
      </w:r>
    </w:p>
    <w:p w14:paraId="3EF00F5C"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22.</w:t>
      </w:r>
      <w:r w:rsidRPr="002C250E">
        <w:rPr>
          <w:rFonts w:asciiTheme="majorBidi" w:hAnsiTheme="majorBidi" w:cstheme="majorBidi"/>
          <w:sz w:val="22"/>
        </w:rPr>
        <w:tab/>
        <w:t xml:space="preserve">Cao, J., et al., </w:t>
      </w:r>
      <w:r w:rsidRPr="002C250E">
        <w:rPr>
          <w:rFonts w:asciiTheme="majorBidi" w:hAnsiTheme="majorBidi" w:cstheme="majorBidi"/>
          <w:i/>
          <w:sz w:val="22"/>
        </w:rPr>
        <w:t>Investigation on jet controlled diffusion combustion (JCDC) mode applied on a marine large-bore two-stroke engine.</w:t>
      </w:r>
      <w:r w:rsidRPr="002C250E">
        <w:rPr>
          <w:rFonts w:asciiTheme="majorBidi" w:hAnsiTheme="majorBidi" w:cstheme="majorBidi"/>
          <w:sz w:val="22"/>
        </w:rPr>
        <w:t xml:space="preserve"> Journal of Cleaner Production, 2023. 429: p. 139546.</w:t>
      </w:r>
    </w:p>
    <w:p w14:paraId="68BBC7DB"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23.</w:t>
      </w:r>
      <w:r w:rsidRPr="002C250E">
        <w:rPr>
          <w:rFonts w:asciiTheme="majorBidi" w:hAnsiTheme="majorBidi" w:cstheme="majorBidi"/>
          <w:sz w:val="22"/>
        </w:rPr>
        <w:tab/>
        <w:t xml:space="preserve">Sánchez, A., M.M. Rengel, and M. Martín, </w:t>
      </w:r>
      <w:r w:rsidRPr="002C250E">
        <w:rPr>
          <w:rFonts w:asciiTheme="majorBidi" w:hAnsiTheme="majorBidi" w:cstheme="majorBidi"/>
          <w:i/>
          <w:sz w:val="22"/>
        </w:rPr>
        <w:t>A zero CO2 emissions large ship fuelled by an ammonia-hydrogen blend: Reaching the decarbonisation goals.</w:t>
      </w:r>
      <w:r w:rsidRPr="002C250E">
        <w:rPr>
          <w:rFonts w:asciiTheme="majorBidi" w:hAnsiTheme="majorBidi" w:cstheme="majorBidi"/>
          <w:sz w:val="22"/>
        </w:rPr>
        <w:t xml:space="preserve"> Energy Conversion and Management, 2023. 293: p. 117497.</w:t>
      </w:r>
    </w:p>
    <w:p w14:paraId="5170C2E2"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24.</w:t>
      </w:r>
      <w:r w:rsidRPr="002C250E">
        <w:rPr>
          <w:rFonts w:asciiTheme="majorBidi" w:hAnsiTheme="majorBidi" w:cstheme="majorBidi"/>
          <w:sz w:val="22"/>
        </w:rPr>
        <w:tab/>
        <w:t xml:space="preserve">Jang, H., et al., </w:t>
      </w:r>
      <w:r w:rsidRPr="002C250E">
        <w:rPr>
          <w:rFonts w:asciiTheme="majorBidi" w:hAnsiTheme="majorBidi" w:cstheme="majorBidi"/>
          <w:i/>
          <w:sz w:val="22"/>
        </w:rPr>
        <w:t>Demystifying the lifecycle environmental benefits and harms of LNG as marine fuel.</w:t>
      </w:r>
      <w:r w:rsidRPr="002C250E">
        <w:rPr>
          <w:rFonts w:asciiTheme="majorBidi" w:hAnsiTheme="majorBidi" w:cstheme="majorBidi"/>
          <w:sz w:val="22"/>
        </w:rPr>
        <w:t xml:space="preserve"> Applied Energy, 2021. 292: p. 116869.</w:t>
      </w:r>
    </w:p>
    <w:p w14:paraId="2BD0ACA9"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25.</w:t>
      </w:r>
      <w:r w:rsidRPr="002C250E">
        <w:rPr>
          <w:rFonts w:asciiTheme="majorBidi" w:hAnsiTheme="majorBidi" w:cstheme="majorBidi"/>
          <w:sz w:val="22"/>
        </w:rPr>
        <w:tab/>
        <w:t xml:space="preserve">Sun, W., et al., </w:t>
      </w:r>
      <w:r w:rsidRPr="002C250E">
        <w:rPr>
          <w:rFonts w:asciiTheme="majorBidi" w:hAnsiTheme="majorBidi" w:cstheme="majorBidi"/>
          <w:i/>
          <w:sz w:val="22"/>
        </w:rPr>
        <w:t>Analysis of the main influencing factors of waste heat utilization effectiveness in the tank storage receiving process of waxy crude oil under dynamic liquid level conditions.</w:t>
      </w:r>
      <w:r w:rsidRPr="002C250E">
        <w:rPr>
          <w:rFonts w:asciiTheme="majorBidi" w:hAnsiTheme="majorBidi" w:cstheme="majorBidi"/>
          <w:sz w:val="22"/>
        </w:rPr>
        <w:t xml:space="preserve"> Renewable Energy, 2024. 228: p. 120707.</w:t>
      </w:r>
    </w:p>
    <w:p w14:paraId="6AE5A671"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26.</w:t>
      </w:r>
      <w:r w:rsidRPr="002C250E">
        <w:rPr>
          <w:rFonts w:asciiTheme="majorBidi" w:hAnsiTheme="majorBidi" w:cstheme="majorBidi"/>
          <w:sz w:val="22"/>
        </w:rPr>
        <w:tab/>
        <w:t xml:space="preserve">Zhu, C., et al., </w:t>
      </w:r>
      <w:r w:rsidRPr="002C250E">
        <w:rPr>
          <w:rFonts w:asciiTheme="majorBidi" w:hAnsiTheme="majorBidi" w:cstheme="majorBidi"/>
          <w:i/>
          <w:sz w:val="22"/>
        </w:rPr>
        <w:t>Optimizing solar-driven multi-generation systems: A cascade heat recovery approach for power, cooling, and freshwater production.</w:t>
      </w:r>
      <w:r w:rsidRPr="002C250E">
        <w:rPr>
          <w:rFonts w:asciiTheme="majorBidi" w:hAnsiTheme="majorBidi" w:cstheme="majorBidi"/>
          <w:sz w:val="22"/>
        </w:rPr>
        <w:t xml:space="preserve"> Applied Thermal Engineering, 2024. 240: p. 122214.</w:t>
      </w:r>
    </w:p>
    <w:p w14:paraId="17A5F628"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27.</w:t>
      </w:r>
      <w:r w:rsidRPr="002C250E">
        <w:rPr>
          <w:rFonts w:asciiTheme="majorBidi" w:hAnsiTheme="majorBidi" w:cstheme="majorBidi"/>
          <w:sz w:val="22"/>
        </w:rPr>
        <w:tab/>
        <w:t xml:space="preserve">Jiang, Y., et al., </w:t>
      </w:r>
      <w:r w:rsidRPr="002C250E">
        <w:rPr>
          <w:rFonts w:asciiTheme="majorBidi" w:hAnsiTheme="majorBidi" w:cstheme="majorBidi"/>
          <w:i/>
          <w:sz w:val="22"/>
        </w:rPr>
        <w:t>Energy-effective and low-cost carbon capture from point-sources enabled by water-lean solvents.</w:t>
      </w:r>
      <w:r w:rsidRPr="002C250E">
        <w:rPr>
          <w:rFonts w:asciiTheme="majorBidi" w:hAnsiTheme="majorBidi" w:cstheme="majorBidi"/>
          <w:sz w:val="22"/>
        </w:rPr>
        <w:t xml:space="preserve"> Journal of Cleaner Production, 2023. 388: p. 135696.</w:t>
      </w:r>
    </w:p>
    <w:p w14:paraId="0EE7C94C"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28.</w:t>
      </w:r>
      <w:r w:rsidRPr="002C250E">
        <w:rPr>
          <w:rFonts w:asciiTheme="majorBidi" w:hAnsiTheme="majorBidi" w:cstheme="majorBidi"/>
          <w:sz w:val="22"/>
        </w:rPr>
        <w:tab/>
        <w:t xml:space="preserve">Park, S., et al., </w:t>
      </w:r>
      <w:r w:rsidRPr="002C250E">
        <w:rPr>
          <w:rFonts w:asciiTheme="majorBidi" w:hAnsiTheme="majorBidi" w:cstheme="majorBidi"/>
          <w:i/>
          <w:sz w:val="22"/>
        </w:rPr>
        <w:t>Cost optimization methodology based on carbon-techno-economic analysis: An application to post-combustion carbon capture process.</w:t>
      </w:r>
      <w:r w:rsidRPr="002C250E">
        <w:rPr>
          <w:rFonts w:asciiTheme="majorBidi" w:hAnsiTheme="majorBidi" w:cstheme="majorBidi"/>
          <w:sz w:val="22"/>
        </w:rPr>
        <w:t xml:space="preserve"> Journal of Cleaner Production, 2024. 434: p. 139887.</w:t>
      </w:r>
    </w:p>
    <w:p w14:paraId="7593E763"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29.</w:t>
      </w:r>
      <w:r w:rsidRPr="002C250E">
        <w:rPr>
          <w:rFonts w:asciiTheme="majorBidi" w:hAnsiTheme="majorBidi" w:cstheme="majorBidi"/>
          <w:sz w:val="22"/>
        </w:rPr>
        <w:tab/>
        <w:t xml:space="preserve">Zheng, C., X. Wu, and X. Chen, </w:t>
      </w:r>
      <w:r w:rsidRPr="002C250E">
        <w:rPr>
          <w:rFonts w:asciiTheme="majorBidi" w:hAnsiTheme="majorBidi" w:cstheme="majorBidi"/>
          <w:i/>
          <w:sz w:val="22"/>
        </w:rPr>
        <w:t>Low-carbon transformation of ethylene production system through deployment of carbon capture, utilization, storage and renewable energy technologies.</w:t>
      </w:r>
      <w:r w:rsidRPr="002C250E">
        <w:rPr>
          <w:rFonts w:asciiTheme="majorBidi" w:hAnsiTheme="majorBidi" w:cstheme="majorBidi"/>
          <w:sz w:val="22"/>
        </w:rPr>
        <w:t xml:space="preserve"> Journal of Cleaner Production, 2023. 413: p. 137475.</w:t>
      </w:r>
    </w:p>
    <w:p w14:paraId="3C196544"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30.</w:t>
      </w:r>
      <w:r w:rsidRPr="002C250E">
        <w:rPr>
          <w:rFonts w:asciiTheme="majorBidi" w:hAnsiTheme="majorBidi" w:cstheme="majorBidi"/>
          <w:sz w:val="22"/>
        </w:rPr>
        <w:tab/>
        <w:t xml:space="preserve">Baldasso, E., et al., </w:t>
      </w:r>
      <w:r w:rsidRPr="002C250E">
        <w:rPr>
          <w:rFonts w:asciiTheme="majorBidi" w:hAnsiTheme="majorBidi" w:cstheme="majorBidi"/>
          <w:i/>
          <w:sz w:val="22"/>
        </w:rPr>
        <w:t>Organic Rankine cycle-based waste heat recovery system combined with thermal energy storage for emission-free power generation on ships during harbor stays.</w:t>
      </w:r>
      <w:r w:rsidRPr="002C250E">
        <w:rPr>
          <w:rFonts w:asciiTheme="majorBidi" w:hAnsiTheme="majorBidi" w:cstheme="majorBidi"/>
          <w:sz w:val="22"/>
        </w:rPr>
        <w:t xml:space="preserve"> Journal of cleaner production, 2020. 271: p. 122394.</w:t>
      </w:r>
    </w:p>
    <w:p w14:paraId="25307B31"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31.</w:t>
      </w:r>
      <w:r w:rsidRPr="002C250E">
        <w:rPr>
          <w:rFonts w:asciiTheme="majorBidi" w:hAnsiTheme="majorBidi" w:cstheme="majorBidi"/>
          <w:sz w:val="22"/>
        </w:rPr>
        <w:tab/>
        <w:t xml:space="preserve">Hoang, A.T., </w:t>
      </w:r>
      <w:r w:rsidRPr="002C250E">
        <w:rPr>
          <w:rFonts w:asciiTheme="majorBidi" w:hAnsiTheme="majorBidi" w:cstheme="majorBidi"/>
          <w:i/>
          <w:sz w:val="22"/>
        </w:rPr>
        <w:t>Waste heat recovery from diesel engines based on Organic Rankine Cycle.</w:t>
      </w:r>
      <w:r w:rsidRPr="002C250E">
        <w:rPr>
          <w:rFonts w:asciiTheme="majorBidi" w:hAnsiTheme="majorBidi" w:cstheme="majorBidi"/>
          <w:sz w:val="22"/>
        </w:rPr>
        <w:t xml:space="preserve"> Applied energy, 2018. 231: p. 138-166.</w:t>
      </w:r>
    </w:p>
    <w:p w14:paraId="753901B1"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32.</w:t>
      </w:r>
      <w:r w:rsidRPr="002C250E">
        <w:rPr>
          <w:rFonts w:asciiTheme="majorBidi" w:hAnsiTheme="majorBidi" w:cstheme="majorBidi"/>
          <w:sz w:val="22"/>
        </w:rPr>
        <w:tab/>
        <w:t xml:space="preserve">Chu, B., et al., </w:t>
      </w:r>
      <w:r w:rsidRPr="002C250E">
        <w:rPr>
          <w:rFonts w:asciiTheme="majorBidi" w:hAnsiTheme="majorBidi" w:cstheme="majorBidi"/>
          <w:i/>
          <w:sz w:val="22"/>
        </w:rPr>
        <w:t>A long-term impact assessment of carbon capture (storage) investment conducted by conventional power company on sustainable development.</w:t>
      </w:r>
      <w:r w:rsidRPr="002C250E">
        <w:rPr>
          <w:rFonts w:asciiTheme="majorBidi" w:hAnsiTheme="majorBidi" w:cstheme="majorBidi"/>
          <w:sz w:val="22"/>
        </w:rPr>
        <w:t xml:space="preserve"> Applied Energy, 2024. 358: p. 122567.</w:t>
      </w:r>
    </w:p>
    <w:p w14:paraId="59C4DD6A"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33.</w:t>
      </w:r>
      <w:r w:rsidRPr="002C250E">
        <w:rPr>
          <w:rFonts w:asciiTheme="majorBidi" w:hAnsiTheme="majorBidi" w:cstheme="majorBidi"/>
          <w:sz w:val="22"/>
        </w:rPr>
        <w:tab/>
        <w:t xml:space="preserve">Davoodi, S., et al., </w:t>
      </w:r>
      <w:r w:rsidRPr="002C250E">
        <w:rPr>
          <w:rFonts w:asciiTheme="majorBidi" w:hAnsiTheme="majorBidi" w:cstheme="majorBidi"/>
          <w:i/>
          <w:sz w:val="22"/>
        </w:rPr>
        <w:t>Review of technological progress in carbon dioxide capture, storage, and utilization.</w:t>
      </w:r>
      <w:r w:rsidRPr="002C250E">
        <w:rPr>
          <w:rFonts w:asciiTheme="majorBidi" w:hAnsiTheme="majorBidi" w:cstheme="majorBidi"/>
          <w:sz w:val="22"/>
        </w:rPr>
        <w:t xml:space="preserve"> Gas Science and Engineering, 2023: p. 205070.</w:t>
      </w:r>
    </w:p>
    <w:p w14:paraId="2882F00B"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lastRenderedPageBreak/>
        <w:t>34.</w:t>
      </w:r>
      <w:r w:rsidRPr="002C250E">
        <w:rPr>
          <w:rFonts w:asciiTheme="majorBidi" w:hAnsiTheme="majorBidi" w:cstheme="majorBidi"/>
          <w:sz w:val="22"/>
        </w:rPr>
        <w:tab/>
        <w:t xml:space="preserve">Yao, S., C. Li, and Y. Wei, </w:t>
      </w:r>
      <w:r w:rsidRPr="002C250E">
        <w:rPr>
          <w:rFonts w:asciiTheme="majorBidi" w:hAnsiTheme="majorBidi" w:cstheme="majorBidi"/>
          <w:i/>
          <w:sz w:val="22"/>
        </w:rPr>
        <w:t>Design and optimization of a zero carbon emission system integrated with the utilization of marine engine waste heat and LNG cold energy for LNG-powered ships.</w:t>
      </w:r>
      <w:r w:rsidRPr="002C250E">
        <w:rPr>
          <w:rFonts w:asciiTheme="majorBidi" w:hAnsiTheme="majorBidi" w:cstheme="majorBidi"/>
          <w:sz w:val="22"/>
        </w:rPr>
        <w:t xml:space="preserve"> Applied Thermal Engineering, 2023. 231: p. 120976.</w:t>
      </w:r>
    </w:p>
    <w:p w14:paraId="1FBF7CA0"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35.</w:t>
      </w:r>
      <w:r w:rsidRPr="002C250E">
        <w:rPr>
          <w:rFonts w:asciiTheme="majorBidi" w:hAnsiTheme="majorBidi" w:cstheme="majorBidi"/>
          <w:sz w:val="22"/>
        </w:rPr>
        <w:tab/>
        <w:t xml:space="preserve">Thaler, B., et al., </w:t>
      </w:r>
      <w:r w:rsidRPr="002C250E">
        <w:rPr>
          <w:rFonts w:asciiTheme="majorBidi" w:hAnsiTheme="majorBidi" w:cstheme="majorBidi"/>
          <w:i/>
          <w:sz w:val="22"/>
        </w:rPr>
        <w:t>Optimal design and operation of maritime energy systems based on renewable methanol and closed carbon cycles.</w:t>
      </w:r>
      <w:r w:rsidRPr="002C250E">
        <w:rPr>
          <w:rFonts w:asciiTheme="majorBidi" w:hAnsiTheme="majorBidi" w:cstheme="majorBidi"/>
          <w:sz w:val="22"/>
        </w:rPr>
        <w:t xml:space="preserve"> Energy Conversion and Management, 2022. 269: p. 116064.</w:t>
      </w:r>
    </w:p>
    <w:p w14:paraId="0DA994B3"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36.</w:t>
      </w:r>
      <w:r w:rsidRPr="002C250E">
        <w:rPr>
          <w:rFonts w:asciiTheme="majorBidi" w:hAnsiTheme="majorBidi" w:cstheme="majorBidi"/>
          <w:sz w:val="22"/>
        </w:rPr>
        <w:tab/>
        <w:t xml:space="preserve">Feenstra, M., et al., </w:t>
      </w:r>
      <w:r w:rsidRPr="002C250E">
        <w:rPr>
          <w:rFonts w:asciiTheme="majorBidi" w:hAnsiTheme="majorBidi" w:cstheme="majorBidi"/>
          <w:i/>
          <w:sz w:val="22"/>
        </w:rPr>
        <w:t>Ship-based carbon capture onboard of diesel or LNG-fuelled ships.</w:t>
      </w:r>
      <w:r w:rsidRPr="002C250E">
        <w:rPr>
          <w:rFonts w:asciiTheme="majorBidi" w:hAnsiTheme="majorBidi" w:cstheme="majorBidi"/>
          <w:sz w:val="22"/>
        </w:rPr>
        <w:t xml:space="preserve"> International Journal of Greenhouse Gas Control, 2019. 85: p. 1-10.</w:t>
      </w:r>
    </w:p>
    <w:p w14:paraId="0E7C37A8"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37.</w:t>
      </w:r>
      <w:r w:rsidRPr="002C250E">
        <w:rPr>
          <w:rFonts w:asciiTheme="majorBidi" w:hAnsiTheme="majorBidi" w:cstheme="majorBidi"/>
          <w:sz w:val="22"/>
        </w:rPr>
        <w:tab/>
        <w:t xml:space="preserve">Ros, J.A., et al., </w:t>
      </w:r>
      <w:r w:rsidRPr="002C250E">
        <w:rPr>
          <w:rFonts w:asciiTheme="majorBidi" w:hAnsiTheme="majorBidi" w:cstheme="majorBidi"/>
          <w:i/>
          <w:sz w:val="22"/>
        </w:rPr>
        <w:t>Advancements in ship-based carbon capture technology on board of LNG-fuelled ships.</w:t>
      </w:r>
      <w:r w:rsidRPr="002C250E">
        <w:rPr>
          <w:rFonts w:asciiTheme="majorBidi" w:hAnsiTheme="majorBidi" w:cstheme="majorBidi"/>
          <w:sz w:val="22"/>
        </w:rPr>
        <w:t xml:space="preserve"> International Journal of Greenhouse Gas Control, 2022. 114: p. 103575.</w:t>
      </w:r>
    </w:p>
    <w:p w14:paraId="3319E959"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38.</w:t>
      </w:r>
      <w:r w:rsidRPr="002C250E">
        <w:rPr>
          <w:rFonts w:asciiTheme="majorBidi" w:hAnsiTheme="majorBidi" w:cstheme="majorBidi"/>
          <w:sz w:val="22"/>
        </w:rPr>
        <w:tab/>
        <w:t xml:space="preserve">Long, N.V.D., et al., </w:t>
      </w:r>
      <w:r w:rsidRPr="002C250E">
        <w:rPr>
          <w:rFonts w:asciiTheme="majorBidi" w:hAnsiTheme="majorBidi" w:cstheme="majorBidi"/>
          <w:i/>
          <w:sz w:val="22"/>
        </w:rPr>
        <w:t>Improvement of marine carbon capture onboard diesel fueled ships.</w:t>
      </w:r>
      <w:r w:rsidRPr="002C250E">
        <w:rPr>
          <w:rFonts w:asciiTheme="majorBidi" w:hAnsiTheme="majorBidi" w:cstheme="majorBidi"/>
          <w:sz w:val="22"/>
        </w:rPr>
        <w:t xml:space="preserve"> Chemical Engineering and Processing-Process Intensification, 2021. 168: p. 108535.</w:t>
      </w:r>
    </w:p>
    <w:p w14:paraId="5AE05374"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39.</w:t>
      </w:r>
      <w:r w:rsidRPr="002C250E">
        <w:rPr>
          <w:rFonts w:asciiTheme="majorBidi" w:hAnsiTheme="majorBidi" w:cstheme="majorBidi"/>
          <w:sz w:val="22"/>
        </w:rPr>
        <w:tab/>
        <w:t xml:space="preserve">Liu, L., et al., </w:t>
      </w:r>
      <w:r w:rsidRPr="002C250E">
        <w:rPr>
          <w:rFonts w:asciiTheme="majorBidi" w:hAnsiTheme="majorBidi" w:cstheme="majorBidi"/>
          <w:i/>
          <w:sz w:val="22"/>
        </w:rPr>
        <w:t>Concept of rapid and controllable combustion for high power-density diesel engines.</w:t>
      </w:r>
      <w:r w:rsidRPr="002C250E">
        <w:rPr>
          <w:rFonts w:asciiTheme="majorBidi" w:hAnsiTheme="majorBidi" w:cstheme="majorBidi"/>
          <w:sz w:val="22"/>
        </w:rPr>
        <w:t xml:space="preserve"> Energy Conversion and Management, 2023. 276: p. 116529.</w:t>
      </w:r>
    </w:p>
    <w:p w14:paraId="50C276F5"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40.</w:t>
      </w:r>
      <w:r w:rsidRPr="002C250E">
        <w:rPr>
          <w:rFonts w:asciiTheme="majorBidi" w:hAnsiTheme="majorBidi" w:cstheme="majorBidi"/>
          <w:sz w:val="22"/>
        </w:rPr>
        <w:tab/>
        <w:t xml:space="preserve">Stec, M., et al., </w:t>
      </w:r>
      <w:r w:rsidRPr="002C250E">
        <w:rPr>
          <w:rFonts w:asciiTheme="majorBidi" w:hAnsiTheme="majorBidi" w:cstheme="majorBidi"/>
          <w:i/>
          <w:sz w:val="22"/>
        </w:rPr>
        <w:t>Reducing the energy efficiency design index for ships through a post-combustion carbon capture process.</w:t>
      </w:r>
      <w:r w:rsidRPr="002C250E">
        <w:rPr>
          <w:rFonts w:asciiTheme="majorBidi" w:hAnsiTheme="majorBidi" w:cstheme="majorBidi"/>
          <w:sz w:val="22"/>
        </w:rPr>
        <w:t xml:space="preserve"> International Journal of Greenhouse Gas Control, 2021. 108: p. 103333.</w:t>
      </w:r>
    </w:p>
    <w:p w14:paraId="5C7D7914"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41.</w:t>
      </w:r>
      <w:r w:rsidRPr="002C250E">
        <w:rPr>
          <w:rFonts w:asciiTheme="majorBidi" w:hAnsiTheme="majorBidi" w:cstheme="majorBidi"/>
          <w:sz w:val="22"/>
        </w:rPr>
        <w:tab/>
        <w:t xml:space="preserve">Ben-Mansour, R., et al., </w:t>
      </w:r>
      <w:r w:rsidRPr="002C250E">
        <w:rPr>
          <w:rFonts w:asciiTheme="majorBidi" w:hAnsiTheme="majorBidi" w:cstheme="majorBidi"/>
          <w:i/>
          <w:sz w:val="22"/>
        </w:rPr>
        <w:t>Carbon capture by physical adsorption: materials, experimental investigations and numerical modeling and simulations–a review.</w:t>
      </w:r>
      <w:r w:rsidRPr="002C250E">
        <w:rPr>
          <w:rFonts w:asciiTheme="majorBidi" w:hAnsiTheme="majorBidi" w:cstheme="majorBidi"/>
          <w:sz w:val="22"/>
        </w:rPr>
        <w:t xml:space="preserve"> Applied Energy, 2016. 161: p. 225-255.</w:t>
      </w:r>
    </w:p>
    <w:p w14:paraId="7036AD4F"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42.</w:t>
      </w:r>
      <w:r w:rsidRPr="002C250E">
        <w:rPr>
          <w:rFonts w:asciiTheme="majorBidi" w:hAnsiTheme="majorBidi" w:cstheme="majorBidi"/>
          <w:sz w:val="22"/>
        </w:rPr>
        <w:tab/>
        <w:t xml:space="preserve">Salih, H.A., et al., </w:t>
      </w:r>
      <w:r w:rsidRPr="002C250E">
        <w:rPr>
          <w:rFonts w:asciiTheme="majorBidi" w:hAnsiTheme="majorBidi" w:cstheme="majorBidi"/>
          <w:i/>
          <w:sz w:val="22"/>
        </w:rPr>
        <w:t>Hybrid–Slurry/Nanofluid systems as alternative to conventional chemical absorption for carbon dioxide capture: A review.</w:t>
      </w:r>
      <w:r w:rsidRPr="002C250E">
        <w:rPr>
          <w:rFonts w:asciiTheme="majorBidi" w:hAnsiTheme="majorBidi" w:cstheme="majorBidi"/>
          <w:sz w:val="22"/>
        </w:rPr>
        <w:t xml:space="preserve"> International Journal of Greenhouse Gas Control, 2021. 110: p. 103415.</w:t>
      </w:r>
    </w:p>
    <w:p w14:paraId="65C2064D"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43.</w:t>
      </w:r>
      <w:r w:rsidRPr="002C250E">
        <w:rPr>
          <w:rFonts w:asciiTheme="majorBidi" w:hAnsiTheme="majorBidi" w:cstheme="majorBidi"/>
          <w:sz w:val="22"/>
        </w:rPr>
        <w:tab/>
        <w:t xml:space="preserve">Chakrabortty, S., et al., </w:t>
      </w:r>
      <w:r w:rsidRPr="002C250E">
        <w:rPr>
          <w:rFonts w:asciiTheme="majorBidi" w:hAnsiTheme="majorBidi" w:cstheme="majorBidi"/>
          <w:i/>
          <w:sz w:val="22"/>
        </w:rPr>
        <w:t>Green synthesis of MeOH derivatives through in situ catalytic transformations of captured CO2 in a membrane integrated photo-microreactor system: A state-of-art review for carbon capture and utilization.</w:t>
      </w:r>
      <w:r w:rsidRPr="002C250E">
        <w:rPr>
          <w:rFonts w:asciiTheme="majorBidi" w:hAnsiTheme="majorBidi" w:cstheme="majorBidi"/>
          <w:sz w:val="22"/>
        </w:rPr>
        <w:t xml:space="preserve"> Renewable and Sustainable Energy Reviews, 2023. 182: p. 113417.</w:t>
      </w:r>
    </w:p>
    <w:p w14:paraId="79610E9F"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44.</w:t>
      </w:r>
      <w:r w:rsidRPr="002C250E">
        <w:rPr>
          <w:rFonts w:asciiTheme="majorBidi" w:hAnsiTheme="majorBidi" w:cstheme="majorBidi"/>
          <w:sz w:val="22"/>
        </w:rPr>
        <w:tab/>
        <w:t xml:space="preserve">Ding, S. and Y. Liu, </w:t>
      </w:r>
      <w:r w:rsidRPr="002C250E">
        <w:rPr>
          <w:rFonts w:asciiTheme="majorBidi" w:hAnsiTheme="majorBidi" w:cstheme="majorBidi"/>
          <w:i/>
          <w:sz w:val="22"/>
        </w:rPr>
        <w:t>Adsorption of CO2 from flue gas by novel seaweed-based KOH-activated porous biochars.</w:t>
      </w:r>
      <w:r w:rsidRPr="002C250E">
        <w:rPr>
          <w:rFonts w:asciiTheme="majorBidi" w:hAnsiTheme="majorBidi" w:cstheme="majorBidi"/>
          <w:sz w:val="22"/>
        </w:rPr>
        <w:t xml:space="preserve"> Fuel, 2020. 260: p. 116382.</w:t>
      </w:r>
    </w:p>
    <w:p w14:paraId="22A588BB"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45.</w:t>
      </w:r>
      <w:r w:rsidRPr="002C250E">
        <w:rPr>
          <w:rFonts w:asciiTheme="majorBidi" w:hAnsiTheme="majorBidi" w:cstheme="majorBidi"/>
          <w:sz w:val="22"/>
        </w:rPr>
        <w:tab/>
        <w:t xml:space="preserve">Leung, D.Y., G. Caramanna, and M.M. Maroto-Valer, </w:t>
      </w:r>
      <w:r w:rsidRPr="002C250E">
        <w:rPr>
          <w:rFonts w:asciiTheme="majorBidi" w:hAnsiTheme="majorBidi" w:cstheme="majorBidi"/>
          <w:i/>
          <w:sz w:val="22"/>
        </w:rPr>
        <w:t>An overview of current status of carbon dioxide capture and storage technologies.</w:t>
      </w:r>
      <w:r w:rsidRPr="002C250E">
        <w:rPr>
          <w:rFonts w:asciiTheme="majorBidi" w:hAnsiTheme="majorBidi" w:cstheme="majorBidi"/>
          <w:sz w:val="22"/>
        </w:rPr>
        <w:t xml:space="preserve"> Renewable and sustainable energy reviews, 2014. 39: p. 426-443.</w:t>
      </w:r>
    </w:p>
    <w:p w14:paraId="66D73E24"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46.</w:t>
      </w:r>
      <w:r w:rsidRPr="002C250E">
        <w:rPr>
          <w:rFonts w:asciiTheme="majorBidi" w:hAnsiTheme="majorBidi" w:cstheme="majorBidi"/>
          <w:sz w:val="22"/>
        </w:rPr>
        <w:tab/>
        <w:t xml:space="preserve">Mumford, K.A., et al., </w:t>
      </w:r>
      <w:r w:rsidRPr="002C250E">
        <w:rPr>
          <w:rFonts w:asciiTheme="majorBidi" w:hAnsiTheme="majorBidi" w:cstheme="majorBidi"/>
          <w:i/>
          <w:sz w:val="22"/>
        </w:rPr>
        <w:t>Review of solvent based carbon-dioxide capture technologies.</w:t>
      </w:r>
      <w:r w:rsidRPr="002C250E">
        <w:rPr>
          <w:rFonts w:asciiTheme="majorBidi" w:hAnsiTheme="majorBidi" w:cstheme="majorBidi"/>
          <w:sz w:val="22"/>
        </w:rPr>
        <w:t xml:space="preserve"> Frontiers of Chemical Science and Engineering, 2015. 9: p. 125-141.</w:t>
      </w:r>
    </w:p>
    <w:p w14:paraId="057E4696"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47.</w:t>
      </w:r>
      <w:r w:rsidRPr="002C250E">
        <w:rPr>
          <w:rFonts w:asciiTheme="majorBidi" w:hAnsiTheme="majorBidi" w:cstheme="majorBidi"/>
          <w:sz w:val="22"/>
        </w:rPr>
        <w:tab/>
        <w:t xml:space="preserve">Wang, M., et al., </w:t>
      </w:r>
      <w:r w:rsidRPr="002C250E">
        <w:rPr>
          <w:rFonts w:asciiTheme="majorBidi" w:hAnsiTheme="majorBidi" w:cstheme="majorBidi"/>
          <w:i/>
          <w:sz w:val="22"/>
        </w:rPr>
        <w:t>Post-combustion CO2 capture with chemical absorption: A state-of-the-art review.</w:t>
      </w:r>
      <w:r w:rsidRPr="002C250E">
        <w:rPr>
          <w:rFonts w:asciiTheme="majorBidi" w:hAnsiTheme="majorBidi" w:cstheme="majorBidi"/>
          <w:sz w:val="22"/>
        </w:rPr>
        <w:t xml:space="preserve"> Chemical engineering research and design, 2011. 89(9): p. 1609-1624.</w:t>
      </w:r>
    </w:p>
    <w:p w14:paraId="23D9847C"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48.</w:t>
      </w:r>
      <w:r w:rsidRPr="002C250E">
        <w:rPr>
          <w:rFonts w:asciiTheme="majorBidi" w:hAnsiTheme="majorBidi" w:cstheme="majorBidi"/>
          <w:sz w:val="22"/>
        </w:rPr>
        <w:tab/>
        <w:t xml:space="preserve">Oh, J., et al., </w:t>
      </w:r>
      <w:r w:rsidRPr="002C250E">
        <w:rPr>
          <w:rFonts w:asciiTheme="majorBidi" w:hAnsiTheme="majorBidi" w:cstheme="majorBidi"/>
          <w:i/>
          <w:sz w:val="22"/>
        </w:rPr>
        <w:t>Optimal capacity design of amine-based onboard CO2 capture systems under variable marine engine loads.</w:t>
      </w:r>
      <w:r w:rsidRPr="002C250E">
        <w:rPr>
          <w:rFonts w:asciiTheme="majorBidi" w:hAnsiTheme="majorBidi" w:cstheme="majorBidi"/>
          <w:sz w:val="22"/>
        </w:rPr>
        <w:t xml:space="preserve"> Chemical Engineering Journal, 2024. 483: p. 149136.</w:t>
      </w:r>
    </w:p>
    <w:p w14:paraId="51DABC81"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49.</w:t>
      </w:r>
      <w:r w:rsidRPr="002C250E">
        <w:rPr>
          <w:rFonts w:asciiTheme="majorBidi" w:hAnsiTheme="majorBidi" w:cstheme="majorBidi"/>
          <w:sz w:val="22"/>
        </w:rPr>
        <w:tab/>
        <w:t xml:space="preserve">Manimaran, R., et al., </w:t>
      </w:r>
      <w:r w:rsidRPr="002C250E">
        <w:rPr>
          <w:rFonts w:asciiTheme="majorBidi" w:hAnsiTheme="majorBidi" w:cstheme="majorBidi"/>
          <w:i/>
          <w:sz w:val="22"/>
        </w:rPr>
        <w:t>Post combustion carbon capture from diesel engine exhaust using phase change solvents with absorption technique.</w:t>
      </w:r>
      <w:r w:rsidRPr="002C250E">
        <w:rPr>
          <w:rFonts w:asciiTheme="majorBidi" w:hAnsiTheme="majorBidi" w:cstheme="majorBidi"/>
          <w:sz w:val="22"/>
        </w:rPr>
        <w:t xml:space="preserve"> Materials Today: Proceedings, 2022. 66: p. 1424-1430.</w:t>
      </w:r>
    </w:p>
    <w:p w14:paraId="438C2DAC"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50.</w:t>
      </w:r>
      <w:r w:rsidRPr="002C250E">
        <w:rPr>
          <w:rFonts w:asciiTheme="majorBidi" w:hAnsiTheme="majorBidi" w:cstheme="majorBidi"/>
          <w:sz w:val="22"/>
        </w:rPr>
        <w:tab/>
        <w:t xml:space="preserve">Luo, X. and M. Wang, </w:t>
      </w:r>
      <w:r w:rsidRPr="002C250E">
        <w:rPr>
          <w:rFonts w:asciiTheme="majorBidi" w:hAnsiTheme="majorBidi" w:cstheme="majorBidi"/>
          <w:i/>
          <w:sz w:val="22"/>
        </w:rPr>
        <w:t>Study of solvent-based carbon capture for cargo ships through process modelling and simulation.</w:t>
      </w:r>
      <w:r w:rsidRPr="002C250E">
        <w:rPr>
          <w:rFonts w:asciiTheme="majorBidi" w:hAnsiTheme="majorBidi" w:cstheme="majorBidi"/>
          <w:sz w:val="22"/>
        </w:rPr>
        <w:t xml:space="preserve"> Applied Energy, 2017. 195: p. 402-413.</w:t>
      </w:r>
    </w:p>
    <w:p w14:paraId="0F3904A4"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51.</w:t>
      </w:r>
      <w:r w:rsidRPr="002C250E">
        <w:rPr>
          <w:rFonts w:asciiTheme="majorBidi" w:hAnsiTheme="majorBidi" w:cstheme="majorBidi"/>
          <w:sz w:val="22"/>
        </w:rPr>
        <w:tab/>
        <w:t xml:space="preserve">Zhao, J., et al., </w:t>
      </w:r>
      <w:r w:rsidRPr="002C250E">
        <w:rPr>
          <w:rFonts w:asciiTheme="majorBidi" w:hAnsiTheme="majorBidi" w:cstheme="majorBidi"/>
          <w:i/>
          <w:sz w:val="22"/>
        </w:rPr>
        <w:t>Decoupled thermal-driven absorption-based CO2 capture into heat engine plus carbon pump: A new understanding with the case study.</w:t>
      </w:r>
      <w:r w:rsidRPr="002C250E">
        <w:rPr>
          <w:rFonts w:asciiTheme="majorBidi" w:hAnsiTheme="majorBidi" w:cstheme="majorBidi"/>
          <w:sz w:val="22"/>
        </w:rPr>
        <w:t xml:space="preserve"> Energy, 2020. 210: p. 118556.</w:t>
      </w:r>
    </w:p>
    <w:p w14:paraId="7CC37C38"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52.</w:t>
      </w:r>
      <w:r w:rsidRPr="002C250E">
        <w:rPr>
          <w:rFonts w:asciiTheme="majorBidi" w:hAnsiTheme="majorBidi" w:cstheme="majorBidi"/>
          <w:sz w:val="22"/>
        </w:rPr>
        <w:tab/>
        <w:t xml:space="preserve">Kim, J., et al., </w:t>
      </w:r>
      <w:r w:rsidRPr="002C250E">
        <w:rPr>
          <w:rFonts w:asciiTheme="majorBidi" w:hAnsiTheme="majorBidi" w:cstheme="majorBidi"/>
          <w:i/>
          <w:sz w:val="22"/>
        </w:rPr>
        <w:t>Design and assessment of a novel mobile carbon capture system: Energy and exergy analyses.</w:t>
      </w:r>
      <w:r w:rsidRPr="002C250E">
        <w:rPr>
          <w:rFonts w:asciiTheme="majorBidi" w:hAnsiTheme="majorBidi" w:cstheme="majorBidi"/>
          <w:sz w:val="22"/>
        </w:rPr>
        <w:t xml:space="preserve"> Energy Conversion and Management, 2024. 300: p. 117934.</w:t>
      </w:r>
    </w:p>
    <w:p w14:paraId="6C096E1F"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53.</w:t>
      </w:r>
      <w:r w:rsidRPr="002C250E">
        <w:rPr>
          <w:rFonts w:asciiTheme="majorBidi" w:hAnsiTheme="majorBidi" w:cstheme="majorBidi"/>
          <w:sz w:val="22"/>
        </w:rPr>
        <w:tab/>
        <w:t xml:space="preserve">García-Mariaca, A., E. Llera-Sastresa, and F. Moreno, </w:t>
      </w:r>
      <w:r w:rsidRPr="002C250E">
        <w:rPr>
          <w:rFonts w:asciiTheme="majorBidi" w:hAnsiTheme="majorBidi" w:cstheme="majorBidi"/>
          <w:i/>
          <w:sz w:val="22"/>
        </w:rPr>
        <w:t>Application of ORC to reduce the energy penalty of carbon capture in non-stationary ICE.</w:t>
      </w:r>
      <w:r w:rsidRPr="002C250E">
        <w:rPr>
          <w:rFonts w:asciiTheme="majorBidi" w:hAnsiTheme="majorBidi" w:cstheme="majorBidi"/>
          <w:sz w:val="22"/>
        </w:rPr>
        <w:t xml:space="preserve"> Energy Conversion and Management, 2022. 268: p. 116029.</w:t>
      </w:r>
    </w:p>
    <w:p w14:paraId="7FBD5848"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54.</w:t>
      </w:r>
      <w:r w:rsidRPr="002C250E">
        <w:rPr>
          <w:rFonts w:asciiTheme="majorBidi" w:hAnsiTheme="majorBidi" w:cstheme="majorBidi"/>
          <w:sz w:val="22"/>
        </w:rPr>
        <w:tab/>
        <w:t xml:space="preserve">Voice, A.K. and E. Hamad, </w:t>
      </w:r>
      <w:r w:rsidRPr="002C250E">
        <w:rPr>
          <w:rFonts w:asciiTheme="majorBidi" w:hAnsiTheme="majorBidi" w:cstheme="majorBidi"/>
          <w:i/>
          <w:sz w:val="22"/>
        </w:rPr>
        <w:t>Evaluating the thermodynamic potential for carbon capture from internal combustion engines.</w:t>
      </w:r>
      <w:r w:rsidRPr="002C250E">
        <w:rPr>
          <w:rFonts w:asciiTheme="majorBidi" w:hAnsiTheme="majorBidi" w:cstheme="majorBidi"/>
          <w:sz w:val="22"/>
        </w:rPr>
        <w:t xml:space="preserve"> Transportation Engineering, 2022. 10: p. 100144.</w:t>
      </w:r>
    </w:p>
    <w:p w14:paraId="0343FE95"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55.</w:t>
      </w:r>
      <w:r w:rsidRPr="002C250E">
        <w:rPr>
          <w:rFonts w:asciiTheme="majorBidi" w:hAnsiTheme="majorBidi" w:cstheme="majorBidi"/>
          <w:sz w:val="22"/>
        </w:rPr>
        <w:tab/>
        <w:t xml:space="preserve">Basem, A., et al., </w:t>
      </w:r>
      <w:r w:rsidRPr="002C250E">
        <w:rPr>
          <w:rFonts w:asciiTheme="majorBidi" w:hAnsiTheme="majorBidi" w:cstheme="majorBidi"/>
          <w:i/>
          <w:sz w:val="22"/>
        </w:rPr>
        <w:t>Technical and financial feasibility of a chemicals recovery and energy and water production from a dairy wastewater treatment plant.</w:t>
      </w:r>
      <w:r w:rsidRPr="002C250E">
        <w:rPr>
          <w:rFonts w:asciiTheme="majorBidi" w:hAnsiTheme="majorBidi" w:cstheme="majorBidi"/>
          <w:sz w:val="22"/>
        </w:rPr>
        <w:t xml:space="preserve"> Scientific Reports, 2024. 14(1): p. 11143.</w:t>
      </w:r>
    </w:p>
    <w:p w14:paraId="4D0F9684"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56.</w:t>
      </w:r>
      <w:r w:rsidRPr="002C250E">
        <w:rPr>
          <w:rFonts w:asciiTheme="majorBidi" w:hAnsiTheme="majorBidi" w:cstheme="majorBidi"/>
          <w:sz w:val="22"/>
        </w:rPr>
        <w:tab/>
        <w:t xml:space="preserve">Zhu, C., et al., </w:t>
      </w:r>
      <w:r w:rsidRPr="002C250E">
        <w:rPr>
          <w:rFonts w:asciiTheme="majorBidi" w:hAnsiTheme="majorBidi" w:cstheme="majorBidi"/>
          <w:i/>
          <w:sz w:val="22"/>
        </w:rPr>
        <w:t xml:space="preserve">Simulation and comprehensive study of a new trigeneration process combined with a gas turbine cycle, involving transcritical and supercritical CO2 power cycles and </w:t>
      </w:r>
      <w:r w:rsidRPr="002C250E">
        <w:rPr>
          <w:rFonts w:asciiTheme="majorBidi" w:hAnsiTheme="majorBidi" w:cstheme="majorBidi"/>
          <w:i/>
          <w:sz w:val="22"/>
        </w:rPr>
        <w:lastRenderedPageBreak/>
        <w:t>Goswami cycle.</w:t>
      </w:r>
      <w:r w:rsidRPr="002C250E">
        <w:rPr>
          <w:rFonts w:asciiTheme="majorBidi" w:hAnsiTheme="majorBidi" w:cstheme="majorBidi"/>
          <w:sz w:val="22"/>
        </w:rPr>
        <w:t xml:space="preserve"> Journal of Thermal Analysis and Calorimetry, 2024: p. 1-24.</w:t>
      </w:r>
    </w:p>
    <w:p w14:paraId="22712122"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57.</w:t>
      </w:r>
      <w:r w:rsidRPr="002C250E">
        <w:rPr>
          <w:rFonts w:asciiTheme="majorBidi" w:hAnsiTheme="majorBidi" w:cstheme="majorBidi"/>
          <w:sz w:val="22"/>
        </w:rPr>
        <w:tab/>
        <w:t xml:space="preserve">Mun, J.-H., et al., </w:t>
      </w:r>
      <w:r w:rsidRPr="002C250E">
        <w:rPr>
          <w:rFonts w:asciiTheme="majorBidi" w:hAnsiTheme="majorBidi" w:cstheme="majorBidi"/>
          <w:i/>
          <w:sz w:val="22"/>
        </w:rPr>
        <w:t>Optimal MEA/DIPA/water blending ratio for minimizing regeneration energy in absorption-based carbon capture process: Experimental CO2 solubility and thermodynamic modeling.</w:t>
      </w:r>
      <w:r w:rsidRPr="002C250E">
        <w:rPr>
          <w:rFonts w:asciiTheme="majorBidi" w:hAnsiTheme="majorBidi" w:cstheme="majorBidi"/>
          <w:sz w:val="22"/>
        </w:rPr>
        <w:t xml:space="preserve"> Chemical Engineering Journal, 2022. 444: p. 136523.</w:t>
      </w:r>
    </w:p>
    <w:p w14:paraId="1C6EECAA"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58.</w:t>
      </w:r>
      <w:r w:rsidRPr="002C250E">
        <w:rPr>
          <w:rFonts w:asciiTheme="majorBidi" w:hAnsiTheme="majorBidi" w:cstheme="majorBidi"/>
          <w:sz w:val="22"/>
        </w:rPr>
        <w:tab/>
        <w:t xml:space="preserve">Lim, H., et al., </w:t>
      </w:r>
      <w:r w:rsidRPr="002C250E">
        <w:rPr>
          <w:rFonts w:asciiTheme="majorBidi" w:hAnsiTheme="majorBidi" w:cstheme="majorBidi"/>
          <w:i/>
          <w:sz w:val="22"/>
        </w:rPr>
        <w:t>Carbon dioxide capture in aqueous potassium serinate and piperazine solution using bubbling reactor for membrane contactor applications.</w:t>
      </w:r>
      <w:r w:rsidRPr="002C250E">
        <w:rPr>
          <w:rFonts w:asciiTheme="majorBidi" w:hAnsiTheme="majorBidi" w:cstheme="majorBidi"/>
          <w:sz w:val="22"/>
        </w:rPr>
        <w:t xml:space="preserve"> Journal of Industrial and Engineering Chemistry, 2023. 122: p. 200-209.</w:t>
      </w:r>
    </w:p>
    <w:p w14:paraId="71149083"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59.</w:t>
      </w:r>
      <w:r w:rsidRPr="002C250E">
        <w:rPr>
          <w:rFonts w:asciiTheme="majorBidi" w:hAnsiTheme="majorBidi" w:cstheme="majorBidi"/>
          <w:sz w:val="22"/>
        </w:rPr>
        <w:tab/>
        <w:t xml:space="preserve">Stowe, H.M., E. Paek, and G.S. Hwang, </w:t>
      </w:r>
      <w:r w:rsidRPr="002C250E">
        <w:rPr>
          <w:rFonts w:asciiTheme="majorBidi" w:hAnsiTheme="majorBidi" w:cstheme="majorBidi"/>
          <w:i/>
          <w:sz w:val="22"/>
        </w:rPr>
        <w:t>First-principles assessment of CO 2 capture mechanisms in aqueous piperazine solution.</w:t>
      </w:r>
      <w:r w:rsidRPr="002C250E">
        <w:rPr>
          <w:rFonts w:asciiTheme="majorBidi" w:hAnsiTheme="majorBidi" w:cstheme="majorBidi"/>
          <w:sz w:val="22"/>
        </w:rPr>
        <w:t xml:space="preserve"> Physical Chemistry Chemical Physics, 2016. 18(36): p. 25296-25307.</w:t>
      </w:r>
    </w:p>
    <w:p w14:paraId="6EDF9D22"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60.</w:t>
      </w:r>
      <w:r w:rsidRPr="002C250E">
        <w:rPr>
          <w:rFonts w:asciiTheme="majorBidi" w:hAnsiTheme="majorBidi" w:cstheme="majorBidi"/>
          <w:sz w:val="22"/>
        </w:rPr>
        <w:tab/>
        <w:t xml:space="preserve">Dugas, R.E., </w:t>
      </w:r>
      <w:r w:rsidRPr="002C250E">
        <w:rPr>
          <w:rFonts w:asciiTheme="majorBidi" w:hAnsiTheme="majorBidi" w:cstheme="majorBidi"/>
          <w:i/>
          <w:sz w:val="22"/>
        </w:rPr>
        <w:t>Pilot plant study of carbon dioxide capture by aqueous monoethanolamine</w:t>
      </w:r>
      <w:r w:rsidRPr="002C250E">
        <w:rPr>
          <w:rFonts w:asciiTheme="majorBidi" w:hAnsiTheme="majorBidi" w:cstheme="majorBidi"/>
          <w:sz w:val="22"/>
        </w:rPr>
        <w:t>. 2006.</w:t>
      </w:r>
    </w:p>
    <w:p w14:paraId="24935331"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61.</w:t>
      </w:r>
      <w:r w:rsidRPr="002C250E">
        <w:rPr>
          <w:rFonts w:asciiTheme="majorBidi" w:hAnsiTheme="majorBidi" w:cstheme="majorBidi"/>
          <w:sz w:val="22"/>
        </w:rPr>
        <w:tab/>
        <w:t xml:space="preserve">Ayadi, B., et al., </w:t>
      </w:r>
      <w:r w:rsidRPr="002C250E">
        <w:rPr>
          <w:rFonts w:asciiTheme="majorBidi" w:hAnsiTheme="majorBidi" w:cstheme="majorBidi"/>
          <w:i/>
          <w:sz w:val="22"/>
        </w:rPr>
        <w:t>Multi-criteria/comparative analysis and multi-objective optimization of a hybrid solar/geothermal source system integrated with a carnot battery.</w:t>
      </w:r>
      <w:r w:rsidRPr="002C250E">
        <w:rPr>
          <w:rFonts w:asciiTheme="majorBidi" w:hAnsiTheme="majorBidi" w:cstheme="majorBidi"/>
          <w:sz w:val="22"/>
        </w:rPr>
        <w:t xml:space="preserve"> Case Studies in Thermal Engineering, 2024: p. 104031.</w:t>
      </w:r>
    </w:p>
    <w:p w14:paraId="601B1472"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62.</w:t>
      </w:r>
      <w:r w:rsidRPr="002C250E">
        <w:rPr>
          <w:rFonts w:asciiTheme="majorBidi" w:hAnsiTheme="majorBidi" w:cstheme="majorBidi"/>
          <w:sz w:val="22"/>
        </w:rPr>
        <w:tab/>
        <w:t xml:space="preserve">Bai, L., et al., </w:t>
      </w:r>
      <w:r w:rsidRPr="002C250E">
        <w:rPr>
          <w:rFonts w:asciiTheme="majorBidi" w:hAnsiTheme="majorBidi" w:cstheme="majorBidi"/>
          <w:i/>
          <w:sz w:val="22"/>
        </w:rPr>
        <w:t>A new biomass-natural gas dual fuel hybrid cooling and power process integrated with waste heat recovery process: Exergoenvironmental and exergoeconomic assessments.</w:t>
      </w:r>
      <w:r w:rsidRPr="002C250E">
        <w:rPr>
          <w:rFonts w:asciiTheme="majorBidi" w:hAnsiTheme="majorBidi" w:cstheme="majorBidi"/>
          <w:sz w:val="22"/>
        </w:rPr>
        <w:t xml:space="preserve"> Process Safety and Environmental Protection, 2023. 176: p. 867-888.</w:t>
      </w:r>
    </w:p>
    <w:p w14:paraId="651880EC"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63.</w:t>
      </w:r>
      <w:r w:rsidRPr="002C250E">
        <w:rPr>
          <w:rFonts w:asciiTheme="majorBidi" w:hAnsiTheme="majorBidi" w:cstheme="majorBidi"/>
          <w:sz w:val="22"/>
        </w:rPr>
        <w:tab/>
        <w:t xml:space="preserve">Marefati, M., M. Mehrpooya, and F. Pourfayaz, </w:t>
      </w:r>
      <w:r w:rsidRPr="002C250E">
        <w:rPr>
          <w:rFonts w:asciiTheme="majorBidi" w:hAnsiTheme="majorBidi" w:cstheme="majorBidi"/>
          <w:i/>
          <w:sz w:val="22"/>
        </w:rPr>
        <w:t>Performance analysis of an integrated pumped-hydro and compressed-air energy storage system and solar organic Rankine cycle.</w:t>
      </w:r>
      <w:r w:rsidRPr="002C250E">
        <w:rPr>
          <w:rFonts w:asciiTheme="majorBidi" w:hAnsiTheme="majorBidi" w:cstheme="majorBidi"/>
          <w:sz w:val="22"/>
        </w:rPr>
        <w:t xml:space="preserve"> Journal of Energy Storage, 2021. 44: p. 103488.</w:t>
      </w:r>
    </w:p>
    <w:p w14:paraId="1F10E016" w14:textId="77777777" w:rsidR="00882D2A" w:rsidRPr="002C250E" w:rsidRDefault="00882D2A" w:rsidP="00882D2A">
      <w:pPr>
        <w:pStyle w:val="EndNoteBibliography"/>
        <w:ind w:left="720" w:hanging="720"/>
        <w:rPr>
          <w:rFonts w:asciiTheme="majorBidi" w:hAnsiTheme="majorBidi" w:cstheme="majorBidi"/>
          <w:sz w:val="22"/>
        </w:rPr>
      </w:pPr>
      <w:r w:rsidRPr="002C250E">
        <w:rPr>
          <w:rFonts w:asciiTheme="majorBidi" w:hAnsiTheme="majorBidi" w:cstheme="majorBidi"/>
          <w:sz w:val="22"/>
        </w:rPr>
        <w:t>64.</w:t>
      </w:r>
      <w:r w:rsidRPr="002C250E">
        <w:rPr>
          <w:rFonts w:asciiTheme="majorBidi" w:hAnsiTheme="majorBidi" w:cstheme="majorBidi"/>
          <w:sz w:val="22"/>
        </w:rPr>
        <w:tab/>
        <w:t xml:space="preserve">Lee, S., et al., </w:t>
      </w:r>
      <w:r w:rsidRPr="002C250E">
        <w:rPr>
          <w:rFonts w:asciiTheme="majorBidi" w:hAnsiTheme="majorBidi" w:cstheme="majorBidi"/>
          <w:i/>
          <w:sz w:val="22"/>
        </w:rPr>
        <w:t>Novel methodology for EEDI calculation considering onboard carbon capture and storage system.</w:t>
      </w:r>
      <w:r w:rsidRPr="002C250E">
        <w:rPr>
          <w:rFonts w:asciiTheme="majorBidi" w:hAnsiTheme="majorBidi" w:cstheme="majorBidi"/>
          <w:sz w:val="22"/>
        </w:rPr>
        <w:t xml:space="preserve"> International Journal of Greenhouse Gas Control, 2021. 105: p. 103241.</w:t>
      </w:r>
    </w:p>
    <w:p w14:paraId="41DDC1F1" w14:textId="7816D5B1" w:rsidR="00F916EE" w:rsidRPr="00F71920" w:rsidRDefault="00C31986" w:rsidP="00882D2A">
      <w:pPr>
        <w:rPr>
          <w:rFonts w:asciiTheme="majorBidi" w:hAnsiTheme="majorBidi" w:cstheme="majorBidi"/>
          <w:sz w:val="24"/>
          <w:szCs w:val="24"/>
          <w:lang w:val="en-AU" w:bidi="fa-IR"/>
        </w:rPr>
      </w:pPr>
      <w:r w:rsidRPr="002C250E">
        <w:rPr>
          <w:rFonts w:asciiTheme="majorBidi" w:hAnsiTheme="majorBidi" w:cstheme="majorBidi"/>
          <w:sz w:val="22"/>
          <w:lang w:val="en-AU" w:bidi="fa-IR"/>
        </w:rPr>
        <w:fldChar w:fldCharType="end"/>
      </w:r>
    </w:p>
    <w:sectPr w:rsidR="00F916EE" w:rsidRPr="00F719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AEBED" w14:textId="77777777" w:rsidR="00FA5584" w:rsidRDefault="00FA5584" w:rsidP="009E3E33">
      <w:r>
        <w:separator/>
      </w:r>
    </w:p>
  </w:endnote>
  <w:endnote w:type="continuationSeparator" w:id="0">
    <w:p w14:paraId="5CA60431" w14:textId="77777777" w:rsidR="00FA5584" w:rsidRDefault="00FA5584" w:rsidP="009E3E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E5691" w14:textId="77777777" w:rsidR="00FA5584" w:rsidRDefault="00FA5584" w:rsidP="009E3E33">
      <w:r>
        <w:separator/>
      </w:r>
    </w:p>
  </w:footnote>
  <w:footnote w:type="continuationSeparator" w:id="0">
    <w:p w14:paraId="0BB750B2" w14:textId="77777777" w:rsidR="00FA5584" w:rsidRDefault="00FA5584" w:rsidP="009E3E3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defaultTabStop w:val="720"/>
  <w:hyphenationZone w:val="14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0vwf02949fe5cez096pdpp3vz0v5a5vw0s5&quot;&gt;My EndNote Library&lt;record-ids&gt;&lt;item&gt;2328&lt;/item&gt;&lt;item&gt;3696&lt;/item&gt;&lt;item&gt;4540&lt;/item&gt;&lt;item&gt;4948&lt;/item&gt;&lt;item&gt;5081&lt;/item&gt;&lt;item&gt;5222&lt;/item&gt;&lt;item&gt;5597&lt;/item&gt;&lt;item&gt;5599&lt;/item&gt;&lt;item&gt;5600&lt;/item&gt;&lt;item&gt;5748&lt;/item&gt;&lt;item&gt;5749&lt;/item&gt;&lt;item&gt;5867&lt;/item&gt;&lt;item&gt;5868&lt;/item&gt;&lt;item&gt;5885&lt;/item&gt;&lt;item&gt;5927&lt;/item&gt;&lt;item&gt;5928&lt;/item&gt;&lt;item&gt;6454&lt;/item&gt;&lt;item&gt;6455&lt;/item&gt;&lt;item&gt;6456&lt;/item&gt;&lt;/record-ids&gt;&lt;/item&gt;&lt;/Libraries&gt;"/>
  </w:docVars>
  <w:rsids>
    <w:rsidRoot w:val="008C47B8"/>
    <w:rsid w:val="000002C7"/>
    <w:rsid w:val="00001CF1"/>
    <w:rsid w:val="00012113"/>
    <w:rsid w:val="0002106E"/>
    <w:rsid w:val="00050471"/>
    <w:rsid w:val="0005353D"/>
    <w:rsid w:val="00053BD6"/>
    <w:rsid w:val="00062417"/>
    <w:rsid w:val="00087CC8"/>
    <w:rsid w:val="000B16DD"/>
    <w:rsid w:val="000B63B8"/>
    <w:rsid w:val="000C135D"/>
    <w:rsid w:val="000C51F8"/>
    <w:rsid w:val="000D2BB1"/>
    <w:rsid w:val="000D5C76"/>
    <w:rsid w:val="000E6334"/>
    <w:rsid w:val="000F4961"/>
    <w:rsid w:val="001131AF"/>
    <w:rsid w:val="00140F5E"/>
    <w:rsid w:val="00162B9F"/>
    <w:rsid w:val="00170FC3"/>
    <w:rsid w:val="00176F6C"/>
    <w:rsid w:val="00196722"/>
    <w:rsid w:val="001B4F32"/>
    <w:rsid w:val="001C52A9"/>
    <w:rsid w:val="0022071F"/>
    <w:rsid w:val="00236450"/>
    <w:rsid w:val="002512CB"/>
    <w:rsid w:val="002562D5"/>
    <w:rsid w:val="002657A9"/>
    <w:rsid w:val="00283D3A"/>
    <w:rsid w:val="002A212C"/>
    <w:rsid w:val="002A59EA"/>
    <w:rsid w:val="002C0B12"/>
    <w:rsid w:val="002C250E"/>
    <w:rsid w:val="002F1DBF"/>
    <w:rsid w:val="003139B1"/>
    <w:rsid w:val="00342FA8"/>
    <w:rsid w:val="00347E88"/>
    <w:rsid w:val="00382F9E"/>
    <w:rsid w:val="00384DF2"/>
    <w:rsid w:val="00386645"/>
    <w:rsid w:val="003A6784"/>
    <w:rsid w:val="003D4A5C"/>
    <w:rsid w:val="003D7BDB"/>
    <w:rsid w:val="003E76EC"/>
    <w:rsid w:val="00403CD4"/>
    <w:rsid w:val="00407DDC"/>
    <w:rsid w:val="004570F9"/>
    <w:rsid w:val="0047218B"/>
    <w:rsid w:val="004A3AC5"/>
    <w:rsid w:val="004B50B9"/>
    <w:rsid w:val="004E73AF"/>
    <w:rsid w:val="004F2068"/>
    <w:rsid w:val="00505C14"/>
    <w:rsid w:val="0052126A"/>
    <w:rsid w:val="00523988"/>
    <w:rsid w:val="00525C79"/>
    <w:rsid w:val="00546951"/>
    <w:rsid w:val="005506C9"/>
    <w:rsid w:val="00556B7E"/>
    <w:rsid w:val="00571DB7"/>
    <w:rsid w:val="005830F5"/>
    <w:rsid w:val="00586697"/>
    <w:rsid w:val="005C1889"/>
    <w:rsid w:val="005D77AA"/>
    <w:rsid w:val="005F36F1"/>
    <w:rsid w:val="006072B2"/>
    <w:rsid w:val="006232A6"/>
    <w:rsid w:val="006413BC"/>
    <w:rsid w:val="006458CE"/>
    <w:rsid w:val="00653FA3"/>
    <w:rsid w:val="0065790A"/>
    <w:rsid w:val="00666D33"/>
    <w:rsid w:val="0067234C"/>
    <w:rsid w:val="00672D71"/>
    <w:rsid w:val="006743CA"/>
    <w:rsid w:val="00684AF6"/>
    <w:rsid w:val="00686534"/>
    <w:rsid w:val="00687540"/>
    <w:rsid w:val="006933C9"/>
    <w:rsid w:val="006A27F1"/>
    <w:rsid w:val="006A3769"/>
    <w:rsid w:val="006D0B75"/>
    <w:rsid w:val="006E6C08"/>
    <w:rsid w:val="007002D8"/>
    <w:rsid w:val="00731E0B"/>
    <w:rsid w:val="0076195F"/>
    <w:rsid w:val="0079191C"/>
    <w:rsid w:val="00792D1F"/>
    <w:rsid w:val="007945FA"/>
    <w:rsid w:val="007A0A74"/>
    <w:rsid w:val="007B3DD9"/>
    <w:rsid w:val="007C22BA"/>
    <w:rsid w:val="007E30AA"/>
    <w:rsid w:val="0080312E"/>
    <w:rsid w:val="00833DB0"/>
    <w:rsid w:val="00843B7A"/>
    <w:rsid w:val="00852EA1"/>
    <w:rsid w:val="00860FF4"/>
    <w:rsid w:val="00866C49"/>
    <w:rsid w:val="00871CB5"/>
    <w:rsid w:val="008749A2"/>
    <w:rsid w:val="00882D2A"/>
    <w:rsid w:val="008C47B8"/>
    <w:rsid w:val="008D032A"/>
    <w:rsid w:val="008E33BF"/>
    <w:rsid w:val="008F03FB"/>
    <w:rsid w:val="00927224"/>
    <w:rsid w:val="0094216A"/>
    <w:rsid w:val="009516B7"/>
    <w:rsid w:val="00954903"/>
    <w:rsid w:val="00974571"/>
    <w:rsid w:val="009778EF"/>
    <w:rsid w:val="009A2864"/>
    <w:rsid w:val="009A44FD"/>
    <w:rsid w:val="009B1E3A"/>
    <w:rsid w:val="009B7570"/>
    <w:rsid w:val="009C1C90"/>
    <w:rsid w:val="009C4C96"/>
    <w:rsid w:val="009E3E33"/>
    <w:rsid w:val="009E76B5"/>
    <w:rsid w:val="009F52DC"/>
    <w:rsid w:val="00A40CBC"/>
    <w:rsid w:val="00A544E9"/>
    <w:rsid w:val="00A94C79"/>
    <w:rsid w:val="00AB4FAE"/>
    <w:rsid w:val="00AC1298"/>
    <w:rsid w:val="00AC727D"/>
    <w:rsid w:val="00AD1B42"/>
    <w:rsid w:val="00AE135B"/>
    <w:rsid w:val="00B63005"/>
    <w:rsid w:val="00B6376D"/>
    <w:rsid w:val="00B74FB7"/>
    <w:rsid w:val="00B81A1E"/>
    <w:rsid w:val="00B83067"/>
    <w:rsid w:val="00B85B63"/>
    <w:rsid w:val="00BA7161"/>
    <w:rsid w:val="00BC30F0"/>
    <w:rsid w:val="00BF3694"/>
    <w:rsid w:val="00C31986"/>
    <w:rsid w:val="00C62BFC"/>
    <w:rsid w:val="00CD299C"/>
    <w:rsid w:val="00CE52FA"/>
    <w:rsid w:val="00D01E8A"/>
    <w:rsid w:val="00D025CC"/>
    <w:rsid w:val="00D06756"/>
    <w:rsid w:val="00D06F58"/>
    <w:rsid w:val="00D150CC"/>
    <w:rsid w:val="00D15672"/>
    <w:rsid w:val="00D227CF"/>
    <w:rsid w:val="00D24EC4"/>
    <w:rsid w:val="00D631FD"/>
    <w:rsid w:val="00D674A4"/>
    <w:rsid w:val="00D83419"/>
    <w:rsid w:val="00D85DBE"/>
    <w:rsid w:val="00DA2F66"/>
    <w:rsid w:val="00DB215F"/>
    <w:rsid w:val="00DE7502"/>
    <w:rsid w:val="00E32A7D"/>
    <w:rsid w:val="00E450E0"/>
    <w:rsid w:val="00E559EF"/>
    <w:rsid w:val="00E5635F"/>
    <w:rsid w:val="00E9205A"/>
    <w:rsid w:val="00E948FC"/>
    <w:rsid w:val="00EB014C"/>
    <w:rsid w:val="00EB1F23"/>
    <w:rsid w:val="00ED0D38"/>
    <w:rsid w:val="00EE049C"/>
    <w:rsid w:val="00EE62B7"/>
    <w:rsid w:val="00EF0146"/>
    <w:rsid w:val="00F2749B"/>
    <w:rsid w:val="00F45993"/>
    <w:rsid w:val="00F560A4"/>
    <w:rsid w:val="00F601B8"/>
    <w:rsid w:val="00F60EC1"/>
    <w:rsid w:val="00F71920"/>
    <w:rsid w:val="00F74E48"/>
    <w:rsid w:val="00F916EE"/>
    <w:rsid w:val="00FA3E9F"/>
    <w:rsid w:val="00FA5584"/>
    <w:rsid w:val="00FA7B5A"/>
    <w:rsid w:val="00FC46B0"/>
    <w:rsid w:val="00FD5310"/>
    <w:rsid w:val="00FD603D"/>
    <w:rsid w:val="00FD6BAD"/>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1DC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212C"/>
    <w:pPr>
      <w:widowControl w:val="0"/>
      <w:spacing w:after="0" w:line="240" w:lineRule="auto"/>
      <w:jc w:val="both"/>
    </w:pPr>
    <w:rPr>
      <w:kern w:val="2"/>
      <w:sz w:val="21"/>
      <w:lang w:val="en-US"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C13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852EA1"/>
    <w:rPr>
      <w:color w:val="808080"/>
    </w:rPr>
  </w:style>
  <w:style w:type="paragraph" w:customStyle="1" w:styleId="EndNoteBibliographyTitle">
    <w:name w:val="EndNote Bibliography Title"/>
    <w:basedOn w:val="a"/>
    <w:link w:val="EndNoteBibliographyTitleChar"/>
    <w:rsid w:val="00C31986"/>
    <w:pPr>
      <w:jc w:val="center"/>
    </w:pPr>
    <w:rPr>
      <w:rFonts w:ascii="Calibri" w:hAnsi="Calibri" w:cs="Calibri"/>
      <w:noProof/>
      <w:sz w:val="20"/>
    </w:rPr>
  </w:style>
  <w:style w:type="character" w:customStyle="1" w:styleId="EndNoteBibliographyTitleChar">
    <w:name w:val="EndNote Bibliography Title Char"/>
    <w:basedOn w:val="a0"/>
    <w:link w:val="EndNoteBibliographyTitle"/>
    <w:rsid w:val="00C31986"/>
    <w:rPr>
      <w:rFonts w:ascii="Calibri" w:eastAsiaTheme="minorEastAsia" w:hAnsi="Calibri" w:cs="Calibri"/>
      <w:noProof/>
      <w:kern w:val="2"/>
      <w:sz w:val="20"/>
      <w:lang w:val="en-US" w:eastAsia="zh-CN"/>
      <w14:ligatures w14:val="standardContextual"/>
    </w:rPr>
  </w:style>
  <w:style w:type="paragraph" w:customStyle="1" w:styleId="EndNoteBibliography">
    <w:name w:val="EndNote Bibliography"/>
    <w:basedOn w:val="a"/>
    <w:link w:val="EndNoteBibliographyChar"/>
    <w:rsid w:val="00C31986"/>
    <w:rPr>
      <w:rFonts w:ascii="Calibri" w:hAnsi="Calibri" w:cs="Calibri"/>
      <w:noProof/>
      <w:sz w:val="20"/>
    </w:rPr>
  </w:style>
  <w:style w:type="character" w:customStyle="1" w:styleId="EndNoteBibliographyChar">
    <w:name w:val="EndNote Bibliography Char"/>
    <w:basedOn w:val="a0"/>
    <w:link w:val="EndNoteBibliography"/>
    <w:rsid w:val="00C31986"/>
    <w:rPr>
      <w:rFonts w:ascii="Calibri" w:eastAsiaTheme="minorEastAsia" w:hAnsi="Calibri" w:cs="Calibri"/>
      <w:noProof/>
      <w:kern w:val="2"/>
      <w:sz w:val="20"/>
      <w:lang w:val="en-US" w:eastAsia="zh-CN"/>
      <w14:ligatures w14:val="standardContextual"/>
    </w:rPr>
  </w:style>
  <w:style w:type="paragraph" w:styleId="a5">
    <w:name w:val="No Spacing"/>
    <w:uiPriority w:val="1"/>
    <w:qFormat/>
    <w:rsid w:val="00F71920"/>
    <w:pPr>
      <w:widowControl w:val="0"/>
      <w:spacing w:after="0" w:line="240" w:lineRule="auto"/>
      <w:jc w:val="both"/>
    </w:pPr>
    <w:rPr>
      <w:kern w:val="2"/>
      <w:sz w:val="21"/>
      <w:lang w:val="en-US" w:eastAsia="zh-CN"/>
      <w14:ligatures w14:val="standardContextual"/>
    </w:rPr>
  </w:style>
  <w:style w:type="paragraph" w:styleId="a6">
    <w:name w:val="header"/>
    <w:basedOn w:val="a"/>
    <w:link w:val="a7"/>
    <w:uiPriority w:val="99"/>
    <w:unhideWhenUsed/>
    <w:rsid w:val="009E3E33"/>
    <w:pPr>
      <w:tabs>
        <w:tab w:val="center" w:pos="4513"/>
        <w:tab w:val="right" w:pos="9026"/>
      </w:tabs>
    </w:pPr>
  </w:style>
  <w:style w:type="character" w:customStyle="1" w:styleId="a7">
    <w:name w:val="页眉 字符"/>
    <w:basedOn w:val="a0"/>
    <w:link w:val="a6"/>
    <w:uiPriority w:val="99"/>
    <w:rsid w:val="009E3E33"/>
    <w:rPr>
      <w:rFonts w:eastAsiaTheme="minorEastAsia"/>
      <w:kern w:val="2"/>
      <w:sz w:val="21"/>
      <w:lang w:val="en-US" w:eastAsia="zh-CN"/>
      <w14:ligatures w14:val="standardContextual"/>
    </w:rPr>
  </w:style>
  <w:style w:type="paragraph" w:styleId="a8">
    <w:name w:val="footer"/>
    <w:basedOn w:val="a"/>
    <w:link w:val="a9"/>
    <w:uiPriority w:val="99"/>
    <w:unhideWhenUsed/>
    <w:rsid w:val="009E3E33"/>
    <w:pPr>
      <w:tabs>
        <w:tab w:val="center" w:pos="4513"/>
        <w:tab w:val="right" w:pos="9026"/>
      </w:tabs>
    </w:pPr>
  </w:style>
  <w:style w:type="character" w:customStyle="1" w:styleId="a9">
    <w:name w:val="页脚 字符"/>
    <w:basedOn w:val="a0"/>
    <w:link w:val="a8"/>
    <w:uiPriority w:val="99"/>
    <w:rsid w:val="009E3E33"/>
    <w:rPr>
      <w:rFonts w:eastAsiaTheme="minorEastAsia"/>
      <w:kern w:val="2"/>
      <w:sz w:val="21"/>
      <w:lang w:val="en-US" w:eastAsia="zh-CN"/>
      <w14:ligatures w14:val="standardContextual"/>
    </w:rPr>
  </w:style>
  <w:style w:type="paragraph" w:styleId="aa">
    <w:name w:val="Balloon Text"/>
    <w:basedOn w:val="a"/>
    <w:link w:val="ab"/>
    <w:uiPriority w:val="99"/>
    <w:semiHidden/>
    <w:unhideWhenUsed/>
    <w:rsid w:val="002A59EA"/>
    <w:rPr>
      <w:rFonts w:ascii="Tahoma" w:hAnsi="Tahoma" w:cs="Tahoma"/>
      <w:sz w:val="16"/>
      <w:szCs w:val="16"/>
    </w:rPr>
  </w:style>
  <w:style w:type="character" w:customStyle="1" w:styleId="ab">
    <w:name w:val="批注框文本 字符"/>
    <w:basedOn w:val="a0"/>
    <w:link w:val="aa"/>
    <w:uiPriority w:val="99"/>
    <w:semiHidden/>
    <w:rsid w:val="002A59EA"/>
    <w:rPr>
      <w:rFonts w:ascii="Tahoma" w:eastAsiaTheme="minorEastAsia" w:hAnsi="Tahoma" w:cs="Tahoma"/>
      <w:kern w:val="2"/>
      <w:sz w:val="16"/>
      <w:szCs w:val="16"/>
      <w:lang w:val="en-US" w:eastAsia="zh-CN"/>
      <w14:ligatures w14:val="standardContextual"/>
    </w:rPr>
  </w:style>
  <w:style w:type="character" w:styleId="ac">
    <w:name w:val="Hyperlink"/>
    <w:basedOn w:val="a0"/>
    <w:uiPriority w:val="99"/>
    <w:unhideWhenUsed/>
    <w:rsid w:val="00FA7B5A"/>
    <w:rPr>
      <w:color w:val="0563C1" w:themeColor="hyperlink"/>
      <w:u w:val="single"/>
    </w:rPr>
  </w:style>
  <w:style w:type="character" w:styleId="ad">
    <w:name w:val="annotation reference"/>
    <w:basedOn w:val="a0"/>
    <w:uiPriority w:val="99"/>
    <w:semiHidden/>
    <w:unhideWhenUsed/>
    <w:rsid w:val="00F601B8"/>
    <w:rPr>
      <w:sz w:val="16"/>
      <w:szCs w:val="16"/>
    </w:rPr>
  </w:style>
  <w:style w:type="paragraph" w:styleId="ae">
    <w:name w:val="annotation text"/>
    <w:basedOn w:val="a"/>
    <w:link w:val="af"/>
    <w:uiPriority w:val="99"/>
    <w:semiHidden/>
    <w:unhideWhenUsed/>
    <w:rsid w:val="00F601B8"/>
    <w:rPr>
      <w:sz w:val="20"/>
      <w:szCs w:val="20"/>
    </w:rPr>
  </w:style>
  <w:style w:type="character" w:customStyle="1" w:styleId="af">
    <w:name w:val="批注文字 字符"/>
    <w:basedOn w:val="a0"/>
    <w:link w:val="ae"/>
    <w:uiPriority w:val="99"/>
    <w:semiHidden/>
    <w:rsid w:val="00F601B8"/>
    <w:rPr>
      <w:rFonts w:eastAsiaTheme="minorEastAsia"/>
      <w:kern w:val="2"/>
      <w:sz w:val="20"/>
      <w:szCs w:val="20"/>
      <w:lang w:val="en-US" w:eastAsia="zh-CN"/>
      <w14:ligatures w14:val="standardContextual"/>
    </w:rPr>
  </w:style>
  <w:style w:type="paragraph" w:styleId="af0">
    <w:name w:val="annotation subject"/>
    <w:basedOn w:val="ae"/>
    <w:next w:val="ae"/>
    <w:link w:val="af1"/>
    <w:uiPriority w:val="99"/>
    <w:semiHidden/>
    <w:unhideWhenUsed/>
    <w:rsid w:val="00F601B8"/>
    <w:rPr>
      <w:b/>
      <w:bCs/>
    </w:rPr>
  </w:style>
  <w:style w:type="character" w:customStyle="1" w:styleId="af1">
    <w:name w:val="批注主题 字符"/>
    <w:basedOn w:val="af"/>
    <w:link w:val="af0"/>
    <w:uiPriority w:val="99"/>
    <w:semiHidden/>
    <w:rsid w:val="00F601B8"/>
    <w:rPr>
      <w:rFonts w:eastAsiaTheme="minorEastAsia"/>
      <w:b/>
      <w:bCs/>
      <w:kern w:val="2"/>
      <w:sz w:val="20"/>
      <w:szCs w:val="20"/>
      <w:lang w:val="en-US"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29271">
      <w:bodyDiv w:val="1"/>
      <w:marLeft w:val="0"/>
      <w:marRight w:val="0"/>
      <w:marTop w:val="0"/>
      <w:marBottom w:val="0"/>
      <w:divBdr>
        <w:top w:val="none" w:sz="0" w:space="0" w:color="auto"/>
        <w:left w:val="none" w:sz="0" w:space="0" w:color="auto"/>
        <w:bottom w:val="none" w:sz="0" w:space="0" w:color="auto"/>
        <w:right w:val="none" w:sz="0" w:space="0" w:color="auto"/>
      </w:divBdr>
    </w:div>
    <w:div w:id="642345954">
      <w:bodyDiv w:val="1"/>
      <w:marLeft w:val="0"/>
      <w:marRight w:val="0"/>
      <w:marTop w:val="0"/>
      <w:marBottom w:val="0"/>
      <w:divBdr>
        <w:top w:val="none" w:sz="0" w:space="0" w:color="auto"/>
        <w:left w:val="none" w:sz="0" w:space="0" w:color="auto"/>
        <w:bottom w:val="none" w:sz="0" w:space="0" w:color="auto"/>
        <w:right w:val="none" w:sz="0" w:space="0" w:color="auto"/>
      </w:divBdr>
    </w:div>
    <w:div w:id="710417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14864</Words>
  <Characters>84727</Characters>
  <Application>Microsoft Office Word</Application>
  <DocSecurity>0</DocSecurity>
  <Lines>706</Lines>
  <Paragraphs>198</Paragraphs>
  <ScaleCrop>false</ScaleCrop>
  <Company/>
  <LinksUpToDate>false</LinksUpToDate>
  <CharactersWithSpaces>99393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2026-02-01T15:04:00Z</dcterms:created>
  <dcterms:modified xsi:type="dcterms:W3CDTF">2026-02-01T15:05:00Z</dcterms:modified>
</cp:coreProperties>
</file>