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Lucy Liu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UX Designer  ·  Interaction Designer  ·  Creative Technologist</w:t>
      </w:r>
    </w:p>
    <w:p>
      <w:pPr>
        <w:spacing w:after="220"/>
        <w:jc w:val="center"/>
      </w:pPr>
      <w:r>
        <w:rPr>
          <w:rFonts w:ascii="Arial" w:cs="Arial" w:eastAsia="Arial" w:hAnsi="Arial"/>
          <w:sz w:val="19"/>
          <w:szCs w:val="19"/>
        </w:rPr>
        <w:t xml:space="preserve">New York, NY   |   wl3512@nyu.edu   |   (778) 883-5388   |   lucyliu.xyz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Selected Projects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Driftwood</w:t>
      </w:r>
      <w:r>
        <w:rPr>
          <w:rFonts w:ascii="Arial" w:cs="Arial" w:eastAsia="Arial" w:hAnsi="Arial"/>
          <w:sz w:val="19"/>
          <w:szCs w:val="19"/>
        </w:rPr>
        <w:t xml:space="preserve">	Spring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AI Ethics Game  ·  Solo Designer &amp; Developer  ·  NYU IMA, Topics in Media Art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and built a browser-based educational game where players adopt a virtual pet, unknowingly triggering its AI flaws through real-time detected emotions.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Five pets with distinct celebrity-voiced personas each activated a specific flaw (sycophancy, gaslighting, hallucination) when the player’s webcam detected a matching emotional state.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Overhauled the chat interface mid-build after user interviews revealed the chatbot format felt clinical, replacing it with a full-screen pixel pet environment that improved session retention.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Presented as a live playable demo at the NYU Bronfman Center and IMA Spring Show 2026; ~76% of exhibition visitors correctly named their pet’s flaw without being told.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p5.js  ·  face-api.js  ·  GPT-4o-mini  ·  Web Audio API  ·  Figma  ·  Claude Code  ·  Interaction Design  ·  User Testing  ·  Exhibited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H2Know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IoT Plant Care System  ·  UX Research &amp; Product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an IoT-enabled plant care system pairing Arduino Nano moisture sensors with a social mobile app.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Conducted user interviews across different plant-owner profiles; synthesized findings into behavioral insights and performed competitive analysis of existing hardware solutions.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Incorporated plant thought bubbles tied to moisture data, a friend leaderboard, and a rewards system — all directly informed by research findings.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Arduino Nano  ·  Figma  ·  Adobe Illustrator  ·  User Interviews  ·  Competitive Analysis  ·  User Flows  ·  IoT  ·  Mobile UX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HabitaBull Lifting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Fitness Habit-Building App  ·  Full UX Research Process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Led end-to-end UX process for a weightlifting app targeting the drop-off problem (71% of users abandon fitness apps within 3 months).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Conducted desk research across 6 competing apps and analyzed behavioral change models from sobriety app literature; ran in-person qualitative interviews with 6 participants.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Synthesized findings into 3 behavioral archetypes and 6 HMW questions; produced user flows for 4 core tasks and full low-fidelity prototypes grounded in Autonomy Theory and habit-loop research.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Figma  ·  Photoshop  ·  InDesign  ·  User Interviews  ·  Desk Research  ·  Behavioral Archetypes  ·  Low-fi Prototyping  ·  HMW Synthesis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Eternal Wreckening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Mobile Horror Game  ·  Interaction Design &amp; Art Direction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 multiplayer mobile horror game (4 guardians vs. 1 entity) integrating gyroscope-based full-body movement mechanics in place of traditional thumb controls.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the complete UI system — joystick placement, action button ergonomics, gadget inventory, and wayfinding cues — around the constraint that hands must simultaneously control device orientation.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Created all visual assets in a hand-painted horror-realism style with consistent typographic and icon systems throughout.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Figma  ·  Photoshop  ·  InDesign  ·  Interaction Design  ·  Gyroscope UX  ·  Game UI  ·  Art Direction  ·  Wayfinding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User Experience Designer, Intern</w:t>
      </w:r>
      <w:r>
        <w:rPr>
          <w:rFonts w:ascii="Arial" w:cs="Arial" w:eastAsia="Arial" w:hAnsi="Arial"/>
          <w:sz w:val="19"/>
          <w:szCs w:val="19"/>
        </w:rPr>
        <w:t xml:space="preserve">	Nov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Pediatric Speech-Language and Literacy Services, LLC  ·  New York, 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a pediatric health literacy website with mini-games, animations, and visual guides, in collaboration with a Neural Science researcher and IMA design partner at NYU.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 user research with children and caregivers to translate literacy challenges into age-appropriate interactions, readable visuals, and simple navigation patterns.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for cognitive development, attention span, and positive reinforcement, emphasizing learning through play.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 &amp; Creative Director</w:t>
      </w:r>
      <w:r>
        <w:rPr>
          <w:rFonts w:ascii="Arial" w:cs="Arial" w:eastAsia="Arial" w:hAnsi="Arial"/>
          <w:sz w:val="19"/>
          <w:szCs w:val="19"/>
        </w:rPr>
        <w:t xml:space="preserve">	Apr 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Self-Employed  ·  New York, 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Founded and operate a licensed small business in custom dental aesthetic design.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80+ unique client looks; build brand identity, marketing strategy, and client management systems.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Apply user-centered consultation methods to translate client preferences into bespoke visual outcomes.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Fundraising Director</w:t>
      </w:r>
      <w:r>
        <w:rPr>
          <w:rFonts w:ascii="Arial" w:cs="Arial" w:eastAsia="Arial" w:hAnsi="Arial"/>
          <w:sz w:val="19"/>
          <w:szCs w:val="19"/>
        </w:rPr>
        <w:t xml:space="preserve">	Aug 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Young Guns Art Studio  ·  Vancouver, BC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Lead youth art fundraising campaigns and develop community donation strategies.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Coordinate between artists, sponsors, and community stakeholders to support programming.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New York University, Tisch School of the Arts</w:t>
      </w:r>
      <w:r>
        <w:rPr>
          <w:rFonts w:ascii="Arial" w:cs="Arial" w:eastAsia="Arial" w:hAnsi="Arial"/>
          <w:sz w:val="19"/>
          <w:szCs w:val="19"/>
        </w:rPr>
        <w:t xml:space="preserve">	May 2029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BFA, Interactive Media Arts  ·  Major GPA: 3.94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Human-centered design  ·  Interaction design  ·  Creative technology  ·  Fabrication  ·  Accessibility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Relevant Coursework:  </w:t>
      </w:r>
      <w:r>
        <w:rPr>
          <w:rFonts w:ascii="Arial" w:cs="Arial" w:eastAsia="Arial" w:hAnsi="Arial"/>
          <w:sz w:val="19"/>
          <w:szCs w:val="19"/>
        </w:rPr>
        <w:t xml:space="preserve">Creative Computing, Topics in Physical Computing, Topics in Media Art, Chatbots for Art’s Sake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West Point Grey Academy</w:t>
      </w:r>
      <w:r>
        <w:rPr>
          <w:rFonts w:ascii="Arial" w:cs="Arial" w:eastAsia="Arial" w:hAnsi="Arial"/>
          <w:sz w:val="19"/>
          <w:szCs w:val="19"/>
        </w:rPr>
        <w:t xml:space="preserve">	June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High School Diploma  ·  Vancouver, BC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Honor Roll all terms  ·  Merit Awards: Mandarin, Science, Art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Skills &amp; Tools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Design  </w:t>
      </w:r>
      <w:r>
        <w:rPr>
          <w:rFonts w:ascii="Arial" w:cs="Arial" w:eastAsia="Arial" w:hAnsi="Arial"/>
          <w:sz w:val="19"/>
          <w:szCs w:val="19"/>
        </w:rPr>
        <w:t xml:space="preserve">Figma, Adobe Creative Suite, TouchDesigner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Creative Technology  </w:t>
      </w:r>
      <w:r>
        <w:rPr>
          <w:rFonts w:ascii="Arial" w:cs="Arial" w:eastAsia="Arial" w:hAnsi="Arial"/>
          <w:sz w:val="19"/>
          <w:szCs w:val="19"/>
        </w:rPr>
        <w:t xml:space="preserve">p5.js, face-api.js, Arduino, C++, HTML/CSS, Hardware Protocols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  </w:t>
      </w:r>
      <w:r>
        <w:rPr>
          <w:rFonts w:ascii="Arial" w:cs="Arial" w:eastAsia="Arial" w:hAnsi="Arial"/>
          <w:sz w:val="19"/>
          <w:szCs w:val="19"/>
        </w:rPr>
        <w:t xml:space="preserve">English (Native)  ·  Mandarin 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2026-05-26T01:06:45.576Z</dcterms:created>
  <dcterms:modified xsi:type="dcterms:W3CDTF">2026-05-26T01:06:45.576Z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