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D814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总体演进概览与工程指标</w:t>
      </w:r>
    </w:p>
    <w:p w14:paraId="530E8D6C">
      <w:pPr>
        <w:pStyle w:val="11"/>
        <w:numPr>
          <w:ilvl w:val="0"/>
          <w:numId w:val="2"/>
        </w:numPr>
        <w:ind w:left="0" w:leftChars="0"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涉及业务模块</w:t>
      </w:r>
      <w:r>
        <w:rPr>
          <w:rFonts w:ascii="Times New Roman" w:hAnsi="Times New Roman" w:eastAsia="宋体" w:cs="Times New Roman"/>
          <w:sz w:val="24"/>
          <w:szCs w:val="24"/>
        </w:rPr>
        <w:t>：涵盖 6 大业务领域，共计</w:t>
      </w:r>
      <w:r>
        <w:rPr>
          <w:rFonts w:ascii="Times New Roman" w:hAnsi="Times New Roman" w:eastAsia="宋体" w:cs="Times New Roman"/>
          <w:b/>
          <w:sz w:val="24"/>
          <w:szCs w:val="24"/>
        </w:rPr>
        <w:t>19 个核心子功能模块。</w:t>
      </w:r>
    </w:p>
    <w:p w14:paraId="2DB5BEA7">
      <w:pPr>
        <w:pStyle w:val="11"/>
        <w:numPr>
          <w:ilvl w:val="0"/>
          <w:numId w:val="2"/>
        </w:numPr>
        <w:ind w:left="0" w:leftChars="0"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双端同构与静态编译</w:t>
      </w:r>
      <w:r>
        <w:rPr>
          <w:rFonts w:ascii="Times New Roman" w:hAnsi="Times New Roman" w:eastAsia="宋体" w:cs="Times New Roman"/>
          <w:sz w:val="24"/>
          <w:szCs w:val="24"/>
        </w:rPr>
        <w:t>：暗黑科技蓝（3000）与浅色商务（3001）双端稳健运行。</w:t>
      </w:r>
    </w:p>
    <w:p w14:paraId="01FD715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分业务模块修改详细清单</w:t>
      </w:r>
    </w:p>
    <w:p w14:paraId="7871FC24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集中监管</w:t>
      </w:r>
    </w:p>
    <w:p w14:paraId="12F6BC41">
      <w:pPr>
        <w:pStyle w:val="4"/>
      </w:pPr>
      <w:r>
        <w:t>1.1 用能在线监测</w:t>
      </w:r>
    </w:p>
    <w:p w14:paraId="280FAB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Fonts w:ascii="Times New Roman" w:hAnsi="Times New Roman" w:eastAsia="宋体" w:cs="Times New Roman"/>
          <w:b/>
          <w:sz w:val="24"/>
          <w:szCs w:val="24"/>
        </w:rPr>
        <w:t>全系统时间控件切换数据维度匹配</w:t>
      </w:r>
      <w:r>
        <w:rPr>
          <w:rFonts w:ascii="Times New Roman" w:hAnsi="Times New Roman" w:eastAsia="宋体" w:cs="Times New Roman"/>
          <w:sz w:val="24"/>
          <w:szCs w:val="24"/>
        </w:rPr>
        <w:t>：KPI 卡片副标题根据所选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智能切换为｛日均 / 月均}，折线图图例后缀自适应匹配为万kWh/日或万kWh/月，明细台账标题与导出账期联动。</w:t>
      </w:r>
    </w:p>
    <w:p w14:paraId="14DE79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Fonts w:ascii="Times New Roman" w:hAnsi="Times New Roman" w:eastAsia="宋体" w:cs="Times New Roman"/>
          <w:b/>
          <w:sz w:val="24"/>
          <w:szCs w:val="24"/>
        </w:rPr>
        <w:t>非电能源介质联动替换峰平谷（双端同构彻底落地）</w:t>
      </w:r>
      <w:r>
        <w:rPr>
          <w:rFonts w:ascii="Times New Roman" w:hAnsi="Times New Roman" w:eastAsia="宋体" w:cs="Times New Roman"/>
          <w:sz w:val="24"/>
          <w:szCs w:val="24"/>
        </w:rPr>
        <w:t>：选中市网供电、总用电、直供绿电时展示用电峰平谷（尖/峰/平/谷圆环图 + 连续堆叠柱状图）；选中水资源、天然气、外购蒸汽、柴油、液氮等非电介质时，</w:t>
      </w:r>
      <w:r>
        <w:rPr>
          <w:rFonts w:ascii="Times New Roman" w:hAnsi="Times New Roman" w:eastAsia="宋体" w:cs="Times New Roman"/>
          <w:b/>
          <w:sz w:val="24"/>
          <w:szCs w:val="24"/>
        </w:rPr>
        <w:t>100% 动态替换为该介质重点车间/工序占比圆环图与连续负荷曲线。</w:t>
      </w:r>
    </w:p>
    <w:p w14:paraId="4A419C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Fonts w:ascii="Times New Roman" w:hAnsi="Times New Roman" w:eastAsia="宋体" w:cs="Times New Roman"/>
          <w:b/>
          <w:sz w:val="24"/>
          <w:szCs w:val="24"/>
        </w:rPr>
        <w:t>跨月区间选择器升级</w:t>
      </w:r>
      <w:r>
        <w:rPr>
          <w:rFonts w:ascii="Times New Roman" w:hAnsi="Times New Roman" w:eastAsia="宋体" w:cs="Times New Roman"/>
          <w:sz w:val="24"/>
          <w:szCs w:val="24"/>
        </w:rPr>
        <w:t>：顶部支持选择2026年1月 至 2026年8月，下方时序折线图 X 轴随之联动展示各月份实际用能量，底部台账逐月汇总。</w:t>
      </w:r>
    </w:p>
    <w:p w14:paraId="517C4B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Fonts w:ascii="Times New Roman" w:hAnsi="Times New Roman" w:eastAsia="宋体" w:cs="Times New Roman"/>
          <w:b/>
          <w:sz w:val="24"/>
          <w:szCs w:val="24"/>
        </w:rPr>
        <w:t>移除“图表联动中”多余状态标签</w:t>
      </w:r>
      <w:r>
        <w:rPr>
          <w:rFonts w:ascii="Times New Roman" w:hAnsi="Times New Roman" w:eastAsia="宋体" w:cs="Times New Roman"/>
          <w:sz w:val="24"/>
          <w:szCs w:val="24"/>
        </w:rPr>
        <w:t>：卡片激活态统一由边框高亮自解释。</w:t>
      </w:r>
    </w:p>
    <w:p w14:paraId="2B2B166B">
      <w:pPr>
        <w:pStyle w:val="4"/>
      </w:pPr>
      <w:r>
        <w:t>1.2 设备在线监测</w:t>
      </w:r>
    </w:p>
    <w:p w14:paraId="2C3788E7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设备拓扑树企业名称清洗</w:t>
      </w:r>
      <w:r>
        <w:rPr>
          <w:rFonts w:ascii="Times New Roman" w:hAnsi="Times New Roman" w:eastAsia="宋体" w:cs="Times New Roman"/>
          <w:sz w:val="24"/>
          <w:szCs w:val="24"/>
        </w:rPr>
        <w:t>：移除全部冗余括号与后缀（如将露娜公司 (特变电工露娜智能) 规范清洗为露娜公司）。</w:t>
      </w:r>
    </w:p>
    <w:p w14:paraId="4BAE035D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9 家未接入工厂硬隔离交互</w:t>
      </w:r>
      <w:r>
        <w:rPr>
          <w:rFonts w:ascii="Times New Roman" w:hAnsi="Times New Roman" w:eastAsia="宋体" w:cs="Times New Roman"/>
          <w:sz w:val="24"/>
          <w:szCs w:val="24"/>
        </w:rPr>
        <w:t>：沈变智慧能源、印能公司；衡变上开、柯贝尔；新变厂智慧能源、银利电气；鲁缆智缆、昭和、曙光等 9 家工厂纯字体与图标置灰禁用（设备数标(0)，禁选禁点）。</w:t>
      </w:r>
    </w:p>
    <w:p w14:paraId="4BD96837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峰平谷圆环图排版样式与用能监测统一</w:t>
      </w:r>
      <w:r>
        <w:rPr>
          <w:rFonts w:ascii="Times New Roman" w:hAnsi="Times New Roman" w:eastAsia="宋体" w:cs="Times New Roman"/>
          <w:sz w:val="24"/>
          <w:szCs w:val="24"/>
        </w:rPr>
        <w:t>：圆环饼图高度规范为</w:t>
      </w:r>
      <w:r>
        <w:rPr>
          <w:rFonts w:ascii="Times New Roman" w:hAnsi="Times New Roman" w:eastAsia="宋体" w:cs="Times New Roman"/>
          <w:b/>
          <w:sz w:val="24"/>
          <w:szCs w:val="24"/>
        </w:rPr>
        <w:t>165px</w:t>
      </w:r>
      <w:r>
        <w:rPr>
          <w:rFonts w:ascii="Times New Roman" w:hAnsi="Times New Roman" w:eastAsia="宋体" w:cs="Times New Roman"/>
          <w:sz w:val="24"/>
          <w:szCs w:val="24"/>
        </w:rPr>
        <w:t>；分段卡片重构为用能监测标准的</w:t>
      </w:r>
      <w:r>
        <w:rPr>
          <w:rFonts w:ascii="Times New Roman" w:hAnsi="Times New Roman" w:eastAsia="宋体" w:cs="Times New Roman"/>
          <w:b/>
          <w:sz w:val="24"/>
          <w:szCs w:val="24"/>
        </w:rPr>
        <w:t>2×2 独立微型卡片</w:t>
      </w:r>
      <w:r>
        <w:rPr>
          <w:rFonts w:ascii="Times New Roman" w:hAnsi="Times New Roman" w:eastAsia="宋体" w:cs="Times New Roman"/>
          <w:sz w:val="24"/>
          <w:szCs w:val="24"/>
        </w:rPr>
        <w:t>；堆叠柱状图高度统一为</w:t>
      </w:r>
      <w:r>
        <w:rPr>
          <w:rFonts w:ascii="Times New Roman" w:hAnsi="Times New Roman" w:eastAsia="宋体" w:cs="Times New Roman"/>
          <w:b/>
          <w:sz w:val="24"/>
          <w:szCs w:val="24"/>
        </w:rPr>
        <w:t>235px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192CD17F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工况对比维度切换为时序“环比”</w:t>
      </w:r>
      <w:r>
        <w:rPr>
          <w:rFonts w:ascii="Times New Roman" w:hAnsi="Times New Roman" w:eastAsia="宋体" w:cs="Times New Roman"/>
          <w:sz w:val="24"/>
          <w:szCs w:val="24"/>
        </w:rPr>
        <w:t>：彻底剔除“电能品质优良”等主观定性词，统一呈现客观负荷率环比变动（如+1.8% ↑）。</w:t>
      </w:r>
    </w:p>
    <w:p w14:paraId="66D1CD2C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设备类型语义图标前置</w:t>
      </w:r>
      <w:r>
        <w:rPr>
          <w:rFonts w:ascii="Times New Roman" w:hAnsi="Times New Roman" w:eastAsia="宋体" w:cs="Times New Roman"/>
          <w:sz w:val="24"/>
          <w:szCs w:val="24"/>
        </w:rPr>
        <w:t>：节点前置闪电Zap（电力设备 23台）与火焰Flame（热力设备 9台）图标，彻底剥离末尾冗余标签；</w:t>
      </w:r>
    </w:p>
    <w:p w14:paraId="08EE526F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指标智能自适应与命名规范</w:t>
      </w:r>
      <w:r>
        <w:rPr>
          <w:rFonts w:ascii="Times New Roman" w:hAnsi="Times New Roman" w:eastAsia="宋体" w:cs="Times New Roman"/>
          <w:sz w:val="24"/>
          <w:szCs w:val="24"/>
        </w:rPr>
        <w:t>：电力设备显示有功功率与负荷率，热力设备显示蒸汽流量与温度，原“管道工作压力”标准化更名为“</w:t>
      </w:r>
      <w:r>
        <w:rPr>
          <w:rFonts w:ascii="Times New Roman" w:hAnsi="Times New Roman" w:eastAsia="宋体" w:cs="Times New Roman"/>
          <w:b/>
          <w:sz w:val="24"/>
          <w:szCs w:val="24"/>
        </w:rPr>
        <w:t>蒸汽消耗量</w:t>
      </w:r>
      <w:r>
        <w:rPr>
          <w:rFonts w:ascii="Times New Roman" w:hAnsi="Times New Roman" w:eastAsia="宋体" w:cs="Times New Roman"/>
          <w:sz w:val="24"/>
          <w:szCs w:val="24"/>
        </w:rPr>
        <w:t>”。</w:t>
      </w:r>
    </w:p>
    <w:p w14:paraId="085C21AA">
      <w:pPr>
        <w:pStyle w:val="4"/>
      </w:pPr>
      <w:r>
        <w:t>1.3 指标管控看板</w:t>
      </w:r>
    </w:p>
    <w:p w14:paraId="494E487C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全系统时间控件切换数据维度匹配</w:t>
      </w:r>
      <w:r>
        <w:rPr>
          <w:rFonts w:ascii="Times New Roman" w:hAnsi="Times New Roman" w:eastAsia="宋体" w:cs="Times New Roman"/>
          <w:sz w:val="24"/>
          <w:szCs w:val="24"/>
        </w:rPr>
        <w:t>：整体指标卡片接入时间核算引擎，彻底解决切换月度/季度/年度后数值固定写死的缺陷；</w:t>
      </w:r>
    </w:p>
    <w:p w14:paraId="6DD4611B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移除冗余提示与计数标签</w:t>
      </w:r>
      <w:r>
        <w:rPr>
          <w:rFonts w:ascii="Times New Roman" w:hAnsi="Times New Roman" w:eastAsia="宋体" w:cs="Times New Roman"/>
          <w:sz w:val="24"/>
          <w:szCs w:val="24"/>
        </w:rPr>
        <w:t>：移除卡片右上角提示文案保留同比变化 · 点击查看 12 个月历史明细与公式；移除工序搜索框右侧状态说明徽标（已筛选 X 项工序指标）；</w:t>
      </w:r>
    </w:p>
    <w:p w14:paraId="14CB0171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线缆产业产品管控指标单位统一</w:t>
      </w:r>
      <w:r>
        <w:rPr>
          <w:rFonts w:ascii="Times New Roman" w:hAnsi="Times New Roman" w:eastAsia="宋体" w:cs="Times New Roman"/>
          <w:sz w:val="24"/>
          <w:szCs w:val="24"/>
        </w:rPr>
        <w:t>：线缆单位产品能耗、电耗、蒸汽耗、天然气耗、水耗单位全面统一规范为</w:t>
      </w:r>
      <w:r>
        <w:rPr>
          <w:rFonts w:ascii="Times New Roman" w:hAnsi="Times New Roman" w:eastAsia="宋体" w:cs="Times New Roman"/>
          <w:b/>
          <w:sz w:val="24"/>
          <w:szCs w:val="24"/>
        </w:rPr>
        <w:t>km*mm²</w:t>
      </w:r>
      <w:r>
        <w:rPr>
          <w:rFonts w:ascii="Times New Roman" w:hAnsi="Times New Roman" w:eastAsia="宋体" w:cs="Times New Roman"/>
          <w:sz w:val="24"/>
          <w:szCs w:val="24"/>
        </w:rPr>
        <w:t>（如tce/km*mm²、GJ/km*mm²）；</w:t>
      </w:r>
    </w:p>
    <w:p w14:paraId="01950A1E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桑基图能源节点去“风电化”</w:t>
      </w:r>
      <w:r>
        <w:rPr>
          <w:rFonts w:ascii="Times New Roman" w:hAnsi="Times New Roman" w:eastAsia="宋体" w:cs="Times New Roman"/>
          <w:sz w:val="24"/>
          <w:szCs w:val="24"/>
        </w:rPr>
        <w:t>：彻底清除风电相关节点，全面规范为各工厂实际的光伏发电汇集节点（如沈变公司－沈阳园区光伏发电）；</w:t>
      </w:r>
    </w:p>
    <w:p w14:paraId="11E978DD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权威工序白名单判定</w:t>
      </w:r>
      <w:r>
        <w:rPr>
          <w:rFonts w:ascii="Times New Roman" w:hAnsi="Times New Roman" w:eastAsia="宋体" w:cs="Times New Roman"/>
          <w:sz w:val="24"/>
          <w:szCs w:val="24"/>
        </w:rPr>
        <w:t>：严格依据《关键工序对应表》，10 家无工序智慧能源单位在工序区域统一整行输出单行干练结论：</w:t>
      </w:r>
      <w:r>
        <w:rPr>
          <w:rFonts w:ascii="Times New Roman" w:hAnsi="Times New Roman" w:eastAsia="宋体" w:cs="Times New Roman"/>
          <w:b/>
          <w:sz w:val="24"/>
          <w:szCs w:val="24"/>
        </w:rPr>
        <w:t>暂无相关工序！</w:t>
      </w:r>
    </w:p>
    <w:p w14:paraId="0D23682E">
      <w:pPr>
        <w:pStyle w:val="4"/>
      </w:pPr>
      <w:r>
        <w:t>1.4 工业微电网监测</w:t>
      </w:r>
    </w:p>
    <w:p w14:paraId="5C5A2C26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Tooltip 浮层时间颜色修复</w:t>
      </w:r>
      <w:r>
        <w:rPr>
          <w:rFonts w:ascii="Times New Roman" w:hAnsi="Times New Roman" w:eastAsia="宋体" w:cs="Times New Roman"/>
          <w:sz w:val="24"/>
          <w:szCs w:val="24"/>
        </w:rPr>
        <w:t>：彻底消除浅色模式下鼠标悬停 Tooltip 顶部采样时间“黑底黑字”不可读的视觉缺陷，统一显式注入高亮纯白；</w:t>
      </w:r>
    </w:p>
    <w:p w14:paraId="0BF15C8F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折线图线条去黑色化</w:t>
      </w:r>
      <w:r>
        <w:rPr>
          <w:rFonts w:ascii="Times New Roman" w:hAnsi="Times New Roman" w:eastAsia="宋体" w:cs="Times New Roman"/>
          <w:sz w:val="24"/>
          <w:szCs w:val="24"/>
        </w:rPr>
        <w:t>：图表中深黑色线条升级为高对比度科技紫；</w:t>
      </w:r>
    </w:p>
    <w:p w14:paraId="547AA6DF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根除跨电站横向对抗伪对比</w:t>
      </w:r>
      <w:r>
        <w:rPr>
          <w:rFonts w:ascii="Times New Roman" w:hAnsi="Times New Roman" w:eastAsia="宋体" w:cs="Times New Roman"/>
          <w:sz w:val="24"/>
          <w:szCs w:val="24"/>
        </w:rPr>
        <w:t>：移除 7 大光伏电站与 4 大储能电站横向对抗条形图，改为呈现所选电站自身的 12 个月发电量与消纳效率时序趋势。</w:t>
      </w:r>
    </w:p>
    <w:p w14:paraId="176CC78C">
      <w:pPr>
        <w:pStyle w:val="4"/>
      </w:pPr>
      <w:r>
        <w:t>1.5 统计报表中心 与 碳排监测</w:t>
      </w:r>
    </w:p>
    <w:p w14:paraId="53B7D29E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四大统计报表接入周期缩放</w:t>
      </w:r>
      <w:r>
        <w:rPr>
          <w:rFonts w:ascii="Times New Roman" w:hAnsi="Times New Roman" w:eastAsia="宋体" w:cs="Times New Roman"/>
          <w:sz w:val="24"/>
          <w:szCs w:val="24"/>
        </w:rPr>
        <w:t>：用能、成本、单耗、碳排报表全面接入真实工业累计周期算法，行高强制固定为</w:t>
      </w:r>
      <w:r>
        <w:rPr>
          <w:rFonts w:ascii="Times New Roman" w:hAnsi="Times New Roman" w:eastAsia="宋体" w:cs="Times New Roman"/>
          <w:b/>
          <w:sz w:val="24"/>
          <w:szCs w:val="24"/>
        </w:rPr>
        <w:t>44px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457A6ECF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报表未接入单位剔除</w:t>
      </w:r>
      <w:r>
        <w:rPr>
          <w:rFonts w:ascii="Times New Roman" w:hAnsi="Times New Roman" w:eastAsia="宋体" w:cs="Times New Roman"/>
          <w:sz w:val="24"/>
          <w:szCs w:val="24"/>
        </w:rPr>
        <w:t>：静态台账与筛选下拉框彻底清除 9 家未接入工厂；</w:t>
      </w:r>
    </w:p>
    <w:p w14:paraId="6B58B4FD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碳排放监测全景联动</w:t>
      </w:r>
      <w:r>
        <w:rPr>
          <w:rFonts w:ascii="Times New Roman" w:hAnsi="Times New Roman" w:eastAsia="宋体" w:cs="Times New Roman"/>
          <w:sz w:val="24"/>
          <w:szCs w:val="24"/>
        </w:rPr>
        <w:t>：三大核心大盘卡、三大绿色抵消进度、6 家直属制造单位明细表格全面随所选时间周期动态联动重算。</w:t>
      </w:r>
    </w:p>
    <w:p w14:paraId="67AFA8FF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专项能效与评估</w:t>
      </w:r>
    </w:p>
    <w:p w14:paraId="60F0943D">
      <w:pPr>
        <w:pStyle w:val="4"/>
      </w:pPr>
      <w:r>
        <w:t>2.1 节能效益评估</w:t>
      </w:r>
    </w:p>
    <w:p w14:paraId="035E43EE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彻底剥离 3 列冗余指标速览条</w:t>
      </w:r>
      <w:r>
        <w:rPr>
          <w:rFonts w:ascii="Times New Roman" w:hAnsi="Times New Roman" w:eastAsia="宋体" w:cs="Times New Roman"/>
          <w:sz w:val="24"/>
          <w:szCs w:val="24"/>
        </w:rPr>
        <w:t>：移除光伏走势图内部重复出现的周期发电量、有效利用小时数、消纳率指标条，版面高度对齐右侧双环图；</w:t>
      </w:r>
    </w:p>
    <w:p w14:paraId="62CF2C95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图表悬停游标微透科技蓝规范</w:t>
      </w:r>
      <w:r>
        <w:rPr>
          <w:rFonts w:ascii="Times New Roman" w:hAnsi="Times New Roman" w:eastAsia="宋体" w:cs="Times New Roman"/>
          <w:sz w:val="24"/>
          <w:szCs w:val="24"/>
        </w:rPr>
        <w:t>：储能与光伏柱状图显示注入微透蓝，消除 Recharts 默认纯白与灰白实体色块；</w:t>
      </w:r>
    </w:p>
    <w:p w14:paraId="31106731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消除热泵跨厂伪对比</w:t>
      </w:r>
      <w:r>
        <w:rPr>
          <w:rFonts w:ascii="Times New Roman" w:hAnsi="Times New Roman" w:eastAsia="宋体" w:cs="Times New Roman"/>
          <w:sz w:val="24"/>
          <w:szCs w:val="24"/>
        </w:rPr>
        <w:t>：仅保留热泵自身能效比（COP）历史时序趋势与额定设计基准对比。</w:t>
      </w:r>
    </w:p>
    <w:p w14:paraId="04AF376D">
      <w:pPr>
        <w:pStyle w:val="4"/>
      </w:pPr>
      <w:r>
        <w:t>2.2 项目档案管理</w:t>
      </w:r>
    </w:p>
    <w:p w14:paraId="78F45F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企业筛选下拉列表剔除未接入单位；修复详情查看弹窗运行时。</w:t>
      </w:r>
    </w:p>
    <w:p w14:paraId="0F2443E9">
      <w:pPr>
        <w:pStyle w:val="4"/>
      </w:pPr>
      <w:r>
        <w:t>2.3 零碳工厂自评估</w:t>
      </w:r>
    </w:p>
    <w:p w14:paraId="19A63B8E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移除不合规“日”维度</w:t>
      </w:r>
      <w:r>
        <w:rPr>
          <w:rFonts w:ascii="Times New Roman" w:hAnsi="Times New Roman" w:eastAsia="宋体" w:cs="Times New Roman"/>
          <w:sz w:val="24"/>
          <w:szCs w:val="24"/>
        </w:rPr>
        <w:t>：自评估属于中长周期考核，彻底移除“日”，保留“月度、季度、年度”；</w:t>
      </w:r>
    </w:p>
    <w:p w14:paraId="00C371FB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时间选择器动态化</w:t>
      </w:r>
      <w:r>
        <w:rPr>
          <w:rFonts w:ascii="Times New Roman" w:hAnsi="Times New Roman" w:eastAsia="宋体" w:cs="Times New Roman"/>
          <w:sz w:val="24"/>
          <w:szCs w:val="24"/>
        </w:rPr>
        <w:t>：替换写死的静态文本2026年1月 至 2026年8月；</w:t>
      </w:r>
    </w:p>
    <w:p w14:paraId="5868E341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评估范围严格收敛</w:t>
      </w:r>
      <w:r>
        <w:rPr>
          <w:rFonts w:ascii="Times New Roman" w:hAnsi="Times New Roman" w:eastAsia="宋体" w:cs="Times New Roman"/>
          <w:sz w:val="24"/>
          <w:szCs w:val="24"/>
        </w:rPr>
        <w:t>：集团与公司级自评估范围锁定为 21 家真实接入工厂；经营公司级视图补齐 4 项核心宏观卡片。</w:t>
      </w:r>
    </w:p>
    <w:p w14:paraId="08075CF6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能效对标分析</w:t>
      </w:r>
    </w:p>
    <w:p w14:paraId="118C0E6E">
      <w:pPr>
        <w:pStyle w:val="4"/>
      </w:pPr>
      <w:r>
        <w:t>3.1 综合能耗、成本、单耗与对标全链路治理</w:t>
      </w:r>
    </w:p>
    <w:p w14:paraId="4A50492D">
      <w:pPr>
        <w:pStyle w:val="11"/>
        <w:numPr>
          <w:ilvl w:val="0"/>
          <w:numId w:val="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日期选择全景数据同步更新</w:t>
      </w:r>
      <w:r>
        <w:rPr>
          <w:rFonts w:ascii="Times New Roman" w:hAnsi="Times New Roman" w:eastAsia="宋体" w:cs="Times New Roman"/>
          <w:sz w:val="24"/>
          <w:szCs w:val="24"/>
        </w:rPr>
        <w:t>：单位产品能耗、单位产值能耗、对标管理、能源成本、用能结构 5 大页面全面支持跨月区间、季度与年度动态响应；</w:t>
      </w:r>
    </w:p>
    <w:p w14:paraId="5ECF306E">
      <w:pPr>
        <w:pStyle w:val="11"/>
        <w:numPr>
          <w:ilvl w:val="0"/>
          <w:numId w:val="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能源成本看板补齐 8 项指标 2×4 矩阵</w:t>
      </w:r>
      <w:r>
        <w:rPr>
          <w:rFonts w:ascii="Times New Roman" w:hAnsi="Times New Roman" w:eastAsia="宋体" w:cs="Times New Roman"/>
          <w:sz w:val="24"/>
          <w:szCs w:val="24"/>
        </w:rPr>
        <w:t>：新增“万元产值能源成本”，副标题写死文本优化为动态文案，查看各项目公司明细。</w:t>
      </w:r>
    </w:p>
    <w:p w14:paraId="6E30AB89">
      <w:pPr>
        <w:pStyle w:val="11"/>
        <w:numPr>
          <w:ilvl w:val="0"/>
          <w:numId w:val="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修复对标期与基准期时间错位 Bug</w:t>
      </w:r>
      <w:r>
        <w:rPr>
          <w:rFonts w:ascii="Times New Roman" w:hAnsi="Times New Roman" w:eastAsia="宋体" w:cs="Times New Roman"/>
          <w:sz w:val="24"/>
          <w:szCs w:val="24"/>
        </w:rPr>
        <w:t>：原基准期硬编码写死为 1~4 月，修复为严格与所选月份完全一致；</w:t>
      </w:r>
    </w:p>
    <w:p w14:paraId="575AFCC6">
      <w:pPr>
        <w:pStyle w:val="11"/>
        <w:numPr>
          <w:ilvl w:val="0"/>
          <w:numId w:val="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全站图表游标微透蓝标准化</w:t>
      </w:r>
      <w:r>
        <w:rPr>
          <w:rFonts w:ascii="Times New Roman" w:hAnsi="Times New Roman" w:eastAsia="宋体" w:cs="Times New Roman"/>
          <w:sz w:val="24"/>
          <w:szCs w:val="24"/>
        </w:rPr>
        <w:t>：深色模式柱状图统一使用微透科技蓝，彻底消除白光眩光；</w:t>
      </w:r>
    </w:p>
    <w:p w14:paraId="4B5D379C">
      <w:pPr>
        <w:pStyle w:val="11"/>
        <w:numPr>
          <w:ilvl w:val="0"/>
          <w:numId w:val="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单位产品能耗产业分母隔离与除零防护</w:t>
      </w:r>
      <w:r>
        <w:rPr>
          <w:rFonts w:ascii="Times New Roman" w:hAnsi="Times New Roman" w:eastAsia="宋体" w:cs="Times New Roman"/>
          <w:sz w:val="24"/>
          <w:szCs w:val="24"/>
        </w:rPr>
        <w:t>：变压器以容量（万kVA）为分母，线缆以规格（km*mm²）为分母；当月度产量为 0 时单耗显示“--”，严禁抛出NaN或白屏。</w:t>
      </w:r>
    </w:p>
    <w:p w14:paraId="70010A77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集中监控大屏</w:t>
      </w:r>
    </w:p>
    <w:p w14:paraId="2F0FADFD">
      <w:pPr>
        <w:pStyle w:val="4"/>
      </w:pPr>
      <w:r>
        <w:t>4.1 数字化集控大屏</w:t>
      </w:r>
    </w:p>
    <w:p w14:paraId="77234191">
      <w:pPr>
        <w:pStyle w:val="11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46:9 展厅超宽环幕 3 列排版自适应</w:t>
      </w:r>
      <w:r>
        <w:rPr>
          <w:rFonts w:ascii="Times New Roman" w:hAnsi="Times New Roman" w:eastAsia="宋体" w:cs="Times New Roman"/>
          <w:sz w:val="24"/>
          <w:szCs w:val="24"/>
        </w:rPr>
        <w:t>：在 46:9 超宽模式下，右侧工厂能碳指标网格重构为动态 3 列排版（前 3 行每行 3 张，末尾指标跨 3 列铺展），彻底消除垂直滚动条与裁切问题；16:9 模式自动保持标准 2 列排版；</w:t>
      </w:r>
    </w:p>
    <w:p w14:paraId="16C922D2">
      <w:pPr>
        <w:pStyle w:val="11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全量 16 大零碳产业园区 100% 完整布点</w:t>
      </w:r>
      <w:r>
        <w:rPr>
          <w:rFonts w:ascii="Times New Roman" w:hAnsi="Times New Roman" w:eastAsia="宋体" w:cs="Times New Roman"/>
          <w:sz w:val="24"/>
          <w:szCs w:val="24"/>
        </w:rPr>
        <w:t>：对照权威地理信息库，补齐天津天变、邢台曙光、长沙能建、衡阳云集5G、西安GIL、新缆等园区，并在 3D 地图上点亮动态发光柱。</w:t>
      </w:r>
    </w:p>
    <w:p w14:paraId="31CF44DC">
      <w:pPr>
        <w:pStyle w:val="4"/>
      </w:pPr>
      <w:r>
        <w:t>4.2 独立 16:9 集控中心大屏</w:t>
      </w:r>
    </w:p>
    <w:p w14:paraId="7C6F4DFA">
      <w:pPr>
        <w:pStyle w:val="11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统领大框与标题栏重构</w:t>
      </w:r>
      <w:r>
        <w:rPr>
          <w:rFonts w:ascii="Times New Roman" w:hAnsi="Times New Roman" w:eastAsia="宋体" w:cs="Times New Roman"/>
          <w:sz w:val="24"/>
          <w:szCs w:val="24"/>
        </w:rPr>
        <w:t>：左侧板块新增「综合能源分析」大框，中间板块新增「零碳项目展示」大框，全面对齐工业设计参考图风格；</w:t>
      </w:r>
    </w:p>
    <w:p w14:paraId="1D6E4E93">
      <w:pPr>
        <w:pStyle w:val="11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彻底移除右上角[ 16:9 标准版 ]状态标签</w:t>
      </w:r>
      <w:r>
        <w:rPr>
          <w:rFonts w:ascii="Times New Roman" w:hAnsi="Times New Roman" w:eastAsia="宋体" w:cs="Times New Roman"/>
          <w:sz w:val="24"/>
          <w:szCs w:val="24"/>
        </w:rPr>
        <w:t>：强化工业界面的极简与专业感。</w:t>
      </w:r>
    </w:p>
    <w:p w14:paraId="5C0C4789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碳足迹集采中心</w:t>
      </w:r>
    </w:p>
    <w:p w14:paraId="7CA94849">
      <w:pPr>
        <w:pStyle w:val="4"/>
      </w:pPr>
      <w:r>
        <w:t>5.1 示范驾驶舱</w:t>
      </w:r>
    </w:p>
    <w:p w14:paraId="317C5A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移除产品卡片多余的英文代码与胶囊标签（如[XFMR]/[CBL]），保持卡片纯净；支持 11 款核心产品 LCA 碳足迹桑基图流向与动态二维码数字碳标签。</w:t>
      </w:r>
    </w:p>
    <w:p w14:paraId="3CBF64C0">
      <w:pPr>
        <w:pStyle w:val="4"/>
      </w:pPr>
      <w:r>
        <w:t>5.2 第三方认证管理</w:t>
      </w:r>
    </w:p>
    <w:p w14:paraId="386EEF2F">
      <w:pPr>
        <w:pStyle w:val="11"/>
        <w:numPr>
          <w:ilvl w:val="0"/>
          <w:numId w:val="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支持 5 大办理事项</w:t>
      </w:r>
      <w:r>
        <w:rPr>
          <w:rFonts w:ascii="Times New Roman" w:hAnsi="Times New Roman" w:eastAsia="宋体" w:cs="Times New Roman"/>
          <w:sz w:val="24"/>
          <w:szCs w:val="24"/>
        </w:rPr>
        <w:t>：ISO 14067、EPD、零碳工厂、绿色设计产品、CBAM 核验；</w:t>
      </w:r>
    </w:p>
    <w:p w14:paraId="07C1F990">
      <w:pPr>
        <w:pStyle w:val="11"/>
        <w:numPr>
          <w:ilvl w:val="0"/>
          <w:numId w:val="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材料来源明确界定</w:t>
      </w:r>
      <w:r>
        <w:rPr>
          <w:rFonts w:ascii="Times New Roman" w:hAnsi="Times New Roman" w:eastAsia="宋体" w:cs="Times New Roman"/>
          <w:sz w:val="24"/>
          <w:szCs w:val="24"/>
        </w:rPr>
        <w:t>：清晰标注“系统给出”与“线下自备材料”，自备材料提供一键【下载模板】（。docx/xlsx）；</w:t>
      </w:r>
    </w:p>
    <w:p w14:paraId="2CB1C680">
      <w:pPr>
        <w:pStyle w:val="11"/>
        <w:numPr>
          <w:ilvl w:val="0"/>
          <w:numId w:val="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认证流程向导化（Wizard 3 步走）</w:t>
      </w:r>
      <w:r>
        <w:rPr>
          <w:rFonts w:ascii="Times New Roman" w:hAnsi="Times New Roman" w:eastAsia="宋体" w:cs="Times New Roman"/>
          <w:sz w:val="24"/>
          <w:szCs w:val="24"/>
        </w:rPr>
        <w:t>：基础数据填报 ➔ 线下资料匹配上传 ➔ 提交机构，彻底剔除内部烦琐审批，状态规范为“线下认证中”与“证书已上传”。</w:t>
      </w:r>
    </w:p>
    <w:p w14:paraId="1855B8B2">
      <w:pPr>
        <w:pStyle w:val="4"/>
      </w:pPr>
      <w:r>
        <w:t>5.3 CBAM 国际合规</w:t>
      </w:r>
    </w:p>
    <w:p w14:paraId="0C8CEC3E">
      <w:pPr>
        <w:pStyle w:val="11"/>
        <w:numPr>
          <w:ilvl w:val="0"/>
          <w:numId w:val="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彻底移除高风险、低风险定性预警卡片</w:t>
      </w:r>
      <w:r>
        <w:rPr>
          <w:rFonts w:ascii="Times New Roman" w:hAnsi="Times New Roman" w:eastAsia="宋体" w:cs="Times New Roman"/>
          <w:sz w:val="24"/>
          <w:szCs w:val="24"/>
        </w:rPr>
        <w:t>：贯彻绝对客观中立原则；</w:t>
      </w:r>
    </w:p>
    <w:p w14:paraId="41D506BC">
      <w:pPr>
        <w:pStyle w:val="11"/>
        <w:numPr>
          <w:ilvl w:val="0"/>
          <w:numId w:val="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重构为客观国际贸易物理指标</w:t>
      </w:r>
      <w:r>
        <w:rPr>
          <w:rFonts w:ascii="Times New Roman" w:hAnsi="Times New Roman" w:eastAsia="宋体" w:cs="Times New Roman"/>
          <w:sz w:val="24"/>
          <w:szCs w:val="24"/>
        </w:rPr>
        <w:t>：欧盟 CN 税号映射（85042100 等）、直接/间接排放量、ETS 实时碳价联动、国内已付碳成本抵扣与官方 XML 申报包导出。</w:t>
      </w:r>
    </w:p>
    <w:p w14:paraId="41F877C5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专属设计系统、工程规范与 PRD 详案交付</w:t>
      </w:r>
    </w:p>
    <w:p w14:paraId="26B8D141">
      <w:pPr>
        <w:pStyle w:val="4"/>
      </w:pPr>
      <w:r>
        <w:t>6.1 特变电工专属工业设计规范入档</w:t>
      </w:r>
    </w:p>
    <w:p w14:paraId="526E284A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固化“严禁评价类信息（绝对客观中立原则）”红线（严禁出现“表现优异/运行欠佳/落后单位/电能品质优良”等主观定性词，统一以时序对比与客观运行状态自解释）；</w:t>
      </w:r>
    </w:p>
    <w:p w14:paraId="4E09FBFD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固化图表悬停游标微透科技蓝规范（反刺眼眩光）；</w:t>
      </w:r>
    </w:p>
    <w:p w14:paraId="73874A33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固化反过度设计（状态自解释，无多余标签，标题纯粹，空状态单行结论，暂无相关工序）。</w:t>
      </w:r>
    </w:p>
    <w:p w14:paraId="641DDA32">
      <w:pPr>
        <w:pStyle w:val="4"/>
      </w:pPr>
      <w:r>
        <w:t>6.2 Agent 日常维护与部署纪律入档</w:t>
      </w:r>
    </w:p>
    <w:p w14:paraId="26FDD0E0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明确大模块聚类与同模块原位合并更新机制；</w:t>
      </w:r>
    </w:p>
    <w:p w14:paraId="4BCE7AEC">
      <w:pPr>
        <w:pStyle w:val="4"/>
      </w:pPr>
      <w:r>
        <w:t>6.3 双中心运营门户首页升级 (portal-view)</w:t>
      </w:r>
    </w:p>
    <w:p w14:paraId="01980FA9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浅色首页底部荣誉成果轮播栏彻底移除；</w:t>
      </w:r>
    </w:p>
    <w:p w14:paraId="060A724C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浅色首页全面按照深色首页风格同构升级（3D 数字园区立体插图、微卡片排版、流光渐变按钮）。</w:t>
      </w:r>
    </w:p>
    <w:p w14:paraId="070309AA">
      <w:pPr>
        <w:pStyle w:val="4"/>
      </w:pPr>
      <w:r>
        <w:t xml:space="preserve">6.4 项目 PRD 需求规格说明文档库建立与专属技能固化 </w:t>
      </w:r>
    </w:p>
    <w:p w14:paraId="181B66DD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提炼创建专属需求编制技能tbea-prd-standards@1.1.0；</w:t>
      </w:r>
    </w:p>
    <w:p w14:paraId="077892CF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编写并持续演进自动化 Python Word 生成引；</w:t>
      </w:r>
    </w:p>
    <w:p w14:paraId="2A3B0D3F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编译输出</w:t>
      </w:r>
      <w:r>
        <w:rPr>
          <w:rFonts w:ascii="Times New Roman" w:hAnsi="Times New Roman" w:eastAsia="宋体" w:cs="Times New Roman"/>
          <w:b/>
          <w:sz w:val="24"/>
          <w:szCs w:val="24"/>
        </w:rPr>
        <w:t>88.75 KB</w:t>
      </w:r>
      <w:r>
        <w:rPr>
          <w:rFonts w:ascii="Times New Roman" w:hAnsi="Times New Roman" w:eastAsia="宋体" w:cs="Times New Roman"/>
          <w:sz w:val="24"/>
          <w:szCs w:val="24"/>
        </w:rPr>
        <w:t>工业级 Word 详案文档（特变电工能碳数字化双中心_产品需求规格说明书_PRD_v1.1.docx），覆盖 24 大章节与 2 个附录，内含 37 张高密表格、25+ 张全量数据字典表、严密数学模型公式（标煤折算、双范围碳排、LCA 5阶段滚算、CBAM关税扣减）与 QA Gherkin 自动化验收准则。</w:t>
      </w:r>
    </w:p>
    <w:p w14:paraId="6F1E9E3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总结归纳与工程成果对比</w:t>
      </w:r>
    </w:p>
    <w:tbl>
      <w:tblPr>
        <w:tblW w:w="96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40"/>
        <w:gridCol w:w="2686"/>
        <w:gridCol w:w="3216"/>
        <w:gridCol w:w="2256"/>
      </w:tblGrid>
      <w:tr w14:paraId="267D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tblHeader/>
          <w:jc w:val="center"/>
        </w:trPr>
        <w:tc>
          <w:tcPr>
            <w:tcW w:w="1540" w:type="dxa"/>
            <w:vAlign w:val="center"/>
          </w:tcPr>
          <w:p w14:paraId="61DCD8A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改造维度</w:t>
            </w:r>
          </w:p>
        </w:tc>
        <w:tc>
          <w:tcPr>
            <w:tcW w:w="2686" w:type="dxa"/>
            <w:vAlign w:val="center"/>
          </w:tcPr>
          <w:p w14:paraId="0B207E1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9月6日前的旧版形态</w:t>
            </w:r>
          </w:p>
        </w:tc>
        <w:tc>
          <w:tcPr>
            <w:tcW w:w="3216" w:type="dxa"/>
            <w:vAlign w:val="center"/>
          </w:tcPr>
          <w:p w14:paraId="2C84063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9月6日</w:t>
            </w:r>
            <w:r>
              <w:rPr>
                <w:rFonts w:hint="eastAsia"/>
                <w:b/>
                <w:sz w:val="22"/>
                <w:szCs w:val="28"/>
                <w:lang w:eastAsia="zh-CN"/>
              </w:rPr>
              <w:t>—</w:t>
            </w:r>
            <w:r>
              <w:rPr>
                <w:b/>
                <w:sz w:val="22"/>
                <w:szCs w:val="28"/>
              </w:rPr>
              <w:t>9月9日优化后的形态</w:t>
            </w:r>
          </w:p>
        </w:tc>
        <w:tc>
          <w:tcPr>
            <w:tcW w:w="2256" w:type="dxa"/>
            <w:vAlign w:val="center"/>
          </w:tcPr>
          <w:p w14:paraId="258136F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规范依据</w:t>
            </w:r>
          </w:p>
        </w:tc>
      </w:tr>
      <w:tr w14:paraId="120D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40" w:type="dxa"/>
            <w:vAlign w:val="center"/>
          </w:tcPr>
          <w:p w14:paraId="7A2CBB3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客观中立性</w:t>
            </w:r>
          </w:p>
        </w:tc>
        <w:tc>
          <w:tcPr>
            <w:tcW w:w="2686" w:type="dxa"/>
            <w:vAlign w:val="center"/>
          </w:tcPr>
          <w:p w14:paraId="41BC683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存在“电能品质优良</w:t>
            </w:r>
            <w:r>
              <w:rPr>
                <w:rFonts w:hint="eastAsia"/>
                <w:sz w:val="22"/>
                <w:szCs w:val="28"/>
                <w:lang w:eastAsia="zh-CN"/>
              </w:rPr>
              <w:t>”“</w:t>
            </w:r>
            <w:r>
              <w:rPr>
                <w:sz w:val="22"/>
                <w:szCs w:val="28"/>
              </w:rPr>
              <w:t>高风险预警</w:t>
            </w:r>
            <w:r>
              <w:rPr>
                <w:rFonts w:hint="eastAsia"/>
                <w:sz w:val="22"/>
                <w:szCs w:val="28"/>
                <w:lang w:eastAsia="zh-CN"/>
              </w:rPr>
              <w:t>”“</w:t>
            </w:r>
            <w:r>
              <w:rPr>
                <w:sz w:val="22"/>
                <w:szCs w:val="28"/>
              </w:rPr>
              <w:t>落后单位”等定性评价</w:t>
            </w:r>
          </w:p>
        </w:tc>
        <w:tc>
          <w:tcPr>
            <w:tcW w:w="3216" w:type="dxa"/>
            <w:vAlign w:val="center"/>
          </w:tcPr>
          <w:p w14:paraId="5262208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彻底清除主观评价词，统一以</w:t>
            </w:r>
            <w:r>
              <w:rPr>
                <w:b/>
                <w:sz w:val="22"/>
                <w:szCs w:val="28"/>
              </w:rPr>
              <w:t>时序同比/环比、基准偏差量与物理运行状态</w:t>
            </w:r>
            <w:r>
              <w:rPr>
                <w:sz w:val="22"/>
                <w:szCs w:val="28"/>
              </w:rPr>
              <w:t>自解释呈现</w:t>
            </w:r>
          </w:p>
        </w:tc>
        <w:tc>
          <w:tcPr>
            <w:tcW w:w="2256" w:type="dxa"/>
            <w:vAlign w:val="center"/>
          </w:tcPr>
          <w:p w14:paraId="74ABC33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eastAsiaTheme="minorEastAsia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项目设计规范</w:t>
            </w:r>
          </w:p>
        </w:tc>
      </w:tr>
      <w:tr w14:paraId="1D57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40" w:type="dxa"/>
            <w:vAlign w:val="center"/>
          </w:tcPr>
          <w:p w14:paraId="1C16DC8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时间维度响应</w:t>
            </w:r>
          </w:p>
        </w:tc>
        <w:tc>
          <w:tcPr>
            <w:tcW w:w="2686" w:type="dxa"/>
            <w:vAlign w:val="center"/>
          </w:tcPr>
          <w:p w14:paraId="14EA4DC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切换月度/季度/年度时部分页面数值写死或硬编码月度文本</w:t>
            </w:r>
          </w:p>
        </w:tc>
        <w:tc>
          <w:tcPr>
            <w:tcW w:w="3216" w:type="dxa"/>
            <w:vAlign w:val="center"/>
          </w:tcPr>
          <w:p w14:paraId="17FA935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研发通用时间缩放引擎，10大核心模块全面实现</w:t>
            </w:r>
            <w:r>
              <w:rPr>
                <w:b/>
                <w:sz w:val="22"/>
                <w:szCs w:val="28"/>
              </w:rPr>
              <w:t>跨月/季度/年度动态缩放与图表联动</w:t>
            </w:r>
          </w:p>
        </w:tc>
        <w:tc>
          <w:tcPr>
            <w:tcW w:w="2256" w:type="dxa"/>
            <w:vAlign w:val="center"/>
          </w:tcPr>
          <w:p w14:paraId="6692502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用户红框指示与多Agent排查</w:t>
            </w:r>
          </w:p>
        </w:tc>
      </w:tr>
      <w:tr w14:paraId="38C1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40" w:type="dxa"/>
            <w:vAlign w:val="center"/>
          </w:tcPr>
          <w:p w14:paraId="32CA666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介质与工序联动</w:t>
            </w:r>
          </w:p>
        </w:tc>
        <w:tc>
          <w:tcPr>
            <w:tcW w:w="2686" w:type="dxa"/>
            <w:vAlign w:val="center"/>
          </w:tcPr>
          <w:p w14:paraId="42F59E3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非电介质仍显示用电峰平谷；无工序单位出现空白卡片或大段说教</w:t>
            </w:r>
          </w:p>
        </w:tc>
        <w:tc>
          <w:tcPr>
            <w:tcW w:w="3216" w:type="dxa"/>
            <w:vAlign w:val="center"/>
          </w:tcPr>
          <w:p w14:paraId="41AF4A5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非电介质自适应替换为</w:t>
            </w:r>
            <w:r>
              <w:rPr>
                <w:b/>
                <w:sz w:val="22"/>
                <w:szCs w:val="28"/>
              </w:rPr>
              <w:t>工序占比圆环与负荷走势</w:t>
            </w:r>
            <w:r>
              <w:rPr>
                <w:sz w:val="22"/>
                <w:szCs w:val="28"/>
              </w:rPr>
              <w:t>；10家无工序单位单行干练输出</w:t>
            </w:r>
            <w:r>
              <w:rPr>
                <w:b/>
                <w:sz w:val="22"/>
                <w:szCs w:val="28"/>
              </w:rPr>
              <w:t>暂无相关工序！</w:t>
            </w:r>
          </w:p>
        </w:tc>
        <w:tc>
          <w:tcPr>
            <w:tcW w:w="2256" w:type="dxa"/>
            <w:vAlign w:val="center"/>
          </w:tcPr>
          <w:p w14:paraId="2557D7E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双端同构与权威工序白名单</w:t>
            </w:r>
          </w:p>
        </w:tc>
      </w:tr>
      <w:tr w14:paraId="4A8E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40" w:type="dxa"/>
            <w:vAlign w:val="center"/>
          </w:tcPr>
          <w:p w14:paraId="44211C3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视觉与人机工程</w:t>
            </w:r>
          </w:p>
        </w:tc>
        <w:tc>
          <w:tcPr>
            <w:tcW w:w="2686" w:type="dxa"/>
            <w:vAlign w:val="center"/>
          </w:tcPr>
          <w:p w14:paraId="4D19C95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部分图表游标纯白刺眼；Tooltip 浅色黑底黑字；表格高度不一</w:t>
            </w:r>
          </w:p>
        </w:tc>
        <w:tc>
          <w:tcPr>
            <w:tcW w:w="3216" w:type="dxa"/>
            <w:vAlign w:val="center"/>
          </w:tcPr>
          <w:p w14:paraId="67575C2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图表游标统一</w:t>
            </w:r>
            <w:r>
              <w:rPr>
                <w:b/>
                <w:sz w:val="22"/>
                <w:szCs w:val="28"/>
              </w:rPr>
              <w:t>微透蓝rgba(56, 189, 248, 0.08</w:t>
            </w:r>
            <w:r>
              <w:rPr>
                <w:rFonts w:hint="eastAsia"/>
                <w:b/>
                <w:sz w:val="22"/>
                <w:szCs w:val="28"/>
                <w:lang w:eastAsia="zh-CN"/>
              </w:rPr>
              <w:t>）</w:t>
            </w:r>
            <w:r>
              <w:rPr>
                <w:sz w:val="22"/>
                <w:szCs w:val="28"/>
              </w:rPr>
              <w:t>；Tooltip纯白高亮；全站表格统一</w:t>
            </w:r>
            <w:r>
              <w:rPr>
                <w:b/>
                <w:sz w:val="22"/>
                <w:szCs w:val="28"/>
              </w:rPr>
              <w:t>44px</w:t>
            </w:r>
          </w:p>
        </w:tc>
        <w:tc>
          <w:tcPr>
            <w:tcW w:w="2256" w:type="dxa"/>
            <w:vAlign w:val="center"/>
          </w:tcPr>
          <w:p w14:paraId="0BD7960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工业高密视觉规范</w:t>
            </w:r>
          </w:p>
        </w:tc>
      </w:tr>
      <w:tr w14:paraId="5F7F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40" w:type="dxa"/>
            <w:vAlign w:val="center"/>
          </w:tcPr>
          <w:p w14:paraId="0D051D6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大屏空间适配</w:t>
            </w:r>
          </w:p>
        </w:tc>
        <w:tc>
          <w:tcPr>
            <w:tcW w:w="2686" w:type="dxa"/>
            <w:vAlign w:val="center"/>
          </w:tcPr>
          <w:p w14:paraId="47A9C89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46:9展厅超宽模式指标卡纵向被裁切、出现滚动条；园区布点仅9个</w:t>
            </w:r>
          </w:p>
        </w:tc>
        <w:tc>
          <w:tcPr>
            <w:tcW w:w="3216" w:type="dxa"/>
            <w:vAlign w:val="center"/>
          </w:tcPr>
          <w:p w14:paraId="3DAAF44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46:9模式</w:t>
            </w:r>
            <w:r>
              <w:rPr>
                <w:b/>
                <w:sz w:val="22"/>
                <w:szCs w:val="28"/>
              </w:rPr>
              <w:t>自适应重构为3列排版</w:t>
            </w:r>
            <w:r>
              <w:rPr>
                <w:sz w:val="22"/>
                <w:szCs w:val="28"/>
              </w:rPr>
              <w:t>，0滚动条；</w:t>
            </w:r>
            <w:r>
              <w:rPr>
                <w:b/>
                <w:sz w:val="22"/>
                <w:szCs w:val="28"/>
              </w:rPr>
              <w:t>16大零碳产业园区100%完整布点并点亮发光柱</w:t>
            </w:r>
          </w:p>
        </w:tc>
        <w:tc>
          <w:tcPr>
            <w:tcW w:w="2256" w:type="dxa"/>
            <w:vAlign w:val="center"/>
          </w:tcPr>
          <w:p w14:paraId="47F106C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用户指令与权威地理库</w:t>
            </w:r>
          </w:p>
        </w:tc>
      </w:tr>
      <w:tr w14:paraId="3EBD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40" w:type="dxa"/>
            <w:vAlign w:val="center"/>
          </w:tcPr>
          <w:p w14:paraId="3BDF619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认证与合规交互</w:t>
            </w:r>
          </w:p>
        </w:tc>
        <w:tc>
          <w:tcPr>
            <w:tcW w:w="2686" w:type="dxa"/>
            <w:vAlign w:val="center"/>
          </w:tcPr>
          <w:p w14:paraId="57EE476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认证申请流程包含内部</w:t>
            </w:r>
            <w:r>
              <w:rPr>
                <w:rFonts w:hint="eastAsia"/>
                <w:sz w:val="22"/>
                <w:szCs w:val="28"/>
                <w:lang w:eastAsia="zh-CN"/>
              </w:rPr>
              <w:t>烦琐</w:t>
            </w:r>
            <w:r>
              <w:rPr>
                <w:sz w:val="22"/>
                <w:szCs w:val="28"/>
              </w:rPr>
              <w:t>审批；缺乏材料模板支持</w:t>
            </w:r>
          </w:p>
        </w:tc>
        <w:tc>
          <w:tcPr>
            <w:tcW w:w="3216" w:type="dxa"/>
            <w:vAlign w:val="center"/>
          </w:tcPr>
          <w:p w14:paraId="0773C98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升级为</w:t>
            </w:r>
            <w:r>
              <w:rPr>
                <w:b/>
                <w:sz w:val="22"/>
                <w:szCs w:val="28"/>
              </w:rPr>
              <w:t>3步向导式Wizard</w:t>
            </w:r>
            <w:r>
              <w:rPr>
                <w:sz w:val="22"/>
                <w:szCs w:val="28"/>
              </w:rPr>
              <w:t>；支持5大认证事项；明确自备材料并提供</w:t>
            </w:r>
            <w:r>
              <w:rPr>
                <w:rFonts w:hint="eastAsia"/>
                <w:sz w:val="22"/>
                <w:szCs w:val="28"/>
                <w:lang w:eastAsia="zh-CN"/>
              </w:rPr>
              <w:t>。</w:t>
            </w:r>
            <w:r>
              <w:rPr>
                <w:b/>
                <w:sz w:val="22"/>
                <w:szCs w:val="28"/>
              </w:rPr>
              <w:t>docx</w:t>
            </w:r>
            <w:r>
              <w:rPr>
                <w:rFonts w:hint="eastAsia"/>
                <w:b/>
                <w:sz w:val="22"/>
                <w:szCs w:val="28"/>
                <w:lang w:eastAsia="zh-CN"/>
              </w:rPr>
              <w:t>/</w:t>
            </w:r>
            <w:r>
              <w:rPr>
                <w:b/>
                <w:sz w:val="22"/>
                <w:szCs w:val="28"/>
              </w:rPr>
              <w:t>xlsx模板一键下载</w:t>
            </w:r>
          </w:p>
        </w:tc>
        <w:tc>
          <w:tcPr>
            <w:tcW w:w="2256" w:type="dxa"/>
            <w:vAlign w:val="center"/>
          </w:tcPr>
          <w:p w14:paraId="5035E51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国际出海合规规范</w:t>
            </w:r>
          </w:p>
        </w:tc>
      </w:tr>
      <w:tr w14:paraId="1707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40" w:type="dxa"/>
            <w:vAlign w:val="center"/>
          </w:tcPr>
          <w:p w14:paraId="407BD6C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交付物与规范体系</w:t>
            </w:r>
          </w:p>
        </w:tc>
        <w:tc>
          <w:tcPr>
            <w:tcW w:w="2686" w:type="dxa"/>
            <w:vAlign w:val="center"/>
          </w:tcPr>
          <w:p w14:paraId="3998938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需求分散、缺少统一标准规格书；Agent 易产生设计漂移</w:t>
            </w:r>
          </w:p>
        </w:tc>
        <w:tc>
          <w:tcPr>
            <w:tcW w:w="3216" w:type="dxa"/>
            <w:vAlign w:val="center"/>
          </w:tcPr>
          <w:p w14:paraId="4274481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固化两大项目技能，输出</w:t>
            </w:r>
            <w:r>
              <w:rPr>
                <w:b/>
                <w:sz w:val="22"/>
                <w:szCs w:val="28"/>
              </w:rPr>
              <w:t>88.75 KB 全景 Word PRD 详案</w:t>
            </w:r>
            <w:r>
              <w:rPr>
                <w:sz w:val="22"/>
                <w:szCs w:val="28"/>
              </w:rPr>
              <w:t>，补齐全量数据字典与算法公式</w:t>
            </w:r>
          </w:p>
        </w:tc>
        <w:tc>
          <w:tcPr>
            <w:tcW w:w="2256" w:type="dxa"/>
            <w:vAlign w:val="center"/>
          </w:tcPr>
          <w:p w14:paraId="498F497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tbea-prd-standards</w:t>
            </w:r>
          </w:p>
        </w:tc>
      </w:tr>
    </w:tbl>
    <w:p w14:paraId="49D9A47F">
      <w:pPr>
        <w:ind w:left="0" w:leftChars="0" w:firstLine="480" w:firstLineChars="200"/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2C45B"/>
    <w:multiLevelType w:val="singleLevel"/>
    <w:tmpl w:val="8A12C4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E7D6681"/>
    <w:multiLevelType w:val="singleLevel"/>
    <w:tmpl w:val="AE7D66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0B3C3FC"/>
    <w:multiLevelType w:val="singleLevel"/>
    <w:tmpl w:val="B0B3C3F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00D9A502"/>
    <w:multiLevelType w:val="singleLevel"/>
    <w:tmpl w:val="00D9A5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7E8B0BA"/>
    <w:multiLevelType w:val="singleLevel"/>
    <w:tmpl w:val="07E8B0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8920F5A"/>
    <w:multiLevelType w:val="singleLevel"/>
    <w:tmpl w:val="08920F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92D8753"/>
    <w:multiLevelType w:val="singleLevel"/>
    <w:tmpl w:val="492D875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65F90785"/>
    <w:multiLevelType w:val="multilevel"/>
    <w:tmpl w:val="65F907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8">
    <w:nsid w:val="7734F7EA"/>
    <w:multiLevelType w:val="singleLevel"/>
    <w:tmpl w:val="7734F7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AD223F"/>
    <w:rsid w:val="24AD223F"/>
    <w:rsid w:val="28BD1316"/>
    <w:rsid w:val="34F0546A"/>
    <w:rsid w:val="3B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Hyperlink"/>
    <w:basedOn w:val="1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6257fce6-aa4a-4261-9e16-1d57cef953e4</errorID>
      <errorWord>、以及</errorWord>
      <group>L1_Punc</group>
      <groupName>标点问题</groupName>
      <ability>L2_Punc_CN</ability>
      <abilityName>标点符号问题</abilityName>
      <candidateList>
        <item>，以及</item>
      </candidateList>
      <explain>连接词前后不宜使用顿号，建议使用逗号。</explain>
      <paraID> 4172DC8</paraID>
      <start>77</start>
      <end>80</end>
      <status>modified</status>
      <modifiedWord>，以及</modifiedWord>
      <trackRevisions>false</trackRevisions>
    </reviewItem>
    <reviewItem>
      <errorID>950651d2-b6fe-4ff5-9a2d-5a7282afb79c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530E8D6C</paraID>
      <start>17</start>
      <end>18</end>
      <status>modified</status>
      <modifiedWord>，</modifiedWord>
      <trackRevisions>false</trackRevisions>
    </reviewItem>
    <reviewItem>
      <errorID>650a04ac-df0e-4730-91cd-8672a03f179d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530E8D6C</paraID>
      <start>31</start>
      <end>32</end>
      <status>modified</status>
      <modifiedWord>。</modifiedWord>
      <trackRevisions>false</trackRevisions>
    </reviewItem>
    <reviewItem>
      <errorID>026e71aa-f064-4112-8008-65ca24b63bee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2DB5BEA7</paraID>
      <start>68</start>
      <end>69</end>
      <status>modified</status>
      <modifiedWord>。</modifiedWord>
      <trackRevisions>false</trackRevisions>
    </reviewItem>
    <reviewItem>
      <errorID>0d5baa3a-891e-40e6-b639-2be7dd930dca</errorID>
      <errorWord>{</errorWord>
      <group>L1_Format</group>
      <groupName>格式问题</groupName>
      <ability>L2_HalfPunc_CN</ability>
      <abilityName>全半角问题</abilityName>
      <candidateList>
        <item>｛</item>
      </candidateList>
      <explain>文本全半角错误。</explain>
      <paraID>280FABF4</paraID>
      <start>41</start>
      <end>42</end>
      <status>modified</status>
      <modifiedWord>｛</modifiedWord>
      <trackRevisions>false</trackRevisions>
    </reviewItem>
    <reviewItem>
      <errorID>42f21b94-b707-41de-9cb7-2da4d02d3e35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280FABF4</paraID>
      <start>44</start>
      <end>45</end>
      <status>modified</status>
      <modifiedWord>：</modifiedWord>
      <trackRevisions>false</trackRevisions>
    </reviewItem>
    <reviewItem>
      <errorID>8c9f8d6e-e831-4b5e-8218-675968e140f6</errorID>
      <errorWord>:}</errorWord>
      <group>L1_Punc</group>
      <groupName>标点问题</groupName>
      <ability>L2_Punc_CN</ability>
      <abilityName>标点符号问题</abilityName>
      <candidateList>
        <item>}</item>
      </candidateList>
      <explain/>
      <paraID>280FABF4</paraID>
      <start>50</start>
      <end>51</end>
      <status>modified</status>
      <modifiedWord>}</modifiedWord>
      <trackRevisions>false</trackRevisions>
    </reviewItem>
    <reviewItem>
      <errorID>098b3603-b495-4903-b6dc-56590ecbe0cc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280FABF4</paraID>
      <start>92</start>
      <end>93</end>
      <status>modified</status>
      <modifiedWord>。</modifiedWord>
      <trackRevisions>false</trackRevisions>
    </reviewItem>
    <reviewItem>
      <errorID>4b425c71-39a9-4197-bf59-28ca59cafd9a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14DE799A</paraID>
      <start>129</start>
      <end>130</end>
      <status>modified</status>
      <modifiedWord>。</modifiedWord>
      <trackRevisions>false</trackRevisions>
    </reviewItem>
    <reviewItem>
      <errorID>6f2bdd45-36e7-46b1-9338-df0e5f3db129</errorID>
      <errorWord>2026年01月</errorWord>
      <group>L1_Knowledge</group>
      <groupName>知识性问题</groupName>
      <ability>L2_Time</ability>
      <abilityName>日期时间</abilityName>
      <candidateList>
        <item>2026年1月</item>
      </candidateList>
      <explain>根据日常书写习惯，月份一般会省略前导零。</explain>
      <paraID>4A419C92</paraID>
      <start>16</start>
      <end>23</end>
      <status>modified</status>
      <modifiedWord>2026年1月</modifiedWord>
      <trackRevisions>false</trackRevisions>
    </reviewItem>
    <reviewItem>
      <errorID>61ffb0aa-4a50-4103-b846-39d57b6a41f4</errorID>
      <errorWord>2026年08月</errorWord>
      <group>L1_Knowledge</group>
      <groupName>知识性问题</groupName>
      <ability>L2_Time</ability>
      <abilityName>日期时间</abilityName>
      <candidateList>
        <item>2026年8月</item>
      </candidateList>
      <explain>根据日常书写习惯，月份一般会省略前导零。</explain>
      <paraID>4A419C92</paraID>
      <start>26</start>
      <end>33</end>
      <status>modified</status>
      <modifiedWord>2026年8月</modifiedWord>
      <trackRevisions>false</trackRevisions>
    </reviewItem>
    <reviewItem>
      <errorID>93b41383-1bb2-45b6-8c53-8e6a70cdd8bc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4A419C92</paraID>
      <start>68</start>
      <end>69</end>
      <status>modified</status>
      <modifiedWord>。</modifiedWord>
      <trackRevisions>false</trackRevisions>
    </reviewItem>
    <reviewItem>
      <errorID>67fc8323-13e3-4d75-931e-eaff1bbcb547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2C3788E7</paraID>
      <start>23</start>
      <end>24</end>
      <status>unmodified</status>
      <modifiedWord/>
      <trackRevisions>false</trackRevisions>
    </reviewItem>
    <reviewItem>
      <errorID>10c59df0-30c0-4161-b4c8-29588e1ca047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2C3788E7</paraID>
      <start>31</start>
      <end>32</end>
      <status>unmodified</status>
      <modifiedWord/>
      <trackRevisions>false</trackRevisions>
    </reviewItem>
    <reviewItem>
      <errorID>0390da96-5e25-48a9-81bf-a18c14dc4e58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2C3788E7</paraID>
      <start>40</start>
      <end>41</end>
      <status>unmodified</status>
      <modifiedWord/>
      <trackRevisions>false</trackRevisions>
    </reviewItem>
    <reviewItem>
      <errorID>523f0ae8-c4b4-4352-a322-5ee30637bd44</errorID>
      <errorWord>规范</errorWord>
      <group>L1_Word</group>
      <groupName>字词问题</groupName>
      <ability>L2_Typo</ability>
      <abilityName>字词错误</abilityName>
      <candidateList>
        <item> 规范</item>
      </candidateList>
      <explain/>
      <paraID>2C3788E7</paraID>
      <start>41</start>
      <end>44</end>
      <status>modified</status>
      <modifiedWord> 规范</modifiedWord>
      <trackRevisions>false</trackRevisions>
    </reviewItem>
    <reviewItem>
      <errorID>07d48bb8-a7ef-45f4-aaed-8752d6e45927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2C3788E7</paraID>
      <start>51</start>
      <end>52</end>
      <status>unmodified</status>
      <modifiedWord/>
      <trackRevisions>false</trackRevisions>
    </reviewItem>
    <reviewItem>
      <errorID>bf202ee3-8b9e-4948-9cf7-ab2a87adfd0e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2C3788E7</paraID>
      <start>52</start>
      <end>53</end>
      <status>modified</status>
      <modifiedWord>。</modifiedWord>
      <trackRevisions>false</trackRevisions>
    </reviewItem>
    <reviewItem>
      <errorID>1e249dff-26f2-4142-a531-1a1510815199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4BAE035D</paraID>
      <start>75</start>
      <end>76</end>
      <status>unmodified</status>
      <modifiedWord/>
      <trackRevisions>false</trackRevisions>
    </reviewItem>
    <reviewItem>
      <errorID>f136ba6b-d83d-482f-9ab1-8e359110d381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4BAE035D</paraID>
      <start>91</start>
      <end>92</end>
      <status>unmodified</status>
      <modifiedWord/>
      <trackRevisions>false</trackRevisions>
    </reviewItem>
    <reviewItem>
      <errorID>f00f1109-476d-4627-8baf-0686151f906e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4BAE035D</paraID>
      <start>93</start>
      <end>94</end>
      <status>unmodified</status>
      <modifiedWord/>
      <trackRevisions>false</trackRevisions>
    </reviewItem>
    <reviewItem>
      <errorID>5d6cd014-24ff-4b69-bdea-6a020024e445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4BAE035D</paraID>
      <start>99</start>
      <end>100</end>
      <status>unmodified</status>
      <modifiedWord/>
      <trackRevisions>false</trackRevisions>
    </reviewItem>
    <reviewItem>
      <errorID>60625594-6ec0-4cbb-b1cf-569048b4708f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4BAE035D</paraID>
      <start>100</start>
      <end>101</end>
      <status>modified</status>
      <modifiedWord>。</modifiedWord>
      <trackRevisions>false</trackRevisions>
    </reviewItem>
    <reviewItem>
      <errorID>8419f727-5fba-4309-8d17-494ec56b8ad3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192CD17F</paraID>
      <start>58</start>
      <end>59</end>
      <status>modified</status>
      <modifiedWord>。</modifiedWord>
      <trackRevisions>false</trackRevisions>
    </reviewItem>
    <reviewItem>
      <errorID>20cb1ae4-d9ab-4264-b481-0e4bb1766a70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1950A1E</paraID>
      <start>50</start>
      <end>51</end>
      <status>modified</status>
      <modifiedWord>－</modifiedWord>
      <trackRevisions>false</trackRevisions>
    </reviewItem>
    <reviewItem>
      <errorID>102a7854-8fa1-4a72-ade8-f661089993a5</errorID>
      <errorWord>表白名单</errorWord>
      <group>L1_Word</group>
      <groupName>字词问题</groupName>
      <ability>L2_Typo</ability>
      <abilityName>字词错误</abilityName>
      <candidateList>
        <item>白名单</item>
      </candidateList>
      <explain/>
      <paraID>11E978DD</paraID>
      <start>4</start>
      <end>7</end>
      <status>modified</status>
      <modifiedWord>白名单</modifiedWord>
      <trackRevisions>false</trackRevisions>
    </reviewItem>
    <reviewItem>
      <errorID>73c3a0a0-94b0-4ae9-b989-21489ae6c08e</errorID>
      <errorWord>！。</errorWord>
      <group>L1_Punc</group>
      <groupName>标点问题</groupName>
      <ability>L2_Punc_CN</ability>
      <abilityName>标点符号问题</abilityName>
      <candidateList>
        <item>！</item>
      </candidateList>
      <explain/>
      <paraID>11E978DD</paraID>
      <start>61</start>
      <end>62</end>
      <status>modified</status>
      <modifiedWord>！</modifiedWord>
      <trackRevisions>false</trackRevisions>
    </reviewItem>
    <reviewItem>
      <errorID>577937bb-84a5-4083-822b-e4d7f0e177aa</errorID>
      <errorWord>显式</errorWord>
      <group>L1_Word</group>
      <groupName>字词问题</groupName>
      <ability>L2_Typo</ability>
      <abilityName>字词错误</abilityName>
      <candidateList>
        <item>显示</item>
      </candidateList>
      <explain/>
      <paraID>62CF2C95</paraID>
      <start>22</start>
      <end>24</end>
      <status>modified</status>
      <modifiedWord>显示</modifiedWord>
      <trackRevisions>false</trackRevisions>
    </reviewItem>
    <reviewItem>
      <errorID>d5f66cb4-9a45-47bd-96a3-4f4b6720fe77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62CF2C95</paraID>
      <start>52</start>
      <end>53</end>
      <status>modified</status>
      <modifiedWord>）</modifiedWord>
      <trackRevisions>false</trackRevisions>
    </reviewItem>
    <reviewItem>
      <errorID>f4a9c135-9fcf-4609-adc6-993fd295a8bd</errorID>
      <errorWord>根除</errorWord>
      <group>L1_Word</group>
      <groupName>字词问题</groupName>
      <ability>L2_Typo</ability>
      <abilityName>字词错误</abilityName>
      <candidateList>
        <item>消除</item>
      </candidateList>
      <explain/>
      <paraID>31106731</paraID>
      <start>0</start>
      <end>2</end>
      <status>modified</status>
      <modifiedWord>消除</modifiedWord>
      <trackRevisions>false</trackRevisions>
    </reviewItem>
    <reviewItem>
      <errorID>689d77a3-08b3-4ca4-85d1-0ff389737b71</errorID>
      <errorWord>时间药丸彻底</errorWord>
      <group>L1_Grammar</group>
      <groupName>语法问题</groupName>
      <ability>L2_Grammar</ability>
      <abilityName>语法错误</abilityName>
      <candidateList>
        <item>彻底</item>
      </candidateList>
      <explain/>
      <paraID>19A63B8E</paraID>
      <start>23</start>
      <end>25</end>
      <status>modified</status>
      <modifiedWord>彻底</modifiedWord>
      <trackRevisions>false</trackRevisions>
    </reviewItem>
    <reviewItem>
      <errorID>b62dc21c-faaa-42eb-9a02-dd43946dc383</errorID>
      <errorWord>2026年01月</errorWord>
      <group>L1_Knowledge</group>
      <groupName>知识性问题</groupName>
      <ability>L2_Time</ability>
      <abilityName>日期时间</abilityName>
      <candidateList>
        <item>2026年1月</item>
      </candidateList>
      <explain>根据日常书写习惯，月份一般会省略前导零。</explain>
      <paraID>  C371FB</paraID>
      <start>18</start>
      <end>25</end>
      <status>modified</status>
      <modifiedWord>2026年1月</modifiedWord>
      <trackRevisions>false</trackRevisions>
    </reviewItem>
    <reviewItem>
      <errorID>0afb35de-e874-49f7-9462-a242c2cf20ee</errorID>
      <errorWord>2026年08月</errorWord>
      <group>L1_Knowledge</group>
      <groupName>知识性问题</groupName>
      <ability>L2_Time</ability>
      <abilityName>日期时间</abilityName>
      <candidateList>
        <item>2026年8月</item>
      </candidateList>
      <explain>根据日常书写习惯，月份一般会省略前导零。</explain>
      <paraID>  C371FB</paraID>
      <start>28</start>
      <end>35</end>
      <status>modified</status>
      <modifiedWord>2026年8月</modifiedWord>
      <trackRevisions>false</trackRevisions>
    </reviewItem>
    <reviewItem>
      <errorID>9ae95d71-66c4-4d28-a526-f388a93f3b7a</errorID>
      <errorWord>查看</errorWord>
      <group>L1_Punc</group>
      <groupName>标点问题</groupName>
      <ability>L2_Punc_CN</ability>
      <abilityName>标点符号问题</abilityName>
      <candidateList>
        <item>，查看</item>
      </candidateList>
      <explain/>
      <paraID>5ECF306E</paraID>
      <start>49</start>
      <end>52</end>
      <status>modified</status>
      <modifiedWord>，查看</modifiedWord>
      <trackRevisions>false</trackRevisions>
    </reviewItem>
    <reviewItem>
      <errorID>f272e00d-f840-4c29-a1e7-d4c070c9dfcb</errorID>
      <errorWord> ➔；</errorWord>
      <group>L1_Grammar</group>
      <groupName>语法问题</groupName>
      <ability>L2_Grammar</ability>
      <abilityName>语法错误</abilityName>
      <candidateList>
        <item>。</item>
      </candidateList>
      <explain/>
      <paraID>5ECF306E</paraID>
      <start>59</start>
      <end>60</end>
      <status>modified</status>
      <modifiedWord>。</modifiedWord>
      <trackRevisions>false</trackRevisions>
    </reviewItem>
    <reviewItem>
      <errorID>43276bae-f5d5-4097-9a10-87223365a47c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575AFCC6</paraID>
      <start>52</start>
      <end>53</end>
      <status>modified</status>
      <modifiedWord>）</modifiedWord>
      <trackRevisions>false</trackRevisions>
    </reviewItem>
    <reviewItem>
      <errorID>62ef63e4-1d0b-4197-9de0-1d7a01294db7</errorID>
      <errorWord>万km mm²</errorWord>
      <group>L1_Other</group>
      <groupName>其他问题</groupName>
      <ability>L2_Consistency</ability>
      <abilityName>一致性检查</abilityName>
      <candidateList>
        <item>km*mm²</item>
      </candidateList>
      <explain>术语一致性，单位术语表述前后不一致，前文统一使用km*mm²，此处应保持一致</explain>
      <paraID>4B5D379C</paraID>
      <start>40</start>
      <end>46</end>
      <status>modified</status>
      <modifiedWord>km*mm²</modifiedWord>
      <trackRevisions>false</trackRevisions>
    </reviewItem>
    <reviewItem>
      <errorID>40f578e0-7ca8-4881-9fb4-2ae0b3de7ba2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 7C1F990</paraID>
      <start>44</start>
      <end>45</end>
      <status>modified</status>
      <modifiedWord>。</modifiedWord>
      <trackRevisions>false</trackRevisions>
    </reviewItem>
    <reviewItem>
      <errorID>3229785e-f50c-45ea-beb0-4c0098f7503d</errorID>
      <errorWord>/.</errorWord>
      <group>L1_Punc</group>
      <groupName>标点问题</groupName>
      <ability>L2_Punc_CN</ability>
      <abilityName>标点符号问题</abilityName>
      <candidateList>
        <item>/</item>
      </candidateList>
      <explain/>
      <paraID> 7C1F990</paraID>
      <start>49</start>
      <end>50</end>
      <status>modified</status>
      <modifiedWord>/</modifiedWord>
      <trackRevisions>false</trackRevisions>
    </reviewItem>
    <reviewItem>
      <errorID>017419f6-e55e-494b-af89-3bd3ca759939</errorID>
      <errorWord>繁琐</errorWord>
      <group>L1_Word</group>
      <groupName>字词问题</groupName>
      <ability>L2_Typo</ability>
      <abilityName>字词错误</abilityName>
      <candidateList>
        <item>烦琐</item>
      </candidateList>
      <explain/>
      <paraID>2CB1C680</paraID>
      <start>52</start>
      <end>54</end>
      <status>modified</status>
      <modifiedWord>烦琐</modifiedWord>
      <trackRevisions>false</trackRevisions>
    </reviewItem>
    <reviewItem>
      <errorID>071a32bd-1678-475e-87f0-553d2956cc74</errorID>
      <errorWord>无</errorWord>
      <group>L1_Punc</group>
      <groupName>标点问题</groupName>
      <ability>L2_Punc_CN</ability>
      <abilityName>标点符号问题</abilityName>
      <candidateList>
        <item>，无</item>
      </candidateList>
      <explain/>
      <paraID>73874A33</paraID>
      <start>13</start>
      <end>15</end>
      <status>modified</status>
      <modifiedWord>，无</modifiedWord>
      <trackRevisions>false</trackRevisions>
    </reviewItem>
    <reviewItem>
      <errorID>c7bc38c9-bdf6-4b2f-8fef-176c2c1f8daa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73874A33</paraID>
      <start>19</start>
      <end>20</end>
      <status>modified</status>
      <modifiedWord>，</modifiedWord>
      <trackRevisions>false</trackRevisions>
    </reviewItem>
    <reviewItem>
      <errorID>622a345f-f8d7-4c8b-82c4-4b6264902264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73874A33</paraID>
      <start>24</start>
      <end>25</end>
      <status>modified</status>
      <modifiedWord>，</modifiedWord>
      <trackRevisions>false</trackRevisions>
    </reviewItem>
    <reviewItem>
      <errorID>9ee8136c-8fb7-41b4-834a-95a37a757826</errorID>
      <errorWord>暂无</errorWord>
      <group>L1_Punc</group>
      <groupName>标点问题</groupName>
      <ability>L2_Punc_CN</ability>
      <abilityName>标点符号问题</abilityName>
      <candidateList>
        <item>，暂无</item>
      </candidateList>
      <explain/>
      <paraID>73874A33</paraID>
      <start>32</start>
      <end>35</end>
      <status>modified</status>
      <modifiedWord>，暂无</modifiedWord>
      <trackRevisions>false</trackRevisions>
    </reviewItem>
    <reviewItem>
      <errorID>5ae0dd91-6d13-49df-a88b-fbb5e7395fa8</errorID>
      <errorWord>！</errorWord>
      <group>L1_Punc</group>
      <groupName>标点问题</groupName>
      <ability>L2_Punc_CN</ability>
      <abilityName>标点符号问题</abilityName>
      <candidateList>
        <item/>
      </candidateList>
      <explain/>
      <paraID>73874A33</paraID>
      <start>39</start>
      <end>39</end>
      <status>modified</status>
      <modifiedWord/>
      <trackRevisions>false</trackRevisions>
    </reviewItem>
    <reviewItem>
      <errorID>a577164a-2918-4ad5-aaf7-cd424bae948d</errorID>
      <errorWord>6.4</errorWord>
      <group>L1_Format</group>
      <groupName>格式问题</groupName>
      <ability>L2_Ordinal</ability>
      <abilityName>序号格式</abilityName>
      <candidateList>
        <item>6.3</item>
      </candidateList>
      <explain>标题顺序错误，请检查标题顺序是否合理。</explain>
      <paraID>4BCE7AEC</paraID>
      <start>0</start>
      <end>3</end>
      <status>modified</status>
      <modifiedWord>6.3</modifiedWord>
      <trackRevisions>false</trackRevisions>
    </reviewItem>
    <reviewItem>
      <errorID>e33f1f0a-3917-4995-a9ff-527a3953b274</errorID>
      <errorWord>6.5</errorWord>
      <group>L1_Format</group>
      <groupName>格式问题</groupName>
      <ability>L2_Ordinal</ability>
      <abilityName>序号格式</abilityName>
      <candidateList>
        <item>6.4</item>
      </candidateList>
      <explain>标题顺序错误，请检查标题顺序是否合理。</explain>
      <paraID> 70309AA</paraID>
      <start>0</start>
      <end>3</end>
      <status>modified</status>
      <modifiedWord>6.4</modifiedWord>
      <trackRevisions>false</trackRevisions>
    </reviewItem>
    <reviewItem>
      <errorID>0e9d4883-375b-4b99-8f53-2959203df0e3</errorID>
      <errorWord>~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2C840634</paraID>
      <start>4</start>
      <end>5</end>
      <status>modified</status>
      <modifiedWord>—</modifiedWord>
      <trackRevisions>false</trackRevisions>
    </reviewItem>
    <reviewItem>
      <errorID>c85c0964-1c35-4e7f-adfd-439f51bbd739</errorID>
      <errorWord>”、“</errorWord>
      <group>L1_Punc</group>
      <groupName>标点问题</groupName>
      <ability>L2_Punc_CN</ability>
      <abilityName>标点符号问题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41BC6831</paraID>
      <start>9</start>
      <end>11</end>
      <status>modified</status>
      <modifiedWord>”“</modifiedWord>
      <trackRevisions>false</trackRevisions>
    </reviewItem>
    <reviewItem>
      <errorID>43efba43-2a5a-4a8b-90f6-640c63177661</errorID>
      <errorWord>”、“</errorWord>
      <group>L1_Punc</group>
      <groupName>标点问题</groupName>
      <ability>L2_Punc_CN</ability>
      <abilityName>标点符号问题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41BC6831</paraID>
      <start>16</start>
      <end>18</end>
      <status>modified</status>
      <modifiedWord>”“</modifiedWord>
      <trackRevisions>false</trackRevisions>
    </reviewItem>
    <reviewItem>
      <errorID>6a1a3f95-6931-40ef-a3a3-1d31619cd493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17FA9351</paraID>
      <start>13</start>
      <end>13</end>
      <status>modified</status>
      <modifiedWord/>
      <trackRevisions>false</trackRevisions>
    </reviewItem>
    <reviewItem>
      <errorID>6d00355f-8170-46c2-a2a4-b48697167424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66925027</paraID>
      <start>8</start>
      <end>8</end>
      <status>modified</status>
      <modifiedWord/>
      <trackRevisions>false</trackRevisions>
    </reviewItem>
    <reviewItem>
      <errorID>33374f8b-df02-4ee3-a45c-0e796726fb36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66925027</paraID>
      <start>13</start>
      <end>13</end>
      <status>modified</status>
      <modifiedWord/>
      <trackRevisions>false</trackRevisions>
    </reviewItem>
    <reviewItem>
      <errorID>3b6676b7-b282-4bdd-9cb0-27046894b41a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41AF4A51</paraID>
      <start>24</start>
      <end>24</end>
      <status>modified</status>
      <modifiedWord/>
      <trackRevisions>false</trackRevisions>
    </reviewItem>
    <reviewItem>
      <errorID>308ee8b9-45a0-499f-8e0f-e385025bb182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67575C2B</paraID>
      <start>32</start>
      <end>33</end>
      <status>modified</status>
      <modifiedWord>）</modifiedWord>
      <trackRevisions>false</trackRevisions>
    </reviewItem>
    <reviewItem>
      <errorID>5220eea6-80cf-444b-8d94-90a7c1705763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67575C2B</paraID>
      <start>41</start>
      <end>41</end>
      <status>modified</status>
      <modifiedWord/>
      <trackRevisions>false</trackRevisions>
    </reviewItem>
    <reviewItem>
      <errorID>f342a413-4d93-4a91-94b4-5338ca2237ce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47A9C896</paraID>
      <start>4</start>
      <end>4</end>
      <status>modified</status>
      <modifiedWord/>
      <trackRevisions>false</trackRevisions>
    </reviewItem>
    <reviewItem>
      <errorID>5775c2f9-9759-4858-a542-56b27e16a1b2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47A9C896</paraID>
      <start>30</start>
      <end>30</end>
      <status>modified</status>
      <modifiedWord/>
      <trackRevisions>false</trackRevisions>
    </reviewItem>
    <reviewItem>
      <errorID>50fe5129-43b7-4f0f-812f-6f466e7dbeb6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47A9C896</paraID>
      <start>31</start>
      <end>31</end>
      <status>modified</status>
      <modifiedWord/>
      <trackRevisions>false</trackRevisions>
    </reviewItem>
    <reviewItem>
      <errorID>ac8f54e1-8373-441f-bf50-31cb1bd749bd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3DAAF446</paraID>
      <start>4</start>
      <end>4</end>
      <status>modified</status>
      <modifiedWord/>
      <trackRevisions>false</trackRevisions>
    </reviewItem>
    <reviewItem>
      <errorID>0b7fffa7-f25f-4c85-a5e2-62c6534574c3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3DAAF446</paraID>
      <start>12</start>
      <end>12</end>
      <status>modified</status>
      <modifiedWord/>
      <trackRevisions>false</trackRevisions>
    </reviewItem>
    <reviewItem>
      <errorID>b7e84b94-9976-41c0-b40f-a5cf22452250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3DAAF446</paraID>
      <start>13</start>
      <end>13</end>
      <status>modified</status>
      <modifiedWord/>
      <trackRevisions>false</trackRevisions>
    </reviewItem>
    <reviewItem>
      <errorID>4d396959-7c7f-45ae-a6cc-2bb7120f6226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3DAAF446</paraID>
      <start>18</start>
      <end>18</end>
      <status>modified</status>
      <modifiedWord/>
      <trackRevisions>false</trackRevisions>
    </reviewItem>
    <reviewItem>
      <errorID>95a5c168-877c-44ce-bb6f-71865bfee3f7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3DAAF446</paraID>
      <start>24</start>
      <end>24</end>
      <status>modified</status>
      <modifiedWord/>
      <trackRevisions>false</trackRevisions>
    </reviewItem>
    <reviewItem>
      <errorID>52904fc3-1006-410b-97f4-5a5e3669456e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3DAAF446</paraID>
      <start>31</start>
      <end>31</end>
      <status>modified</status>
      <modifiedWord/>
      <trackRevisions>false</trackRevisions>
    </reviewItem>
    <reviewItem>
      <errorID>2c4642fc-681b-42f6-a9b1-97ae2dbb2a86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3DAAF446</paraID>
      <start>35</start>
      <end>35</end>
      <status>modified</status>
      <modifiedWord/>
      <trackRevisions>false</trackRevisions>
    </reviewItem>
    <reviewItem>
      <errorID>827e0cbf-1339-4482-b43b-f13ca902c5f6</errorID>
      <errorWord>繁琐</errorWord>
      <group>L1_Word</group>
      <groupName>字词问题</groupName>
      <ability>L2_Typo</ability>
      <abilityName>字词错误</abilityName>
      <candidateList>
        <item>烦琐</item>
      </candidateList>
      <explain/>
      <paraID>57EE476C</paraID>
      <start>10</start>
      <end>12</end>
      <status>modified</status>
      <modifiedWord>烦琐</modifiedWord>
      <trackRevisions>false</trackRevisions>
    </reviewItem>
    <reviewItem>
      <errorID>b31b8505-6ce3-4eca-b792-475853731360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773C98C</paraID>
      <start>4</start>
      <end>4</end>
      <status>modified</status>
      <modifiedWord/>
      <trackRevisions>false</trackRevisions>
    </reviewItem>
    <reviewItem>
      <errorID>8d71dcfa-62c1-4b8d-a23a-0436cf87e06b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773C98C</paraID>
      <start>8</start>
      <end>8</end>
      <status>modified</status>
      <modifiedWord/>
      <trackRevisions>false</trackRevisions>
    </reviewItem>
    <reviewItem>
      <errorID>ee8e3092-696a-41d8-946b-ae1707b304cc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773C98C</paraID>
      <start>17</start>
      <end>17</end>
      <status>modified</status>
      <modifiedWord/>
      <trackRevisions>false</trackRevisions>
    </reviewItem>
    <reviewItem>
      <errorID>4bd8d8d7-43bc-47dd-a4bf-ae965c8444f0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773C98C</paraID>
      <start>18</start>
      <end>18</end>
      <status>modified</status>
      <modifiedWord/>
      <trackRevisions>false</trackRevisions>
    </reviewItem>
    <reviewItem>
      <errorID>7280f80f-d0db-45a9-a07b-cebe31104611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 773C98C</paraID>
      <start>33</start>
      <end>34</end>
      <status>modified</status>
      <modifiedWord>。</modifiedWord>
      <trackRevisions>false</trackRevisions>
    </reviewItem>
    <reviewItem>
      <errorID>b73494e4-c7d3-4bd3-bed2-b70ce56f1af4</errorID>
      <errorWord>/.</errorWord>
      <group>L1_Punc</group>
      <groupName>标点问题</groupName>
      <ability>L2_Punc_CN</ability>
      <abilityName>标点符号问题</abilityName>
      <candidateList>
        <item>/</item>
      </candidateList>
      <explain/>
      <paraID> 773C98C</paraID>
      <start>38</start>
      <end>39</end>
      <status>modified</status>
      <modifiedWord>/</modifiedWord>
      <trackRevisions>false</trackRevisions>
    </reviewItem>
    <reviewItem>
      <errorID>359c83b5-878e-4cd7-824d-1a9479c8142f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773C98C</paraID>
      <start>43</start>
      <end>43</end>
      <status>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9e54854-2853-49f9-9fe5-74b66c2ac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2026-09-09T02:48:00Z</dcterms:created>
  <dc:creator>王亮</dc:creator>
  <cp:lastModifiedBy>王亮</cp:lastModifiedBy>
  <dcterms:modified xsi:type="dcterms:W3CDTF">2026-09-09T05:52:07Z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A74CF0917AD4439BABF0E4E311317923_11</vt:lpwstr>
  </property>
  <property fmtid="{D5CDD505-2E9C-101B-9397-08002B2CF9AE}" pid="4" name="KSOTemplateDocerSaveRecord">
    <vt:lpwstr>eyJoZGlkIjoiYWI3ZjY5NzZmOTc1MDNkMWE5OWFlYWEzYTNmM2Y2NjYiLCJ1c2VySWQiOiIxMjM4ODM0NDc0In0=</vt:lpwstr>
  </property>
</Properties>
</file>