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523A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999999"/>
          <w:spacing w:val="0"/>
          <w:sz w:val="28"/>
          <w:szCs w:val="28"/>
          <w:shd w:val="clear" w:fill="FFFFFF"/>
        </w:rPr>
        <w:t>202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28"/>
          <w:szCs w:val="28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iCs w:val="0"/>
          <w:caps w:val="0"/>
          <w:color w:val="999999"/>
          <w:spacing w:val="0"/>
          <w:sz w:val="28"/>
          <w:szCs w:val="28"/>
          <w:shd w:val="clear" w:fill="FFFFFF"/>
        </w:rPr>
        <w:t>-0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999999"/>
          <w:spacing w:val="0"/>
          <w:sz w:val="28"/>
          <w:szCs w:val="28"/>
          <w:shd w:val="clear" w:fill="FFFFFF"/>
          <w:lang w:val="en-US" w:eastAsia="zh-CN"/>
        </w:rPr>
        <w:t>6</w:t>
      </w:r>
      <w:r>
        <w:rPr>
          <w:rFonts w:ascii="微软雅黑" w:hAnsi="微软雅黑" w:eastAsia="微软雅黑" w:cs="微软雅黑"/>
          <w:i w:val="0"/>
          <w:iCs w:val="0"/>
          <w:caps w:val="0"/>
          <w:color w:val="999999"/>
          <w:spacing w:val="0"/>
          <w:sz w:val="28"/>
          <w:szCs w:val="28"/>
          <w:shd w:val="clear" w:fill="FFFFFF"/>
        </w:rPr>
        <w:t>-15</w:t>
      </w:r>
      <w:bookmarkStart w:id="0" w:name="_GoBack"/>
      <w:bookmarkEnd w:id="0"/>
    </w:p>
    <w:p w14:paraId="06A8B9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真石漆施工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  <w:t>方案</w:t>
      </w:r>
    </w:p>
    <w:p w14:paraId="4F5552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（1）外墙面要求平整、干燥，无浮尘、油脂及沥青等油污，墙基PH值&lt;10，含水率&lt;10%，并对整体墙面进行检查，是否有空鼓现象，并对多孔质、粗糙表面进行修补打磨，确保墙面整体效果。</w:t>
      </w:r>
    </w:p>
    <w:p w14:paraId="26A05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（2）墙面批腻子施工：用外墙专用腻子对墙面进行批刮，首先对局部不平整的墙面进行施工，后对整体墙面进行批刮，并用砂纸打磨，直至墙面平整为止。</w:t>
      </w:r>
    </w:p>
    <w:p w14:paraId="37080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（3）抗碱封闭底漆施工：待上述工作完成后，采用抗碱封闭底漆进行施工，最好先滚涂，再用排刷刷一遍，防止漏刷，增强墙体与面涂的粘合强度及防水功能。</w:t>
      </w:r>
    </w:p>
    <w:p w14:paraId="64F317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（4）主涂层真石漆施工：待底漆干燥后（25℃/12小时），采用成品真石漆进行喷涂施工。施工采用专用喷枪进行喷涂施工，调节枪头孔径及气流，喷出所需效果即可。</w:t>
      </w:r>
    </w:p>
    <w:p w14:paraId="12C357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（5）勾缝修整施工：在施工结束后，对不良的墙面及时修整，对分割线进行勾缝，勾缝要求匀直，确保墙面整体美观。</w:t>
      </w:r>
    </w:p>
    <w:p w14:paraId="3EA638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（6）透明保护漆施工：待上述工作全部结束后，采用TER-D-7020金属漆专用罩面漆进行施工，可用辊筒在金属漆表面均匀的涂布即可，提高整体墙面的抗污自洁能力及抗水功能，增强整体效果。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二、施工准备：</w:t>
      </w:r>
    </w:p>
    <w:p w14:paraId="7171E4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1、主要的材料：封底漆、水泥、真石漆、胶带、罩面漆、胶、稀释剂等。</w:t>
      </w:r>
    </w:p>
    <w:p w14:paraId="33FEC3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2、主要机具：空压机、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HYPERLINK "http://www.tuliao168.com/list.php?catid-73.html" \t "_blank"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喷枪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、手提式搅拌器、简便水平器、刷子、开刀等。</w:t>
      </w:r>
    </w:p>
    <w:p w14:paraId="687E8F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三、作业条件：</w:t>
      </w:r>
    </w:p>
    <w:p w14:paraId="4B3634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1、门窗按设计要求安装好，四周的缝隙已封堵处理好。</w:t>
      </w:r>
    </w:p>
    <w:p w14:paraId="7990FB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2、墙面基层的要求：</w:t>
      </w:r>
    </w:p>
    <w:p w14:paraId="0A200F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（1）墙面的湿度&lt;10％，外墙面平整，无油污、无裂缝、无砂眼，墙角顺直无缺陷。完成了雨水管卡等外墙面设施的安装。</w:t>
      </w:r>
    </w:p>
    <w:p w14:paraId="3CA204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（2）外墙双排钢管脚手架搭设完成并通过验收，要符合国家安全规范要求，外架排木距墙面300~350cm。</w:t>
      </w:r>
    </w:p>
    <w:p w14:paraId="2BAA60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（3）所有的成品门窗要提前保护。</w:t>
      </w:r>
    </w:p>
    <w:p w14:paraId="11B408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四、操作工艺及质量标准：</w:t>
      </w:r>
    </w:p>
    <w:p w14:paraId="274D3C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1、工艺流程：</w:t>
      </w:r>
    </w:p>
    <w:p w14:paraId="57923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墙面基层处理→弹线、分格、粘条→涮封闭底漆→喷真石漆→喷防水罩面漆→局部修补</w:t>
      </w:r>
    </w:p>
    <w:p w14:paraId="2207CD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2、墙面基层批刮腻子：</w:t>
      </w:r>
    </w:p>
    <w:p w14:paraId="62B295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（1）采用外墙防水腻子进行批刮找平和局部处理，确保外墙面平整度，腻子采用成品腻子，现场加水调制。</w:t>
      </w:r>
    </w:p>
    <w:p w14:paraId="11CB55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（2）腻子干固后进行打磨，至表面无刮痕，并清除浮灰，表面平整度控制在2mm以内。</w:t>
      </w:r>
    </w:p>
    <w:p w14:paraId="6E838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3、刷封闭底漆：</w:t>
      </w:r>
    </w:p>
    <w:p w14:paraId="51CBCB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（1）将封闭底漆滚刷在基层上，要求涂刷均匀、无漏刷。可采用滚刷、刷涂、喷涂施工，涂层要均匀，厚薄要一致，确保无透底和流挂。</w:t>
      </w:r>
    </w:p>
    <w:p w14:paraId="4C66DC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（2）底漆喷涂施工结束后，施工工具应及时清洗，清洗后在阴凉处保存。</w:t>
      </w:r>
    </w:p>
    <w:p w14:paraId="7969CF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（3）待底漆完全干固后，方可进行下道工序施工。</w:t>
      </w:r>
    </w:p>
    <w:p w14:paraId="6B359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4、喷真石漆：</w:t>
      </w:r>
    </w:p>
    <w:p w14:paraId="5154E5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（1）采用喷涂是施工，从上到下按顺序进行；</w:t>
      </w:r>
    </w:p>
    <w:p w14:paraId="1C70C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（2）施工喷涂时，接缝应设在分格缝或窗套等处，避免结合处出现色差；</w:t>
      </w:r>
    </w:p>
    <w:p w14:paraId="72B364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（3）施工后应达到色泽一致，无流挂透底，阴角处无积料；</w:t>
      </w:r>
    </w:p>
    <w:p w14:paraId="6DF7E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（4）点状均匀，大小符合要求。</w:t>
      </w:r>
    </w:p>
    <w:p w14:paraId="2E989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（5）在喷涂前，需进行试喷，以确定所用喷嘴、工作压力、喷枪移动速度等施工因素，要求：均匀平均、平整，无大面积的色差，无明显接槎，无流坠等。</w:t>
      </w:r>
    </w:p>
    <w:p w14:paraId="322439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（6）施工喷涂前，必须彻底搅拌均匀，施工间隙应盖紧涂料桶盖，防止涂料结皮。</w:t>
      </w:r>
    </w:p>
    <w:p w14:paraId="6E600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5、喷面漆：</w:t>
      </w:r>
    </w:p>
    <w:p w14:paraId="45E470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在喷漆之前，要对真石漆进行修正，达到平整、光滑，线条平直，无漏喷现象。喷面漆的要求：均匀、无漏涮现象，线条清晰、平直、顺直，且要求真石漆实干。</w:t>
      </w:r>
    </w:p>
    <w:p w14:paraId="49D444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6、检查施工质量，对局部质量问题进行修补。</w:t>
      </w:r>
    </w:p>
    <w:p w14:paraId="4288D4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五、质量标准：</w:t>
      </w:r>
    </w:p>
    <w:p w14:paraId="63914B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1、保证项目：产品的品种、颜色、质量必须符合设计要求，并按技术交底施工。</w:t>
      </w:r>
    </w:p>
    <w:p w14:paraId="1A11ED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2、喷涂表面颜色一致，花纹、花点大小均匀，无明显接槎、漏喷、漏涂、透底、流坠等现象。</w:t>
      </w:r>
    </w:p>
    <w:p w14:paraId="0334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六、应当注意的质量及安全问题：</w:t>
      </w:r>
    </w:p>
    <w:p w14:paraId="4323A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1、基层墙面的湿度影响。</w:t>
      </w:r>
    </w:p>
    <w:p w14:paraId="0E639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真石漆施工时对基层墙面相对湿度要求含水率＜10％，PH值7-9，否则建议不要施工。湿度会影响真石漆的连接力，易造成脱落现象。</w:t>
      </w:r>
    </w:p>
    <w:p w14:paraId="051D5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2、不能在高温天气、雨天和大风天气施工。喷涂真石漆后24小时之内严禁淋雨，施工前做好天气预报和预防工作。</w:t>
      </w:r>
    </w:p>
    <w:p w14:paraId="092E5F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3、施工时，脚手架应距离墙面30cm左右，如距离太近，上下层脚手架间喷涂部分可能有接痕，影响装饰效果。</w:t>
      </w:r>
    </w:p>
    <w:p w14:paraId="11F596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4、不喷涂部分及物件，应用挡板或纸张等隔开。</w:t>
      </w:r>
    </w:p>
    <w:p w14:paraId="5EB5A3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5、油性底漆、罩面漆属易燃危险品，施工时应严禁烟火。</w:t>
      </w:r>
    </w:p>
    <w:p w14:paraId="20D64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6、油性底漆、罩面漆施工完毕，工具即用二甲苯等溶剂进行清洗。</w:t>
      </w:r>
    </w:p>
    <w:p w14:paraId="3F67E2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7、在施工过程中，严禁在用料中随意加水稀释。</w:t>
      </w:r>
    </w:p>
    <w:p w14:paraId="2EA3975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A199D"/>
    <w:rsid w:val="4BCF7EEC"/>
    <w:rsid w:val="7ADA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1623</Words>
  <Characters>1661</Characters>
  <Lines>0</Lines>
  <Paragraphs>0</Paragraphs>
  <TotalTime>14</TotalTime>
  <ScaleCrop>false</ScaleCrop>
  <LinksUpToDate>false</LinksUpToDate>
  <CharactersWithSpaces>1661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2025-09-15T09:51:00Z</dcterms:created>
  <dc:creator>仁见人爱</dc:creator>
  <cp:lastModifiedBy>安然的美滋滋的一条龙</cp:lastModifiedBy>
  <dcterms:modified xsi:type="dcterms:W3CDTF">2025-09-15T11:19:15Z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0379CE2E96034F42A8A7A56C008865E2_11</vt:lpwstr>
  </property>
  <property fmtid="{D5CDD505-2E9C-101B-9397-08002B2CF9AE}" pid="4" name="KSOTemplateDocerSaveRecord">
    <vt:lpwstr>eyJoZGlkIjoiYTMyMzNhMTQ0NGNhZDZjMDdmYTI1OWNiZmExNGFmMmEiLCJ1c2VySWQiOiIzOTI1NTMzNzcifQ==</vt:lpwstr>
  </property>
</Properties>
</file>