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52F159">
      <w:pPr>
        <w:widowControl/>
        <w:spacing w:line="360" w:lineRule="auto"/>
        <w:jc w:val="center"/>
        <w:rPr>
          <w:rFonts w:hint="eastAsia" w:ascii="微软雅黑" w:hAnsi="微软雅黑" w:eastAsia="微软雅黑" w:cs="Arial"/>
          <w:b/>
          <w:bCs/>
          <w:kern w:val="0"/>
          <w:sz w:val="48"/>
          <w:szCs w:val="36"/>
        </w:rPr>
      </w:pPr>
    </w:p>
    <w:p w14:paraId="2E01C770">
      <w:pPr>
        <w:widowControl/>
        <w:spacing w:line="360" w:lineRule="auto"/>
        <w:jc w:val="center"/>
        <w:rPr>
          <w:rFonts w:hint="eastAsia" w:ascii="微软雅黑" w:hAnsi="微软雅黑" w:eastAsia="微软雅黑" w:cs="Arial"/>
          <w:b/>
          <w:bCs/>
          <w:kern w:val="0"/>
          <w:sz w:val="48"/>
          <w:szCs w:val="36"/>
        </w:rPr>
      </w:pPr>
    </w:p>
    <w:p w14:paraId="154CE0F1">
      <w:pPr>
        <w:widowControl/>
        <w:spacing w:line="360" w:lineRule="auto"/>
        <w:jc w:val="center"/>
        <w:rPr>
          <w:rFonts w:hint="eastAsia" w:ascii="微软雅黑" w:hAnsi="微软雅黑" w:eastAsia="微软雅黑" w:cs="Arial"/>
          <w:b/>
          <w:bCs/>
          <w:kern w:val="0"/>
          <w:sz w:val="48"/>
          <w:szCs w:val="36"/>
        </w:rPr>
      </w:pPr>
    </w:p>
    <w:p w14:paraId="415E3B71">
      <w:pPr>
        <w:widowControl/>
        <w:spacing w:line="360" w:lineRule="auto"/>
        <w:jc w:val="center"/>
        <w:rPr>
          <w:rFonts w:hint="eastAsia" w:ascii="微软雅黑" w:hAnsi="微软雅黑" w:eastAsia="微软雅黑" w:cs="Arial"/>
          <w:b/>
          <w:bCs/>
          <w:kern w:val="0"/>
          <w:sz w:val="48"/>
          <w:szCs w:val="36"/>
        </w:rPr>
      </w:pPr>
    </w:p>
    <w:p w14:paraId="571B393D">
      <w:pPr>
        <w:widowControl/>
        <w:spacing w:line="360" w:lineRule="auto"/>
        <w:jc w:val="center"/>
        <w:rPr>
          <w:rFonts w:hint="eastAsia" w:ascii="微软雅黑" w:hAnsi="微软雅黑" w:eastAsia="微软雅黑" w:cs="Arial"/>
          <w:b/>
          <w:bCs/>
          <w:kern w:val="0"/>
          <w:sz w:val="48"/>
          <w:szCs w:val="36"/>
        </w:rPr>
      </w:pPr>
    </w:p>
    <w:p w14:paraId="4A6FB52C">
      <w:pPr>
        <w:widowControl/>
        <w:spacing w:line="360" w:lineRule="auto"/>
        <w:jc w:val="center"/>
        <w:rPr>
          <w:rFonts w:hint="eastAsia" w:ascii="黑体" w:hAnsi="黑体" w:eastAsia="黑体" w:cs="Arial"/>
          <w:bCs/>
          <w:kern w:val="0"/>
          <w:sz w:val="96"/>
          <w:szCs w:val="36"/>
        </w:rPr>
      </w:pPr>
      <w:r>
        <w:rPr>
          <w:rFonts w:hint="eastAsia" w:ascii="黑体" w:hAnsi="黑体" w:eastAsia="黑体" w:cs="Arial"/>
          <w:bCs/>
          <w:kern w:val="0"/>
          <w:sz w:val="96"/>
          <w:szCs w:val="36"/>
        </w:rPr>
        <w:t>大模型增强的文物资源知识管理系统</w:t>
      </w:r>
    </w:p>
    <w:p w14:paraId="3A8634EC">
      <w:pPr>
        <w:widowControl/>
        <w:spacing w:line="360" w:lineRule="auto"/>
        <w:jc w:val="center"/>
        <w:rPr>
          <w:rFonts w:hint="eastAsia" w:ascii="黑体" w:hAnsi="黑体" w:eastAsia="黑体" w:cs="Arial"/>
          <w:bCs/>
          <w:kern w:val="0"/>
          <w:sz w:val="96"/>
          <w:szCs w:val="36"/>
        </w:rPr>
      </w:pPr>
      <w:r>
        <w:rPr>
          <w:rFonts w:hint="eastAsia" w:ascii="黑体" w:hAnsi="黑体" w:eastAsia="黑体" w:cs="Arial"/>
          <w:bCs/>
          <w:kern w:val="0"/>
          <w:sz w:val="96"/>
          <w:szCs w:val="36"/>
        </w:rPr>
        <w:t>迭代计划</w:t>
      </w:r>
    </w:p>
    <w:p w14:paraId="49A916B4">
      <w:pPr>
        <w:widowControl/>
        <w:spacing w:line="360" w:lineRule="auto"/>
        <w:ind w:right="2888"/>
        <w:rPr>
          <w:rFonts w:hint="eastAsia" w:ascii="黑体" w:hAnsi="黑体" w:eastAsia="黑体" w:cs="Arial"/>
          <w:b/>
          <w:bCs/>
          <w:kern w:val="0"/>
          <w:sz w:val="48"/>
          <w:szCs w:val="36"/>
        </w:rPr>
      </w:pPr>
    </w:p>
    <w:p w14:paraId="76D8D07A">
      <w:pPr>
        <w:widowControl/>
        <w:spacing w:line="360" w:lineRule="auto"/>
        <w:jc w:val="right"/>
        <w:rPr>
          <w:rFonts w:hint="eastAsia" w:ascii="黑体" w:hAnsi="黑体" w:eastAsia="黑体" w:cs="Arial"/>
          <w:bCs/>
          <w:kern w:val="0"/>
          <w:sz w:val="44"/>
          <w:szCs w:val="36"/>
        </w:rPr>
      </w:pPr>
      <w:r>
        <w:rPr>
          <w:rFonts w:hint="eastAsia" w:ascii="黑体" w:hAnsi="黑体" w:eastAsia="黑体" w:cs="Arial"/>
          <w:bCs/>
          <w:kern w:val="0"/>
          <w:sz w:val="36"/>
          <w:szCs w:val="28"/>
        </w:rPr>
        <w:t>版本2.0</w:t>
      </w:r>
    </w:p>
    <w:p w14:paraId="76C2D765">
      <w:pPr>
        <w:widowControl/>
        <w:spacing w:after="120" w:line="360" w:lineRule="auto"/>
        <w:rPr>
          <w:rFonts w:ascii="Times New Roman" w:hAnsi="Times New Roman"/>
          <w:kern w:val="0"/>
          <w:sz w:val="20"/>
          <w:szCs w:val="20"/>
        </w:rPr>
      </w:pPr>
    </w:p>
    <w:p w14:paraId="2BCE404B">
      <w:pPr>
        <w:widowControl/>
        <w:spacing w:after="120" w:line="360" w:lineRule="auto"/>
        <w:rPr>
          <w:rFonts w:ascii="Times New Roman" w:hAnsi="Times New Roman"/>
          <w:kern w:val="0"/>
          <w:sz w:val="20"/>
          <w:szCs w:val="20"/>
        </w:rPr>
      </w:pPr>
    </w:p>
    <w:p w14:paraId="228547CD">
      <w:pPr>
        <w:widowControl/>
        <w:spacing w:after="120" w:line="360" w:lineRule="auto"/>
        <w:rPr>
          <w:rFonts w:ascii="Times New Roman" w:hAnsi="Times New Roman"/>
          <w:kern w:val="0"/>
          <w:sz w:val="20"/>
          <w:szCs w:val="20"/>
        </w:rPr>
      </w:pPr>
    </w:p>
    <w:p w14:paraId="6E20530B">
      <w:pPr>
        <w:widowControl/>
        <w:spacing w:after="120" w:line="360" w:lineRule="auto"/>
        <w:rPr>
          <w:rFonts w:ascii="Times New Roman" w:hAnsi="Times New Roman"/>
          <w:kern w:val="0"/>
          <w:sz w:val="20"/>
          <w:szCs w:val="20"/>
        </w:rPr>
      </w:pPr>
    </w:p>
    <w:p w14:paraId="691EC973">
      <w:pPr>
        <w:widowControl/>
        <w:spacing w:after="120" w:line="360" w:lineRule="auto"/>
        <w:rPr>
          <w:rFonts w:ascii="Times New Roman" w:hAnsi="Times New Roman"/>
          <w:kern w:val="0"/>
          <w:sz w:val="20"/>
          <w:szCs w:val="20"/>
        </w:rPr>
      </w:pPr>
    </w:p>
    <w:p w14:paraId="5D2335BD">
      <w:pPr>
        <w:widowControl/>
        <w:spacing w:after="120" w:line="360" w:lineRule="auto"/>
        <w:rPr>
          <w:rFonts w:ascii="Times New Roman" w:hAnsi="Times New Roman"/>
          <w:kern w:val="0"/>
          <w:sz w:val="20"/>
          <w:szCs w:val="20"/>
        </w:rPr>
      </w:pPr>
    </w:p>
    <w:p w14:paraId="2AD18242">
      <w:pPr>
        <w:widowControl/>
        <w:spacing w:after="120" w:line="360" w:lineRule="auto"/>
        <w:rPr>
          <w:rFonts w:ascii="Times New Roman" w:hAnsi="Times New Roman"/>
          <w:kern w:val="0"/>
          <w:sz w:val="20"/>
          <w:szCs w:val="20"/>
        </w:rPr>
      </w:pPr>
    </w:p>
    <w:p w14:paraId="427ED559">
      <w:pPr>
        <w:widowControl/>
        <w:spacing w:after="120" w:line="360" w:lineRule="auto"/>
        <w:rPr>
          <w:rFonts w:ascii="Times New Roman" w:hAnsi="Times New Roman"/>
          <w:kern w:val="0"/>
          <w:sz w:val="20"/>
          <w:szCs w:val="20"/>
        </w:rPr>
      </w:pPr>
    </w:p>
    <w:p w14:paraId="16CB9A17">
      <w:pPr>
        <w:spacing w:line="360" w:lineRule="auto"/>
        <w:jc w:val="center"/>
        <w:rPr>
          <w:rFonts w:hint="eastAsia" w:ascii="微软雅黑" w:hAnsi="微软雅黑" w:eastAsia="微软雅黑"/>
          <w:b/>
          <w:sz w:val="32"/>
          <w:szCs w:val="36"/>
        </w:rPr>
      </w:pPr>
      <w:r>
        <w:rPr>
          <w:rFonts w:hint="eastAsia" w:ascii="微软雅黑" w:hAnsi="微软雅黑" w:eastAsia="微软雅黑"/>
          <w:b/>
          <w:sz w:val="32"/>
          <w:szCs w:val="36"/>
        </w:rPr>
        <w:t>修订历史</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263"/>
        <w:gridCol w:w="877"/>
        <w:gridCol w:w="3302"/>
        <w:gridCol w:w="2080"/>
      </w:tblGrid>
      <w:tr w14:paraId="75E1A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263" w:type="dxa"/>
            <w:tcMar>
              <w:top w:w="0" w:type="dxa"/>
              <w:left w:w="108" w:type="dxa"/>
              <w:bottom w:w="0" w:type="dxa"/>
              <w:right w:w="108" w:type="dxa"/>
            </w:tcMar>
          </w:tcPr>
          <w:p w14:paraId="1BE32745">
            <w:pPr>
              <w:widowControl/>
              <w:spacing w:after="120" w:line="360" w:lineRule="auto"/>
              <w:jc w:val="center"/>
              <w:rPr>
                <w:rFonts w:hint="eastAsia" w:ascii="黑体" w:hAnsi="黑体" w:eastAsia="黑体"/>
                <w:b/>
                <w:kern w:val="0"/>
                <w:sz w:val="28"/>
                <w:szCs w:val="24"/>
              </w:rPr>
            </w:pPr>
            <w:r>
              <w:rPr>
                <w:rFonts w:hint="eastAsia" w:ascii="黑体" w:hAnsi="黑体" w:eastAsia="黑体"/>
                <w:b/>
                <w:bCs/>
                <w:kern w:val="0"/>
                <w:sz w:val="28"/>
                <w:szCs w:val="24"/>
              </w:rPr>
              <w:t>日期</w:t>
            </w:r>
          </w:p>
        </w:tc>
        <w:tc>
          <w:tcPr>
            <w:tcW w:w="877" w:type="dxa"/>
            <w:tcMar>
              <w:top w:w="0" w:type="dxa"/>
              <w:left w:w="108" w:type="dxa"/>
              <w:bottom w:w="0" w:type="dxa"/>
              <w:right w:w="108" w:type="dxa"/>
            </w:tcMar>
          </w:tcPr>
          <w:p w14:paraId="74663D68">
            <w:pPr>
              <w:widowControl/>
              <w:spacing w:after="120" w:line="360" w:lineRule="auto"/>
              <w:jc w:val="center"/>
              <w:rPr>
                <w:rFonts w:hint="eastAsia" w:ascii="黑体" w:hAnsi="黑体" w:eastAsia="黑体"/>
                <w:b/>
                <w:kern w:val="0"/>
                <w:sz w:val="28"/>
                <w:szCs w:val="24"/>
              </w:rPr>
            </w:pPr>
            <w:r>
              <w:rPr>
                <w:rFonts w:hint="eastAsia" w:ascii="黑体" w:hAnsi="黑体" w:eastAsia="黑体"/>
                <w:b/>
                <w:bCs/>
                <w:kern w:val="0"/>
                <w:sz w:val="28"/>
                <w:szCs w:val="24"/>
              </w:rPr>
              <w:t>版本</w:t>
            </w:r>
          </w:p>
        </w:tc>
        <w:tc>
          <w:tcPr>
            <w:tcW w:w="3302" w:type="dxa"/>
            <w:tcMar>
              <w:top w:w="0" w:type="dxa"/>
              <w:left w:w="108" w:type="dxa"/>
              <w:bottom w:w="0" w:type="dxa"/>
              <w:right w:w="108" w:type="dxa"/>
            </w:tcMar>
          </w:tcPr>
          <w:p w14:paraId="114EB998">
            <w:pPr>
              <w:widowControl/>
              <w:spacing w:after="120" w:line="360" w:lineRule="auto"/>
              <w:jc w:val="center"/>
              <w:rPr>
                <w:rFonts w:hint="eastAsia" w:ascii="黑体" w:hAnsi="黑体" w:eastAsia="黑体"/>
                <w:b/>
                <w:kern w:val="0"/>
                <w:sz w:val="28"/>
                <w:szCs w:val="24"/>
              </w:rPr>
            </w:pPr>
            <w:r>
              <w:rPr>
                <w:rFonts w:hint="eastAsia" w:ascii="黑体" w:hAnsi="黑体" w:eastAsia="黑体"/>
                <w:b/>
                <w:bCs/>
                <w:kern w:val="0"/>
                <w:sz w:val="28"/>
                <w:szCs w:val="24"/>
              </w:rPr>
              <w:t>说明</w:t>
            </w:r>
          </w:p>
        </w:tc>
        <w:tc>
          <w:tcPr>
            <w:tcW w:w="2080" w:type="dxa"/>
            <w:tcMar>
              <w:top w:w="0" w:type="dxa"/>
              <w:left w:w="108" w:type="dxa"/>
              <w:bottom w:w="0" w:type="dxa"/>
              <w:right w:w="108" w:type="dxa"/>
            </w:tcMar>
          </w:tcPr>
          <w:p w14:paraId="1432A49C">
            <w:pPr>
              <w:widowControl/>
              <w:spacing w:after="120" w:line="360" w:lineRule="auto"/>
              <w:jc w:val="center"/>
              <w:rPr>
                <w:rFonts w:hint="eastAsia" w:ascii="黑体" w:hAnsi="黑体" w:eastAsia="黑体"/>
                <w:b/>
                <w:kern w:val="0"/>
                <w:sz w:val="28"/>
                <w:szCs w:val="24"/>
              </w:rPr>
            </w:pPr>
            <w:r>
              <w:rPr>
                <w:rFonts w:hint="eastAsia" w:ascii="黑体" w:hAnsi="黑体" w:eastAsia="黑体"/>
                <w:b/>
                <w:bCs/>
                <w:kern w:val="0"/>
                <w:sz w:val="28"/>
                <w:szCs w:val="24"/>
              </w:rPr>
              <w:t>作者</w:t>
            </w:r>
          </w:p>
        </w:tc>
      </w:tr>
      <w:tr w14:paraId="3C947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263" w:type="dxa"/>
            <w:tcMar>
              <w:top w:w="0" w:type="dxa"/>
              <w:left w:w="108" w:type="dxa"/>
              <w:bottom w:w="0" w:type="dxa"/>
              <w:right w:w="108" w:type="dxa"/>
            </w:tcMar>
          </w:tcPr>
          <w:p w14:paraId="6C6FB1D0">
            <w:pPr>
              <w:widowControl/>
              <w:spacing w:after="120" w:line="360" w:lineRule="auto"/>
              <w:jc w:val="left"/>
              <w:rPr>
                <w:rFonts w:hint="eastAsia" w:ascii="黑体" w:hAnsi="黑体" w:eastAsia="黑体"/>
                <w:kern w:val="0"/>
                <w:sz w:val="24"/>
                <w:szCs w:val="24"/>
              </w:rPr>
            </w:pPr>
            <w:r>
              <w:rPr>
                <w:rFonts w:hint="eastAsia" w:ascii="黑体" w:hAnsi="黑体" w:eastAsia="黑体"/>
                <w:kern w:val="0"/>
                <w:sz w:val="24"/>
                <w:szCs w:val="24"/>
              </w:rPr>
              <w:t>20</w:t>
            </w:r>
            <w:r>
              <w:rPr>
                <w:rFonts w:ascii="黑体" w:hAnsi="黑体" w:eastAsia="黑体"/>
                <w:kern w:val="0"/>
                <w:sz w:val="24"/>
                <w:szCs w:val="24"/>
              </w:rPr>
              <w:t>2</w:t>
            </w:r>
            <w:r>
              <w:rPr>
                <w:rFonts w:hint="eastAsia" w:ascii="黑体" w:hAnsi="黑体" w:eastAsia="黑体"/>
                <w:kern w:val="0"/>
                <w:sz w:val="24"/>
                <w:szCs w:val="24"/>
              </w:rPr>
              <w:t>5年11月13日</w:t>
            </w:r>
          </w:p>
        </w:tc>
        <w:tc>
          <w:tcPr>
            <w:tcW w:w="877" w:type="dxa"/>
            <w:tcMar>
              <w:top w:w="0" w:type="dxa"/>
              <w:left w:w="108" w:type="dxa"/>
              <w:bottom w:w="0" w:type="dxa"/>
              <w:right w:w="108" w:type="dxa"/>
            </w:tcMar>
          </w:tcPr>
          <w:p w14:paraId="14055C25">
            <w:pPr>
              <w:widowControl/>
              <w:spacing w:after="120" w:line="360" w:lineRule="auto"/>
              <w:jc w:val="center"/>
              <w:rPr>
                <w:rFonts w:hint="eastAsia" w:ascii="黑体" w:hAnsi="黑体" w:eastAsia="黑体"/>
                <w:kern w:val="0"/>
                <w:sz w:val="24"/>
                <w:szCs w:val="24"/>
              </w:rPr>
            </w:pPr>
            <w:r>
              <w:rPr>
                <w:rFonts w:ascii="黑体" w:hAnsi="黑体" w:eastAsia="黑体"/>
                <w:kern w:val="0"/>
                <w:sz w:val="24"/>
                <w:szCs w:val="24"/>
              </w:rPr>
              <w:t>1.0</w:t>
            </w:r>
          </w:p>
        </w:tc>
        <w:tc>
          <w:tcPr>
            <w:tcW w:w="3302" w:type="dxa"/>
            <w:tcMar>
              <w:top w:w="0" w:type="dxa"/>
              <w:left w:w="108" w:type="dxa"/>
              <w:bottom w:w="0" w:type="dxa"/>
              <w:right w:w="108" w:type="dxa"/>
            </w:tcMar>
          </w:tcPr>
          <w:p w14:paraId="2CACBA5B">
            <w:pPr>
              <w:widowControl/>
              <w:spacing w:after="120" w:line="360" w:lineRule="auto"/>
              <w:rPr>
                <w:rFonts w:hint="eastAsia" w:ascii="黑体" w:hAnsi="黑体" w:eastAsia="黑体"/>
                <w:kern w:val="0"/>
                <w:sz w:val="24"/>
                <w:szCs w:val="24"/>
              </w:rPr>
            </w:pPr>
            <w:r>
              <w:rPr>
                <w:rFonts w:hint="eastAsia" w:ascii="黑体" w:hAnsi="黑体" w:eastAsia="黑体"/>
                <w:kern w:val="0"/>
                <w:sz w:val="24"/>
                <w:szCs w:val="24"/>
              </w:rPr>
              <w:t>制定第一次迭代开发计划</w:t>
            </w:r>
          </w:p>
        </w:tc>
        <w:tc>
          <w:tcPr>
            <w:tcW w:w="2080" w:type="dxa"/>
            <w:tcMar>
              <w:top w:w="0" w:type="dxa"/>
              <w:left w:w="108" w:type="dxa"/>
              <w:bottom w:w="0" w:type="dxa"/>
              <w:right w:w="108" w:type="dxa"/>
            </w:tcMar>
          </w:tcPr>
          <w:p w14:paraId="7975F066">
            <w:pPr>
              <w:widowControl/>
              <w:spacing w:after="120" w:line="360" w:lineRule="auto"/>
              <w:jc w:val="center"/>
              <w:rPr>
                <w:rFonts w:hint="eastAsia" w:ascii="黑体" w:hAnsi="黑体" w:eastAsia="黑体"/>
                <w:kern w:val="0"/>
                <w:sz w:val="24"/>
                <w:szCs w:val="24"/>
              </w:rPr>
            </w:pPr>
            <w:r>
              <w:rPr>
                <w:rFonts w:hint="eastAsia" w:ascii="黑体" w:hAnsi="黑体" w:eastAsia="黑体"/>
                <w:kern w:val="0"/>
                <w:sz w:val="24"/>
                <w:szCs w:val="24"/>
              </w:rPr>
              <w:t>符晋康、哈俊元、李梦源、袁明霜涛</w:t>
            </w:r>
          </w:p>
        </w:tc>
      </w:tr>
      <w:tr w14:paraId="5296B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263" w:type="dxa"/>
            <w:tcMar>
              <w:top w:w="0" w:type="dxa"/>
              <w:left w:w="108" w:type="dxa"/>
              <w:bottom w:w="0" w:type="dxa"/>
              <w:right w:w="108" w:type="dxa"/>
            </w:tcMar>
          </w:tcPr>
          <w:p w14:paraId="262DB409">
            <w:pPr>
              <w:widowControl/>
              <w:spacing w:after="120" w:line="360" w:lineRule="auto"/>
              <w:jc w:val="left"/>
              <w:rPr>
                <w:rFonts w:hint="eastAsia" w:ascii="黑体" w:hAnsi="黑体" w:eastAsia="黑体"/>
                <w:kern w:val="0"/>
                <w:sz w:val="24"/>
                <w:szCs w:val="24"/>
              </w:rPr>
            </w:pPr>
            <w:r>
              <w:rPr>
                <w:rFonts w:hint="eastAsia" w:ascii="黑体" w:hAnsi="黑体" w:eastAsia="黑体"/>
                <w:kern w:val="0"/>
                <w:sz w:val="24"/>
                <w:szCs w:val="24"/>
              </w:rPr>
              <w:t>2025年11月21日</w:t>
            </w:r>
          </w:p>
        </w:tc>
        <w:tc>
          <w:tcPr>
            <w:tcW w:w="877" w:type="dxa"/>
            <w:tcMar>
              <w:top w:w="0" w:type="dxa"/>
              <w:left w:w="108" w:type="dxa"/>
              <w:bottom w:w="0" w:type="dxa"/>
              <w:right w:w="108" w:type="dxa"/>
            </w:tcMar>
          </w:tcPr>
          <w:p w14:paraId="42609370">
            <w:pPr>
              <w:widowControl/>
              <w:spacing w:after="120" w:line="360" w:lineRule="auto"/>
              <w:jc w:val="center"/>
              <w:rPr>
                <w:rFonts w:hint="eastAsia" w:ascii="黑体" w:hAnsi="黑体" w:eastAsia="黑体"/>
                <w:kern w:val="0"/>
                <w:sz w:val="24"/>
                <w:szCs w:val="24"/>
              </w:rPr>
            </w:pPr>
            <w:r>
              <w:rPr>
                <w:rFonts w:hint="eastAsia" w:ascii="黑体" w:hAnsi="黑体" w:eastAsia="黑体"/>
                <w:kern w:val="0"/>
                <w:sz w:val="24"/>
                <w:szCs w:val="24"/>
              </w:rPr>
              <w:t>2.0</w:t>
            </w:r>
          </w:p>
        </w:tc>
        <w:tc>
          <w:tcPr>
            <w:tcW w:w="3302" w:type="dxa"/>
            <w:tcMar>
              <w:top w:w="0" w:type="dxa"/>
              <w:left w:w="108" w:type="dxa"/>
              <w:bottom w:w="0" w:type="dxa"/>
              <w:right w:w="108" w:type="dxa"/>
            </w:tcMar>
          </w:tcPr>
          <w:p w14:paraId="0E05052F">
            <w:pPr>
              <w:widowControl/>
              <w:spacing w:after="120" w:line="360" w:lineRule="auto"/>
              <w:rPr>
                <w:rFonts w:hint="eastAsia" w:ascii="黑体" w:hAnsi="黑体" w:eastAsia="黑体"/>
                <w:kern w:val="0"/>
                <w:sz w:val="24"/>
                <w:szCs w:val="24"/>
              </w:rPr>
            </w:pPr>
            <w:r>
              <w:rPr>
                <w:rFonts w:hint="eastAsia" w:ascii="黑体" w:hAnsi="黑体" w:eastAsia="黑体"/>
                <w:kern w:val="0"/>
                <w:sz w:val="24"/>
                <w:szCs w:val="24"/>
              </w:rPr>
              <w:t>制定第二次迭代开发计划</w:t>
            </w:r>
          </w:p>
        </w:tc>
        <w:tc>
          <w:tcPr>
            <w:tcW w:w="2080" w:type="dxa"/>
            <w:tcMar>
              <w:top w:w="0" w:type="dxa"/>
              <w:left w:w="108" w:type="dxa"/>
              <w:bottom w:w="0" w:type="dxa"/>
              <w:right w:w="108" w:type="dxa"/>
            </w:tcMar>
          </w:tcPr>
          <w:p w14:paraId="71A49937">
            <w:pPr>
              <w:widowControl/>
              <w:spacing w:after="120" w:line="360" w:lineRule="auto"/>
              <w:jc w:val="center"/>
              <w:rPr>
                <w:rFonts w:hint="eastAsia" w:ascii="黑体" w:hAnsi="黑体" w:eastAsia="黑体"/>
                <w:kern w:val="0"/>
                <w:sz w:val="24"/>
                <w:szCs w:val="24"/>
              </w:rPr>
            </w:pPr>
            <w:r>
              <w:rPr>
                <w:rFonts w:hint="eastAsia" w:ascii="黑体" w:hAnsi="黑体" w:eastAsia="黑体"/>
                <w:kern w:val="0"/>
                <w:sz w:val="24"/>
                <w:szCs w:val="24"/>
              </w:rPr>
              <w:t>符晋康、哈俊元、李梦源、袁明霜涛</w:t>
            </w:r>
          </w:p>
        </w:tc>
      </w:tr>
    </w:tbl>
    <w:p w14:paraId="7AB2B78C">
      <w:pPr>
        <w:widowControl/>
        <w:spacing w:line="360" w:lineRule="auto"/>
        <w:jc w:val="left"/>
        <w:rPr>
          <w:rFonts w:ascii="Cambria" w:hAnsi="Cambria"/>
          <w:b/>
          <w:bCs/>
          <w:sz w:val="36"/>
          <w:szCs w:val="36"/>
        </w:rPr>
      </w:pPr>
    </w:p>
    <w:p w14:paraId="35387B62">
      <w:pPr>
        <w:widowControl/>
        <w:spacing w:line="360" w:lineRule="auto"/>
        <w:jc w:val="left"/>
        <w:rPr>
          <w:rFonts w:ascii="Cambria" w:hAnsi="Cambria"/>
          <w:b/>
          <w:bCs/>
          <w:sz w:val="36"/>
          <w:szCs w:val="36"/>
        </w:rPr>
      </w:pPr>
    </w:p>
    <w:p w14:paraId="52E22C74">
      <w:pPr>
        <w:widowControl/>
        <w:spacing w:line="360" w:lineRule="auto"/>
        <w:jc w:val="left"/>
        <w:rPr>
          <w:rFonts w:ascii="Cambria" w:hAnsi="Cambria"/>
          <w:b/>
          <w:bCs/>
          <w:sz w:val="36"/>
          <w:szCs w:val="36"/>
        </w:rPr>
      </w:pPr>
    </w:p>
    <w:p w14:paraId="49D02D6A">
      <w:pPr>
        <w:widowControl/>
        <w:spacing w:line="360" w:lineRule="auto"/>
        <w:jc w:val="left"/>
        <w:rPr>
          <w:rFonts w:ascii="Cambria" w:hAnsi="Cambria"/>
          <w:b/>
          <w:bCs/>
          <w:sz w:val="36"/>
          <w:szCs w:val="36"/>
        </w:rPr>
      </w:pPr>
    </w:p>
    <w:p w14:paraId="526B1C17">
      <w:pPr>
        <w:widowControl/>
        <w:spacing w:line="360" w:lineRule="auto"/>
        <w:jc w:val="left"/>
        <w:rPr>
          <w:rFonts w:ascii="Cambria" w:hAnsi="Cambria"/>
          <w:b/>
          <w:bCs/>
          <w:sz w:val="36"/>
          <w:szCs w:val="36"/>
        </w:rPr>
      </w:pPr>
    </w:p>
    <w:p w14:paraId="72217D5D">
      <w:pPr>
        <w:widowControl/>
        <w:spacing w:line="360" w:lineRule="auto"/>
        <w:jc w:val="left"/>
        <w:rPr>
          <w:rFonts w:ascii="Cambria" w:hAnsi="Cambria"/>
          <w:b/>
          <w:bCs/>
          <w:sz w:val="36"/>
          <w:szCs w:val="36"/>
        </w:rPr>
      </w:pPr>
    </w:p>
    <w:p w14:paraId="09D33EEB">
      <w:pPr>
        <w:widowControl/>
        <w:spacing w:line="360" w:lineRule="auto"/>
        <w:jc w:val="left"/>
        <w:rPr>
          <w:rFonts w:ascii="Cambria" w:hAnsi="Cambria"/>
          <w:b/>
          <w:bCs/>
          <w:sz w:val="36"/>
          <w:szCs w:val="36"/>
        </w:rPr>
      </w:pPr>
    </w:p>
    <w:p w14:paraId="082160AB">
      <w:pPr>
        <w:spacing w:line="360" w:lineRule="auto"/>
        <w:jc w:val="center"/>
      </w:pPr>
    </w:p>
    <w:p w14:paraId="03862271">
      <w:pPr>
        <w:pStyle w:val="9"/>
        <w:pBdr>
          <w:bottom w:val="none" w:color="auto" w:sz="0" w:space="0"/>
        </w:pBdr>
        <w:tabs>
          <w:tab w:val="clear" w:pos="4153"/>
          <w:tab w:val="clear" w:pos="8306"/>
        </w:tabs>
        <w:snapToGrid/>
        <w:spacing w:line="360" w:lineRule="auto"/>
        <w:rPr>
          <w:b/>
          <w:sz w:val="32"/>
          <w:szCs w:val="32"/>
        </w:rPr>
      </w:pPr>
    </w:p>
    <w:p w14:paraId="4BE403DE">
      <w:pPr>
        <w:pStyle w:val="9"/>
        <w:pBdr>
          <w:bottom w:val="none" w:color="auto" w:sz="0" w:space="0"/>
        </w:pBdr>
        <w:tabs>
          <w:tab w:val="clear" w:pos="4153"/>
          <w:tab w:val="clear" w:pos="8306"/>
        </w:tabs>
        <w:snapToGrid/>
        <w:spacing w:line="360" w:lineRule="auto"/>
        <w:rPr>
          <w:b/>
          <w:sz w:val="32"/>
          <w:szCs w:val="32"/>
        </w:rPr>
      </w:pPr>
    </w:p>
    <w:p w14:paraId="05754C0B">
      <w:pPr>
        <w:pStyle w:val="9"/>
        <w:pBdr>
          <w:bottom w:val="none" w:color="auto" w:sz="0" w:space="0"/>
        </w:pBdr>
        <w:tabs>
          <w:tab w:val="clear" w:pos="4153"/>
          <w:tab w:val="clear" w:pos="8306"/>
        </w:tabs>
        <w:snapToGrid/>
        <w:spacing w:line="360" w:lineRule="auto"/>
        <w:rPr>
          <w:b/>
          <w:sz w:val="32"/>
          <w:szCs w:val="32"/>
        </w:rPr>
      </w:pPr>
    </w:p>
    <w:p w14:paraId="7FF30727">
      <w:pPr>
        <w:pStyle w:val="9"/>
        <w:pBdr>
          <w:bottom w:val="none" w:color="auto" w:sz="0" w:space="0"/>
        </w:pBdr>
        <w:tabs>
          <w:tab w:val="clear" w:pos="4153"/>
          <w:tab w:val="clear" w:pos="8306"/>
        </w:tabs>
        <w:snapToGrid/>
        <w:spacing w:line="360" w:lineRule="auto"/>
        <w:jc w:val="both"/>
        <w:rPr>
          <w:b/>
          <w:sz w:val="32"/>
          <w:szCs w:val="32"/>
        </w:rPr>
      </w:pPr>
    </w:p>
    <w:p w14:paraId="2966561C">
      <w:pPr>
        <w:pStyle w:val="9"/>
        <w:pBdr>
          <w:bottom w:val="none" w:color="auto" w:sz="0" w:space="0"/>
        </w:pBdr>
        <w:tabs>
          <w:tab w:val="clear" w:pos="4153"/>
          <w:tab w:val="clear" w:pos="8306"/>
        </w:tabs>
        <w:snapToGrid/>
        <w:spacing w:line="360" w:lineRule="auto"/>
        <w:rPr>
          <w:b/>
          <w:sz w:val="32"/>
          <w:szCs w:val="32"/>
        </w:rPr>
      </w:pPr>
    </w:p>
    <w:p w14:paraId="56023C39">
      <w:pPr>
        <w:pStyle w:val="9"/>
        <w:pBdr>
          <w:bottom w:val="none" w:color="auto" w:sz="0" w:space="0"/>
        </w:pBdr>
        <w:tabs>
          <w:tab w:val="clear" w:pos="4153"/>
          <w:tab w:val="clear" w:pos="8306"/>
        </w:tabs>
        <w:snapToGrid/>
        <w:spacing w:line="360" w:lineRule="auto"/>
        <w:rPr>
          <w:b/>
          <w:sz w:val="32"/>
          <w:szCs w:val="32"/>
        </w:rPr>
      </w:pPr>
    </w:p>
    <w:p w14:paraId="2ECD3E8F">
      <w:pPr>
        <w:pStyle w:val="9"/>
        <w:pBdr>
          <w:bottom w:val="none" w:color="auto" w:sz="0" w:space="0"/>
        </w:pBdr>
        <w:tabs>
          <w:tab w:val="clear" w:pos="4153"/>
          <w:tab w:val="clear" w:pos="8306"/>
        </w:tabs>
        <w:snapToGrid/>
        <w:spacing w:line="360" w:lineRule="auto"/>
        <w:rPr>
          <w:b/>
          <w:sz w:val="32"/>
          <w:szCs w:val="32"/>
        </w:rPr>
      </w:pPr>
    </w:p>
    <w:p w14:paraId="12E5C45A">
      <w:pPr>
        <w:pStyle w:val="9"/>
        <w:pBdr>
          <w:bottom w:val="none" w:color="auto" w:sz="0" w:space="0"/>
        </w:pBdr>
        <w:tabs>
          <w:tab w:val="clear" w:pos="4153"/>
          <w:tab w:val="clear" w:pos="8306"/>
        </w:tabs>
        <w:snapToGrid/>
        <w:spacing w:line="360" w:lineRule="auto"/>
        <w:rPr>
          <w:b/>
          <w:sz w:val="32"/>
          <w:szCs w:val="32"/>
        </w:rPr>
      </w:pPr>
    </w:p>
    <w:p w14:paraId="13AA605A">
      <w:pPr>
        <w:pStyle w:val="9"/>
        <w:pBdr>
          <w:bottom w:val="none" w:color="auto" w:sz="0" w:space="0"/>
        </w:pBdr>
        <w:tabs>
          <w:tab w:val="clear" w:pos="4153"/>
          <w:tab w:val="clear" w:pos="8306"/>
        </w:tabs>
        <w:snapToGrid/>
        <w:spacing w:line="360" w:lineRule="auto"/>
        <w:rPr>
          <w:b/>
          <w:sz w:val="32"/>
          <w:szCs w:val="32"/>
        </w:rPr>
      </w:pPr>
    </w:p>
    <w:p w14:paraId="0A3F2441">
      <w:pPr>
        <w:pStyle w:val="9"/>
        <w:pBdr>
          <w:bottom w:val="none" w:color="auto" w:sz="0" w:space="0"/>
        </w:pBdr>
        <w:tabs>
          <w:tab w:val="clear" w:pos="4153"/>
          <w:tab w:val="clear" w:pos="8306"/>
        </w:tabs>
        <w:snapToGrid/>
        <w:spacing w:line="360" w:lineRule="auto"/>
        <w:rPr>
          <w:b/>
          <w:sz w:val="32"/>
          <w:szCs w:val="32"/>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86"/>
        <w:gridCol w:w="1874"/>
        <w:gridCol w:w="2131"/>
        <w:gridCol w:w="2131"/>
      </w:tblGrid>
      <w:tr w14:paraId="1E944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6" w:type="dxa"/>
          </w:tcPr>
          <w:p w14:paraId="335E96FF">
            <w:pPr>
              <w:pStyle w:val="9"/>
              <w:pBdr>
                <w:bottom w:val="none" w:color="auto" w:sz="0" w:space="0"/>
              </w:pBdr>
              <w:tabs>
                <w:tab w:val="clear" w:pos="4153"/>
                <w:tab w:val="clear" w:pos="8306"/>
              </w:tabs>
              <w:snapToGrid/>
              <w:spacing w:line="360" w:lineRule="auto"/>
              <w:rPr>
                <w:rFonts w:hint="eastAsia" w:ascii="黑体" w:hAnsi="黑体" w:eastAsia="黑体"/>
                <w:b/>
                <w:sz w:val="32"/>
                <w:szCs w:val="32"/>
              </w:rPr>
            </w:pPr>
            <w:r>
              <w:rPr>
                <w:rFonts w:hint="eastAsia" w:ascii="黑体" w:hAnsi="黑体" w:eastAsia="黑体"/>
                <w:b/>
                <w:sz w:val="28"/>
                <w:szCs w:val="32"/>
              </w:rPr>
              <w:t>项目小组名称</w:t>
            </w:r>
          </w:p>
        </w:tc>
        <w:tc>
          <w:tcPr>
            <w:tcW w:w="1874" w:type="dxa"/>
          </w:tcPr>
          <w:p w14:paraId="4ED3961E">
            <w:pPr>
              <w:pStyle w:val="9"/>
              <w:pBdr>
                <w:bottom w:val="none" w:color="auto" w:sz="0" w:space="0"/>
              </w:pBdr>
              <w:tabs>
                <w:tab w:val="clear" w:pos="4153"/>
                <w:tab w:val="clear" w:pos="8306"/>
              </w:tabs>
              <w:snapToGrid/>
              <w:spacing w:line="360" w:lineRule="auto"/>
              <w:rPr>
                <w:rFonts w:hint="eastAsia" w:ascii="黑体" w:hAnsi="黑体" w:eastAsia="黑体"/>
                <w:sz w:val="24"/>
                <w:szCs w:val="24"/>
              </w:rPr>
            </w:pPr>
            <w:r>
              <w:rPr>
                <w:rFonts w:hint="eastAsia" w:ascii="黑体" w:hAnsi="黑体" w:eastAsia="黑体"/>
                <w:sz w:val="24"/>
                <w:szCs w:val="24"/>
              </w:rPr>
              <w:t>“老师指定的组队（软件2302班）</w:t>
            </w:r>
          </w:p>
        </w:tc>
        <w:tc>
          <w:tcPr>
            <w:tcW w:w="2131" w:type="dxa"/>
          </w:tcPr>
          <w:p w14:paraId="2632E2CE">
            <w:pPr>
              <w:pStyle w:val="9"/>
              <w:pBdr>
                <w:bottom w:val="none" w:color="auto" w:sz="0" w:space="0"/>
              </w:pBdr>
              <w:tabs>
                <w:tab w:val="clear" w:pos="4153"/>
                <w:tab w:val="clear" w:pos="8306"/>
              </w:tabs>
              <w:snapToGrid/>
              <w:spacing w:line="360" w:lineRule="auto"/>
              <w:rPr>
                <w:rFonts w:hint="eastAsia" w:ascii="黑体" w:hAnsi="黑体" w:eastAsia="黑体"/>
                <w:b/>
                <w:sz w:val="32"/>
                <w:szCs w:val="32"/>
              </w:rPr>
            </w:pPr>
            <w:r>
              <w:rPr>
                <w:rFonts w:hint="eastAsia" w:ascii="黑体" w:hAnsi="黑体" w:eastAsia="黑体"/>
                <w:b/>
                <w:sz w:val="28"/>
                <w:szCs w:val="32"/>
              </w:rPr>
              <w:t>项目名称</w:t>
            </w:r>
          </w:p>
        </w:tc>
        <w:tc>
          <w:tcPr>
            <w:tcW w:w="2131" w:type="dxa"/>
          </w:tcPr>
          <w:p w14:paraId="0933AD84">
            <w:pPr>
              <w:pStyle w:val="9"/>
              <w:pBdr>
                <w:bottom w:val="none" w:color="auto" w:sz="0" w:space="0"/>
              </w:pBdr>
              <w:tabs>
                <w:tab w:val="clear" w:pos="4153"/>
                <w:tab w:val="clear" w:pos="8306"/>
              </w:tabs>
              <w:snapToGrid/>
              <w:spacing w:line="360" w:lineRule="auto"/>
              <w:rPr>
                <w:b/>
                <w:sz w:val="32"/>
                <w:szCs w:val="32"/>
              </w:rPr>
            </w:pPr>
            <w:r>
              <w:rPr>
                <w:rFonts w:hint="eastAsia"/>
                <w:b/>
                <w:sz w:val="32"/>
                <w:szCs w:val="32"/>
              </w:rPr>
              <w:t>大模型增强的文物资源知识管理系统</w:t>
            </w:r>
          </w:p>
        </w:tc>
      </w:tr>
    </w:tbl>
    <w:p w14:paraId="39B485F0">
      <w:pPr>
        <w:pStyle w:val="9"/>
        <w:pBdr>
          <w:bottom w:val="none" w:color="auto" w:sz="0" w:space="0"/>
        </w:pBdr>
        <w:tabs>
          <w:tab w:val="clear" w:pos="4153"/>
          <w:tab w:val="clear" w:pos="8306"/>
        </w:tabs>
        <w:snapToGrid/>
        <w:spacing w:line="360" w:lineRule="auto"/>
        <w:jc w:val="both"/>
        <w:rPr>
          <w:b/>
          <w:sz w:val="32"/>
          <w:szCs w:val="32"/>
        </w:rPr>
      </w:pPr>
    </w:p>
    <w:p w14:paraId="5D831C68">
      <w:pPr>
        <w:pStyle w:val="9"/>
        <w:pBdr>
          <w:bottom w:val="none" w:color="auto" w:sz="0" w:space="0"/>
        </w:pBdr>
        <w:tabs>
          <w:tab w:val="clear" w:pos="4153"/>
          <w:tab w:val="clear" w:pos="8306"/>
        </w:tabs>
        <w:snapToGrid/>
        <w:spacing w:line="360" w:lineRule="auto"/>
        <w:jc w:val="both"/>
        <w:rPr>
          <w:b/>
          <w:sz w:val="32"/>
          <w:szCs w:val="32"/>
        </w:rPr>
      </w:pPr>
      <w:r>
        <w:rPr>
          <w:b/>
          <w:sz w:val="32"/>
          <w:szCs w:val="32"/>
        </w:rPr>
        <w:br w:type="page"/>
      </w:r>
    </w:p>
    <w:p w14:paraId="09E5A1EB">
      <w:pPr>
        <w:pStyle w:val="9"/>
        <w:pBdr>
          <w:bottom w:val="none" w:color="auto" w:sz="0" w:space="0"/>
        </w:pBdr>
        <w:tabs>
          <w:tab w:val="clear" w:pos="4153"/>
          <w:tab w:val="clear" w:pos="8306"/>
        </w:tabs>
        <w:snapToGrid/>
        <w:spacing w:line="360" w:lineRule="auto"/>
        <w:jc w:val="both"/>
        <w:rPr>
          <w:b/>
          <w:sz w:val="32"/>
          <w:szCs w:val="32"/>
        </w:rPr>
      </w:pPr>
    </w:p>
    <w:p w14:paraId="49816992">
      <w:pPr>
        <w:pStyle w:val="23"/>
        <w:jc w:val="center"/>
      </w:pPr>
      <w:bookmarkStart w:id="0" w:name="_Toc3jo13o"/>
      <w:r>
        <w:rPr>
          <w:lang w:val="zh-CN"/>
        </w:rPr>
        <w:t>目录</w:t>
      </w:r>
      <w:bookmarkEnd w:id="0"/>
    </w:p>
    <w:p w14:paraId="04BBDE89">
      <w:pPr>
        <w:pStyle w:val="10"/>
        <w:tabs>
          <w:tab w:val="right" w:leader="dot" w:pos="8306"/>
        </w:tabs>
      </w:pPr>
      <w:r>
        <w:fldChar w:fldCharType="begin"/>
      </w:r>
      <w:r>
        <w:instrText xml:space="preserve">TOC \u \o "1-3" \z \h \tdkey 2g1svr</w:instrText>
      </w:r>
      <w:r>
        <w:fldChar w:fldCharType="separate"/>
      </w:r>
      <w:r>
        <w:fldChar w:fldCharType="begin"/>
      </w:r>
      <w:r>
        <w:instrText xml:space="preserve"> HYPERLINK \l "_Toc3jo13o" </w:instrText>
      </w:r>
      <w:r>
        <w:fldChar w:fldCharType="separate"/>
      </w:r>
      <w:r>
        <w:t>目录</w:t>
      </w:r>
      <w:r>
        <w:tab/>
      </w:r>
      <w:r>
        <w:fldChar w:fldCharType="begin"/>
      </w:r>
      <w:r>
        <w:instrText xml:space="preserve">PAGEREF _Toc3jo13o \h \tdkey emt4oz</w:instrText>
      </w:r>
      <w:r>
        <w:fldChar w:fldCharType="separate"/>
      </w:r>
      <w:r>
        <w:t>3</w:t>
      </w:r>
      <w:r>
        <w:fldChar w:fldCharType="end"/>
      </w:r>
      <w:r>
        <w:fldChar w:fldCharType="end"/>
      </w:r>
    </w:p>
    <w:p w14:paraId="3654CEBD">
      <w:pPr>
        <w:pStyle w:val="11"/>
        <w:tabs>
          <w:tab w:val="right" w:leader="dot" w:pos="8306"/>
        </w:tabs>
      </w:pPr>
      <w:r>
        <w:fldChar w:fldCharType="begin"/>
      </w:r>
      <w:r>
        <w:instrText xml:space="preserve"> HYPERLINK \l "_Tocqkpbai" </w:instrText>
      </w:r>
      <w:r>
        <w:fldChar w:fldCharType="separate"/>
      </w:r>
      <w:r>
        <w:rPr>
          <w:rFonts w:hint="eastAsia" w:ascii="微软雅黑" w:hAnsi="微软雅黑" w:eastAsia="微软雅黑"/>
        </w:rPr>
        <w:t>1、简介</w:t>
      </w:r>
      <w:r>
        <w:tab/>
      </w:r>
      <w:r>
        <w:fldChar w:fldCharType="begin"/>
      </w:r>
      <w:r>
        <w:instrText xml:space="preserve">PAGEREF _Tocqkpbai \h \tdkey 8ksxg8</w:instrText>
      </w:r>
      <w:r>
        <w:fldChar w:fldCharType="separate"/>
      </w:r>
      <w:r>
        <w:t>4</w:t>
      </w:r>
      <w:r>
        <w:fldChar w:fldCharType="end"/>
      </w:r>
      <w:r>
        <w:fldChar w:fldCharType="end"/>
      </w:r>
    </w:p>
    <w:p w14:paraId="6E8BFF80">
      <w:pPr>
        <w:pStyle w:val="11"/>
        <w:tabs>
          <w:tab w:val="right" w:leader="dot" w:pos="8306"/>
        </w:tabs>
      </w:pPr>
      <w:r>
        <w:fldChar w:fldCharType="begin"/>
      </w:r>
      <w:r>
        <w:instrText xml:space="preserve"> HYPERLINK \l "_Tocztye8h" </w:instrText>
      </w:r>
      <w:r>
        <w:fldChar w:fldCharType="separate"/>
      </w:r>
      <w:r>
        <w:rPr>
          <w:rFonts w:hint="eastAsia" w:ascii="微软雅黑" w:hAnsi="微软雅黑" w:eastAsia="微软雅黑"/>
        </w:rPr>
        <w:t>2、目的</w:t>
      </w:r>
      <w:r>
        <w:tab/>
      </w:r>
      <w:r>
        <w:fldChar w:fldCharType="begin"/>
      </w:r>
      <w:r>
        <w:instrText xml:space="preserve">PAGEREF _Tocztye8h \h \tdkey syys45</w:instrText>
      </w:r>
      <w:r>
        <w:fldChar w:fldCharType="separate"/>
      </w:r>
      <w:r>
        <w:t>4</w:t>
      </w:r>
      <w:r>
        <w:fldChar w:fldCharType="end"/>
      </w:r>
      <w:r>
        <w:fldChar w:fldCharType="end"/>
      </w:r>
    </w:p>
    <w:p w14:paraId="0BD5BF59">
      <w:pPr>
        <w:pStyle w:val="11"/>
        <w:tabs>
          <w:tab w:val="right" w:leader="dot" w:pos="8306"/>
        </w:tabs>
      </w:pPr>
      <w:r>
        <w:fldChar w:fldCharType="begin"/>
      </w:r>
      <w:r>
        <w:instrText xml:space="preserve"> HYPERLINK \l "_Toco3fq50" </w:instrText>
      </w:r>
      <w:r>
        <w:fldChar w:fldCharType="separate"/>
      </w:r>
      <w:r>
        <w:rPr>
          <w:rFonts w:hint="eastAsia" w:ascii="微软雅黑" w:hAnsi="微软雅黑" w:eastAsia="微软雅黑"/>
        </w:rPr>
        <w:t>3、范围</w:t>
      </w:r>
      <w:r>
        <w:tab/>
      </w:r>
      <w:r>
        <w:fldChar w:fldCharType="begin"/>
      </w:r>
      <w:r>
        <w:instrText xml:space="preserve">PAGEREF _Toco3fq50 \h \tdkey 28i1lx</w:instrText>
      </w:r>
      <w:r>
        <w:fldChar w:fldCharType="separate"/>
      </w:r>
      <w:r>
        <w:t>5</w:t>
      </w:r>
      <w:r>
        <w:fldChar w:fldCharType="end"/>
      </w:r>
      <w:r>
        <w:fldChar w:fldCharType="end"/>
      </w:r>
    </w:p>
    <w:p w14:paraId="221A77E6">
      <w:pPr>
        <w:pStyle w:val="11"/>
        <w:tabs>
          <w:tab w:val="right" w:leader="dot" w:pos="8306"/>
        </w:tabs>
      </w:pPr>
      <w:r>
        <w:fldChar w:fldCharType="begin"/>
      </w:r>
      <w:r>
        <w:instrText xml:space="preserve"> HYPERLINK \l "_Toc3stwvc" </w:instrText>
      </w:r>
      <w:r>
        <w:fldChar w:fldCharType="separate"/>
      </w:r>
      <w:r>
        <w:rPr>
          <w:rFonts w:ascii="微软雅黑" w:hAnsi="微软雅黑" w:eastAsia="微软雅黑"/>
        </w:rPr>
        <w:t>4、 定义、首字母缩写词和缩略语</w:t>
      </w:r>
      <w:r>
        <w:tab/>
      </w:r>
      <w:r>
        <w:fldChar w:fldCharType="begin"/>
      </w:r>
      <w:r>
        <w:instrText xml:space="preserve">PAGEREF _Toc3stwvc \h \tdkey q5jiqa</w:instrText>
      </w:r>
      <w:r>
        <w:fldChar w:fldCharType="separate"/>
      </w:r>
      <w:r>
        <w:t>5</w:t>
      </w:r>
      <w:r>
        <w:fldChar w:fldCharType="end"/>
      </w:r>
      <w:r>
        <w:fldChar w:fldCharType="end"/>
      </w:r>
    </w:p>
    <w:p w14:paraId="6C767FBA">
      <w:pPr>
        <w:pStyle w:val="11"/>
        <w:tabs>
          <w:tab w:val="right" w:leader="dot" w:pos="8306"/>
        </w:tabs>
      </w:pPr>
      <w:r>
        <w:fldChar w:fldCharType="begin"/>
      </w:r>
      <w:r>
        <w:instrText xml:space="preserve"> HYPERLINK \l "_Toc7mf087" </w:instrText>
      </w:r>
      <w:r>
        <w:fldChar w:fldCharType="separate"/>
      </w:r>
      <w:r>
        <w:rPr>
          <w:rFonts w:hint="eastAsia" w:ascii="微软雅黑" w:hAnsi="微软雅黑" w:eastAsia="微软雅黑"/>
        </w:rPr>
        <w:t>5、参考文档</w:t>
      </w:r>
      <w:r>
        <w:tab/>
      </w:r>
      <w:r>
        <w:fldChar w:fldCharType="begin"/>
      </w:r>
      <w:r>
        <w:instrText xml:space="preserve">PAGEREF _Toc7mf087 \h \tdkey on8b12</w:instrText>
      </w:r>
      <w:r>
        <w:fldChar w:fldCharType="separate"/>
      </w:r>
      <w:r>
        <w:t>5</w:t>
      </w:r>
      <w:r>
        <w:fldChar w:fldCharType="end"/>
      </w:r>
      <w:r>
        <w:fldChar w:fldCharType="end"/>
      </w:r>
    </w:p>
    <w:p w14:paraId="190F0639">
      <w:pPr>
        <w:pStyle w:val="11"/>
        <w:tabs>
          <w:tab w:val="right" w:leader="dot" w:pos="8306"/>
        </w:tabs>
      </w:pPr>
      <w:r>
        <w:fldChar w:fldCharType="begin"/>
      </w:r>
      <w:r>
        <w:instrText xml:space="preserve"> HYPERLINK \l "_Tocc696wn" </w:instrText>
      </w:r>
      <w:r>
        <w:fldChar w:fldCharType="separate"/>
      </w:r>
      <w:r>
        <w:rPr>
          <w:rFonts w:hint="eastAsia" w:ascii="微软雅黑" w:hAnsi="微软雅黑" w:eastAsia="微软雅黑"/>
        </w:rPr>
        <w:t>6、计划</w:t>
      </w:r>
      <w:r>
        <w:tab/>
      </w:r>
      <w:r>
        <w:fldChar w:fldCharType="begin"/>
      </w:r>
      <w:r>
        <w:instrText xml:space="preserve">PAGEREF _Tocc696wn \h \tdkey 4o09ef</w:instrText>
      </w:r>
      <w:r>
        <w:fldChar w:fldCharType="separate"/>
      </w:r>
      <w:r>
        <w:t>5</w:t>
      </w:r>
      <w:r>
        <w:fldChar w:fldCharType="end"/>
      </w:r>
      <w:r>
        <w:fldChar w:fldCharType="end"/>
      </w:r>
    </w:p>
    <w:p w14:paraId="706E71BA">
      <w:pPr>
        <w:pStyle w:val="11"/>
        <w:tabs>
          <w:tab w:val="right" w:leader="dot" w:pos="8306"/>
        </w:tabs>
      </w:pPr>
      <w:r>
        <w:fldChar w:fldCharType="begin"/>
      </w:r>
      <w:r>
        <w:instrText xml:space="preserve"> HYPERLINK \l "_Tocj85cii" </w:instrText>
      </w:r>
      <w:r>
        <w:fldChar w:fldCharType="separate"/>
      </w:r>
      <w:r>
        <w:rPr>
          <w:rFonts w:hint="eastAsia" w:ascii="微软雅黑" w:hAnsi="微软雅黑" w:eastAsia="微软雅黑"/>
        </w:rPr>
        <w:t>7、迭代任务</w:t>
      </w:r>
      <w:r>
        <w:tab/>
      </w:r>
      <w:r>
        <w:fldChar w:fldCharType="begin"/>
      </w:r>
      <w:r>
        <w:instrText xml:space="preserve">PAGEREF _Tocj85cii \h \tdkey rui8gc</w:instrText>
      </w:r>
      <w:r>
        <w:fldChar w:fldCharType="separate"/>
      </w:r>
      <w:r>
        <w:t>7</w:t>
      </w:r>
      <w:r>
        <w:fldChar w:fldCharType="end"/>
      </w:r>
      <w:r>
        <w:fldChar w:fldCharType="end"/>
      </w:r>
    </w:p>
    <w:p w14:paraId="580DCF2D">
      <w:pPr>
        <w:pStyle w:val="6"/>
        <w:tabs>
          <w:tab w:val="right" w:leader="dot" w:pos="8306"/>
        </w:tabs>
      </w:pPr>
      <w:r>
        <w:fldChar w:fldCharType="begin"/>
      </w:r>
      <w:r>
        <w:instrText xml:space="preserve"> HYPERLINK \l "_Tocu1jqxt" </w:instrText>
      </w:r>
      <w:r>
        <w:fldChar w:fldCharType="separate"/>
      </w:r>
      <w:r>
        <w:rPr>
          <w:rFonts w:hint="eastAsia" w:ascii="黑体" w:hAnsi="黑体" w:eastAsia="黑体"/>
        </w:rPr>
        <w:t>7.1 迭代阶段</w:t>
      </w:r>
      <w:r>
        <w:tab/>
      </w:r>
      <w:r>
        <w:fldChar w:fldCharType="begin"/>
      </w:r>
      <w:r>
        <w:instrText xml:space="preserve">PAGEREF _Tocu1jqxt \h \tdkey oc3u6f</w:instrText>
      </w:r>
      <w:r>
        <w:fldChar w:fldCharType="separate"/>
      </w:r>
      <w:r>
        <w:t>7</w:t>
      </w:r>
      <w:r>
        <w:fldChar w:fldCharType="end"/>
      </w:r>
      <w:r>
        <w:fldChar w:fldCharType="end"/>
      </w:r>
    </w:p>
    <w:p w14:paraId="24D1CCB0">
      <w:pPr>
        <w:pStyle w:val="6"/>
        <w:tabs>
          <w:tab w:val="right" w:leader="dot" w:pos="8306"/>
        </w:tabs>
      </w:pPr>
      <w:r>
        <w:fldChar w:fldCharType="begin"/>
      </w:r>
      <w:r>
        <w:instrText xml:space="preserve"> HYPERLINK \l "_Tocdnxlpx" </w:instrText>
      </w:r>
      <w:r>
        <w:fldChar w:fldCharType="separate"/>
      </w:r>
      <w:r>
        <w:rPr>
          <w:rFonts w:hint="eastAsia" w:ascii="黑体" w:hAnsi="黑体" w:eastAsia="黑体"/>
        </w:rPr>
        <w:t>7.2 迭代细分</w:t>
      </w:r>
      <w:r>
        <w:tab/>
      </w:r>
      <w:r>
        <w:fldChar w:fldCharType="begin"/>
      </w:r>
      <w:r>
        <w:instrText xml:space="preserve">PAGEREF _Tocdnxlpx \h \tdkey riwhyn</w:instrText>
      </w:r>
      <w:r>
        <w:fldChar w:fldCharType="separate"/>
      </w:r>
      <w:r>
        <w:t>8</w:t>
      </w:r>
      <w:r>
        <w:fldChar w:fldCharType="end"/>
      </w:r>
      <w:r>
        <w:fldChar w:fldCharType="end"/>
      </w:r>
    </w:p>
    <w:p w14:paraId="1FA63F86">
      <w:pPr>
        <w:pStyle w:val="11"/>
        <w:tabs>
          <w:tab w:val="right" w:leader="dot" w:pos="8306"/>
        </w:tabs>
      </w:pPr>
      <w:r>
        <w:fldChar w:fldCharType="begin"/>
      </w:r>
      <w:r>
        <w:instrText xml:space="preserve"> HYPERLINK \l "_Tockm0o9c" </w:instrText>
      </w:r>
      <w:r>
        <w:fldChar w:fldCharType="separate"/>
      </w:r>
      <w:r>
        <w:rPr>
          <w:rFonts w:hint="eastAsia" w:ascii="黑体" w:hAnsi="黑体" w:eastAsia="黑体"/>
        </w:rPr>
        <w:t>8、人员配备</w:t>
      </w:r>
      <w:r>
        <w:tab/>
      </w:r>
      <w:r>
        <w:fldChar w:fldCharType="begin"/>
      </w:r>
      <w:r>
        <w:instrText xml:space="preserve">PAGEREF _Tockm0o9c \h \tdkey mc8nfj</w:instrText>
      </w:r>
      <w:r>
        <w:fldChar w:fldCharType="separate"/>
      </w:r>
      <w:r>
        <w:t>11</w:t>
      </w:r>
      <w:r>
        <w:fldChar w:fldCharType="end"/>
      </w:r>
      <w:r>
        <w:fldChar w:fldCharType="end"/>
      </w:r>
    </w:p>
    <w:p w14:paraId="47DFCB60">
      <w:r>
        <w:fldChar w:fldCharType="end"/>
      </w:r>
    </w:p>
    <w:p w14:paraId="6F89F797">
      <w:pPr>
        <w:spacing w:line="360" w:lineRule="auto"/>
      </w:pPr>
    </w:p>
    <w:p w14:paraId="1AEC5445">
      <w:pPr>
        <w:widowControl/>
        <w:spacing w:line="360" w:lineRule="auto"/>
        <w:jc w:val="left"/>
        <w:rPr>
          <w:sz w:val="36"/>
          <w:szCs w:val="36"/>
        </w:rPr>
      </w:pPr>
    </w:p>
    <w:p w14:paraId="77698AA5">
      <w:pPr>
        <w:widowControl/>
        <w:spacing w:line="360" w:lineRule="auto"/>
        <w:jc w:val="left"/>
        <w:rPr>
          <w:sz w:val="36"/>
          <w:szCs w:val="36"/>
        </w:rPr>
      </w:pPr>
    </w:p>
    <w:p w14:paraId="26F8C2E5">
      <w:pPr>
        <w:widowControl/>
        <w:spacing w:line="360" w:lineRule="auto"/>
        <w:jc w:val="left"/>
        <w:rPr>
          <w:sz w:val="36"/>
          <w:szCs w:val="36"/>
        </w:rPr>
      </w:pPr>
    </w:p>
    <w:p w14:paraId="305994D9">
      <w:pPr>
        <w:widowControl/>
        <w:spacing w:line="360" w:lineRule="auto"/>
        <w:jc w:val="left"/>
        <w:rPr>
          <w:sz w:val="36"/>
          <w:szCs w:val="36"/>
        </w:rPr>
      </w:pPr>
    </w:p>
    <w:p w14:paraId="77B01182">
      <w:pPr>
        <w:widowControl/>
        <w:spacing w:line="360" w:lineRule="auto"/>
        <w:jc w:val="left"/>
        <w:rPr>
          <w:sz w:val="36"/>
          <w:szCs w:val="36"/>
        </w:rPr>
      </w:pPr>
      <w:bookmarkStart w:id="1" w:name="Introduction"/>
      <w:bookmarkEnd w:id="1"/>
      <w:bookmarkStart w:id="2" w:name="_Toc23352143"/>
    </w:p>
    <w:p w14:paraId="389CAFC6">
      <w:pPr>
        <w:widowControl/>
        <w:spacing w:line="360" w:lineRule="auto"/>
        <w:jc w:val="left"/>
        <w:rPr>
          <w:sz w:val="36"/>
          <w:szCs w:val="36"/>
        </w:rPr>
      </w:pPr>
      <w:r>
        <w:rPr>
          <w:sz w:val="36"/>
          <w:szCs w:val="36"/>
        </w:rPr>
        <w:br w:type="page"/>
      </w:r>
    </w:p>
    <w:p w14:paraId="6E100908">
      <w:pPr>
        <w:widowControl/>
        <w:spacing w:line="360" w:lineRule="auto"/>
        <w:jc w:val="left"/>
        <w:rPr>
          <w:sz w:val="36"/>
          <w:szCs w:val="36"/>
        </w:rPr>
      </w:pPr>
    </w:p>
    <w:p w14:paraId="78376A65">
      <w:pPr>
        <w:pStyle w:val="3"/>
        <w:spacing w:line="360" w:lineRule="auto"/>
        <w:rPr>
          <w:rFonts w:hint="eastAsia" w:ascii="微软雅黑" w:hAnsi="微软雅黑" w:eastAsia="微软雅黑"/>
        </w:rPr>
      </w:pPr>
      <w:bookmarkStart w:id="3" w:name="_Tocqkpbai"/>
      <w:r>
        <w:rPr>
          <w:rFonts w:hint="eastAsia" w:ascii="微软雅黑" w:hAnsi="微软雅黑" w:eastAsia="微软雅黑"/>
        </w:rPr>
        <w:t>1、</w:t>
      </w:r>
      <w:r>
        <w:rPr>
          <w:rFonts w:ascii="微软雅黑" w:hAnsi="微软雅黑" w:eastAsia="微软雅黑"/>
        </w:rPr>
        <w:t>简介</w:t>
      </w:r>
      <w:bookmarkEnd w:id="2"/>
      <w:bookmarkEnd w:id="3"/>
    </w:p>
    <w:p w14:paraId="00F99384">
      <w:pPr>
        <w:spacing w:after="312" w:afterLines="100" w:line="360" w:lineRule="auto"/>
        <w:ind w:firstLine="440" w:firstLineChars="200"/>
        <w:rPr>
          <w:rFonts w:ascii="Times New Roman" w:hAnsi="Times New Roman"/>
          <w:sz w:val="22"/>
        </w:rPr>
      </w:pPr>
      <w:r>
        <w:rPr>
          <w:rFonts w:hint="eastAsia" w:ascii="Times New Roman" w:hAnsi="Times New Roman"/>
          <w:sz w:val="22"/>
        </w:rPr>
        <w:t>传统艺术资源蕴含丰富的文化与历史知识，且各要素之间存在复杂的关联网络。为实现高水平的知识服务，亟需从多模态数据——包括文本、图像、音视频资料——中系统性地抽取知识实体及其语义关系，构建结构化、高精度的艺术领域知识图谱。</w:t>
      </w:r>
    </w:p>
    <w:p w14:paraId="019CD4F2">
      <w:pPr>
        <w:spacing w:after="312" w:afterLines="100" w:line="360" w:lineRule="auto"/>
        <w:ind w:firstLine="440" w:firstLineChars="200"/>
        <w:rPr>
          <w:rFonts w:ascii="Times New Roman" w:hAnsi="Times New Roman"/>
          <w:sz w:val="22"/>
        </w:rPr>
      </w:pPr>
      <w:r>
        <w:rPr>
          <w:rFonts w:hint="eastAsia" w:ascii="Times New Roman" w:hAnsi="Times New Roman"/>
          <w:sz w:val="22"/>
        </w:rPr>
        <w:t>此举旨在赋能多模态问答系统，实现对艺术内容的深度理解与自然交互，推动传统文化的智能化传承与创新应用。</w:t>
      </w:r>
    </w:p>
    <w:p w14:paraId="78A1FEE9">
      <w:pPr>
        <w:pStyle w:val="3"/>
        <w:spacing w:line="360" w:lineRule="auto"/>
        <w:rPr>
          <w:rFonts w:hint="eastAsia" w:ascii="微软雅黑" w:hAnsi="微软雅黑" w:eastAsia="微软雅黑"/>
        </w:rPr>
      </w:pPr>
      <w:bookmarkStart w:id="4" w:name="_Tocztye8h"/>
      <w:bookmarkStart w:id="5" w:name="_Toc23352144"/>
      <w:r>
        <w:rPr>
          <w:rFonts w:hint="eastAsia" w:ascii="微软雅黑" w:hAnsi="微软雅黑" w:eastAsia="微软雅黑"/>
        </w:rPr>
        <w:t>2、</w:t>
      </w:r>
      <w:r>
        <w:rPr>
          <w:rFonts w:ascii="微软雅黑" w:hAnsi="微软雅黑" w:eastAsia="微软雅黑"/>
        </w:rPr>
        <w:t>目的</w:t>
      </w:r>
      <w:bookmarkEnd w:id="4"/>
      <w:bookmarkEnd w:id="5"/>
    </w:p>
    <w:p w14:paraId="79BD226B">
      <w:pPr>
        <w:spacing w:after="312" w:afterLines="100" w:line="360" w:lineRule="auto"/>
        <w:ind w:firstLine="480" w:firstLineChars="200"/>
        <w:rPr>
          <w:rFonts w:hint="eastAsia" w:asciiTheme="minorEastAsia" w:hAnsiTheme="minorEastAsia" w:eastAsiaTheme="minorEastAsia"/>
          <w:sz w:val="24"/>
        </w:rPr>
      </w:pPr>
      <w:r>
        <w:rPr>
          <w:rFonts w:hint="eastAsia" w:asciiTheme="minorEastAsia" w:hAnsiTheme="minorEastAsia" w:eastAsiaTheme="minorEastAsia"/>
          <w:sz w:val="24"/>
        </w:rPr>
        <w:t>本迭代计划将描述大模型增强的文物资源知识管理系统项目中精华迭代的详细计划，在此迭代计划中，将明确系统的设计、项目组开发过程中的评审和审查计划及相应的质量管理负责人员；明确软件配置管理的活动内容和要求及配置管理工作的人员。</w:t>
      </w:r>
    </w:p>
    <w:p w14:paraId="67DE586E">
      <w:pPr>
        <w:spacing w:after="312" w:afterLines="100" w:line="360" w:lineRule="auto"/>
        <w:ind w:firstLine="480" w:firstLineChars="200"/>
        <w:rPr>
          <w:rFonts w:hint="eastAsia" w:asciiTheme="minorEastAsia" w:hAnsiTheme="minorEastAsia" w:eastAsiaTheme="minorEastAsia"/>
          <w:sz w:val="24"/>
        </w:rPr>
      </w:pPr>
      <w:bookmarkStart w:id="6" w:name="_Toc23352145"/>
    </w:p>
    <w:p w14:paraId="57F37403">
      <w:pPr>
        <w:pStyle w:val="3"/>
        <w:spacing w:line="360" w:lineRule="auto"/>
        <w:rPr>
          <w:rFonts w:hint="eastAsia" w:ascii="微软雅黑" w:hAnsi="微软雅黑" w:eastAsia="微软雅黑"/>
        </w:rPr>
      </w:pPr>
      <w:bookmarkStart w:id="7" w:name="_Toco3fq50"/>
      <w:r>
        <w:rPr>
          <w:rFonts w:hint="eastAsia" w:ascii="微软雅黑" w:hAnsi="微软雅黑" w:eastAsia="微软雅黑"/>
        </w:rPr>
        <w:t>3、</w:t>
      </w:r>
      <w:r>
        <w:rPr>
          <w:rFonts w:ascii="微软雅黑" w:hAnsi="微软雅黑" w:eastAsia="微软雅黑"/>
        </w:rPr>
        <w:t>范围</w:t>
      </w:r>
      <w:bookmarkEnd w:id="6"/>
      <w:bookmarkEnd w:id="7"/>
    </w:p>
    <w:p w14:paraId="31B68131">
      <w:pPr>
        <w:spacing w:after="312" w:afterLines="100" w:line="360" w:lineRule="auto"/>
        <w:ind w:firstLine="480" w:firstLineChars="200"/>
        <w:rPr>
          <w:rFonts w:hint="eastAsia" w:asciiTheme="minorEastAsia" w:hAnsiTheme="minorEastAsia" w:eastAsiaTheme="minorEastAsia"/>
          <w:sz w:val="24"/>
        </w:rPr>
      </w:pPr>
      <w:r>
        <w:rPr>
          <w:rFonts w:hint="eastAsia" w:asciiTheme="minorEastAsia" w:hAnsiTheme="minorEastAsia" w:eastAsiaTheme="minorEastAsia"/>
          <w:sz w:val="24"/>
        </w:rPr>
        <w:t>本计划适用于“大模型增强的文物资源知识管理系统”的α版本与β版本开发阶段，涵盖前端界面、后端服务、数据库设计、AI集成等核心内容。</w:t>
      </w:r>
    </w:p>
    <w:p w14:paraId="4186F012">
      <w:pPr>
        <w:spacing w:after="312" w:afterLines="100" w:line="360" w:lineRule="auto"/>
        <w:ind w:firstLine="480" w:firstLineChars="200"/>
        <w:rPr>
          <w:rFonts w:hint="eastAsia" w:asciiTheme="minorEastAsia" w:hAnsiTheme="minorEastAsia" w:eastAsiaTheme="minorEastAsia"/>
          <w:sz w:val="24"/>
        </w:rPr>
      </w:pPr>
      <w:bookmarkStart w:id="8" w:name="_Toc23352146"/>
    </w:p>
    <w:p w14:paraId="70B4B003">
      <w:pPr>
        <w:spacing w:after="312" w:afterLines="100" w:line="360" w:lineRule="auto"/>
        <w:ind w:firstLine="480" w:firstLineChars="200"/>
        <w:rPr>
          <w:rFonts w:hint="eastAsia" w:asciiTheme="minorEastAsia" w:hAnsiTheme="minorEastAsia" w:eastAsiaTheme="minorEastAsia"/>
          <w:sz w:val="24"/>
        </w:rPr>
      </w:pPr>
      <w:r>
        <w:rPr>
          <w:rFonts w:asciiTheme="minorEastAsia" w:hAnsiTheme="minorEastAsia" w:eastAsiaTheme="minorEastAsia"/>
          <w:sz w:val="24"/>
        </w:rPr>
        <w:br w:type="page"/>
      </w:r>
    </w:p>
    <w:p w14:paraId="5ED15C3F">
      <w:pPr>
        <w:spacing w:after="312" w:afterLines="100" w:line="360" w:lineRule="auto"/>
        <w:ind w:firstLine="480" w:firstLineChars="200"/>
        <w:rPr>
          <w:rFonts w:hint="eastAsia" w:asciiTheme="minorEastAsia" w:hAnsiTheme="minorEastAsia" w:eastAsiaTheme="minorEastAsia"/>
          <w:sz w:val="24"/>
        </w:rPr>
      </w:pPr>
    </w:p>
    <w:bookmarkEnd w:id="8"/>
    <w:p w14:paraId="20CCD227">
      <w:pPr>
        <w:pStyle w:val="3"/>
        <w:numPr>
          <w:ilvl w:val="0"/>
          <w:numId w:val="1"/>
        </w:numPr>
        <w:spacing w:line="360" w:lineRule="auto"/>
        <w:rPr>
          <w:rFonts w:hint="eastAsia" w:ascii="微软雅黑" w:hAnsi="微软雅黑" w:eastAsia="微软雅黑"/>
          <w:szCs w:val="28"/>
        </w:rPr>
      </w:pPr>
      <w:r>
        <w:rPr>
          <w:rFonts w:ascii="微软雅黑" w:hAnsi="微软雅黑" w:eastAsia="微软雅黑"/>
          <w:szCs w:val="28"/>
        </w:rPr>
        <w:t>定义、首字母缩写词和缩略语</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3"/>
        <w:gridCol w:w="6199"/>
      </w:tblGrid>
      <w:tr w14:paraId="7356C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3" w:type="dxa"/>
            <w:shd w:val="clear" w:color="auto" w:fill="D9D9D9"/>
          </w:tcPr>
          <w:p w14:paraId="6CA6DFE8">
            <w:pPr>
              <w:tabs>
                <w:tab w:val="left" w:pos="3346"/>
              </w:tabs>
              <w:spacing w:line="360" w:lineRule="auto"/>
              <w:jc w:val="center"/>
              <w:rPr>
                <w:rFonts w:hint="eastAsia" w:ascii="黑体" w:hAnsi="黑体" w:eastAsia="黑体"/>
                <w:b/>
                <w:bCs/>
                <w:color w:val="000000"/>
                <w:sz w:val="24"/>
              </w:rPr>
            </w:pPr>
            <w:bookmarkStart w:id="9" w:name="_Toc23352147"/>
            <w:r>
              <w:rPr>
                <w:rFonts w:hint="eastAsia" w:ascii="黑体" w:hAnsi="黑体" w:eastAsia="黑体"/>
                <w:b/>
                <w:bCs/>
                <w:color w:val="000000"/>
                <w:sz w:val="24"/>
              </w:rPr>
              <w:t>缩写、术语</w:t>
            </w:r>
          </w:p>
        </w:tc>
        <w:tc>
          <w:tcPr>
            <w:tcW w:w="6199" w:type="dxa"/>
            <w:shd w:val="clear" w:color="auto" w:fill="D9D9D9"/>
          </w:tcPr>
          <w:p w14:paraId="58E8BAE5">
            <w:pPr>
              <w:tabs>
                <w:tab w:val="left" w:pos="3346"/>
              </w:tabs>
              <w:spacing w:line="360" w:lineRule="auto"/>
              <w:jc w:val="center"/>
              <w:rPr>
                <w:rFonts w:hint="eastAsia" w:ascii="黑体" w:hAnsi="黑体" w:eastAsia="黑体"/>
                <w:b/>
                <w:bCs/>
                <w:color w:val="000000"/>
                <w:sz w:val="24"/>
              </w:rPr>
            </w:pPr>
            <w:r>
              <w:rPr>
                <w:rFonts w:hint="eastAsia" w:ascii="黑体" w:hAnsi="黑体" w:eastAsia="黑体"/>
                <w:b/>
                <w:bCs/>
                <w:color w:val="000000"/>
                <w:sz w:val="24"/>
              </w:rPr>
              <w:t>解 释</w:t>
            </w:r>
          </w:p>
        </w:tc>
      </w:tr>
      <w:tr w14:paraId="55E6C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3" w:type="dxa"/>
          </w:tcPr>
          <w:p w14:paraId="63311B78">
            <w:pPr>
              <w:tabs>
                <w:tab w:val="left" w:pos="3346"/>
              </w:tabs>
              <w:spacing w:line="360" w:lineRule="auto"/>
              <w:rPr>
                <w:color w:val="000000"/>
                <w:sz w:val="24"/>
              </w:rPr>
            </w:pPr>
            <w:r>
              <w:rPr>
                <w:rFonts w:ascii="quote-cjk-patch" w:hAnsi="quote-cjk-patch" w:eastAsia="quote-cjk-patch" w:cs="quote-cjk-patch"/>
                <w:color w:val="0F1115"/>
                <w:sz w:val="23"/>
                <w:shd w:val="clear" w:color="auto" w:fill="FFFFFF"/>
              </w:rPr>
              <w:t>知识图谱</w:t>
            </w:r>
          </w:p>
        </w:tc>
        <w:tc>
          <w:tcPr>
            <w:tcW w:w="6199" w:type="dxa"/>
          </w:tcPr>
          <w:p w14:paraId="6DF7C8FF">
            <w:pPr>
              <w:tabs>
                <w:tab w:val="left" w:pos="3346"/>
              </w:tabs>
              <w:spacing w:line="360" w:lineRule="auto"/>
              <w:rPr>
                <w:color w:val="000000"/>
                <w:sz w:val="24"/>
              </w:rPr>
            </w:pPr>
            <w:r>
              <w:rPr>
                <w:rFonts w:ascii="quote-cjk-patch" w:hAnsi="quote-cjk-patch" w:eastAsia="quote-cjk-patch" w:cs="quote-cjk-patch"/>
                <w:color w:val="0F1115"/>
                <w:sz w:val="23"/>
                <w:shd w:val="clear" w:color="auto" w:fill="FFFFFF"/>
              </w:rPr>
              <w:t>文物实体及其语义关系的结构化表示</w:t>
            </w:r>
          </w:p>
        </w:tc>
      </w:tr>
      <w:tr w14:paraId="37319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3" w:type="dxa"/>
          </w:tcPr>
          <w:p w14:paraId="11B575D3">
            <w:pPr>
              <w:tabs>
                <w:tab w:val="left" w:pos="3346"/>
              </w:tabs>
              <w:spacing w:line="360" w:lineRule="auto"/>
              <w:rPr>
                <w:color w:val="000000"/>
                <w:sz w:val="24"/>
              </w:rPr>
            </w:pPr>
            <w:r>
              <w:rPr>
                <w:rFonts w:ascii="quote-cjk-patch" w:hAnsi="quote-cjk-patch" w:eastAsia="quote-cjk-patch" w:cs="quote-cjk-patch"/>
                <w:color w:val="0F1115"/>
                <w:sz w:val="23"/>
                <w:shd w:val="clear" w:color="auto" w:fill="FFFFFF"/>
              </w:rPr>
              <w:t>RAG</w:t>
            </w:r>
          </w:p>
        </w:tc>
        <w:tc>
          <w:tcPr>
            <w:tcW w:w="6199" w:type="dxa"/>
          </w:tcPr>
          <w:p w14:paraId="7975CC75">
            <w:pPr>
              <w:tabs>
                <w:tab w:val="left" w:pos="3346"/>
              </w:tabs>
              <w:spacing w:line="360" w:lineRule="auto"/>
              <w:rPr>
                <w:color w:val="000000"/>
                <w:sz w:val="24"/>
              </w:rPr>
            </w:pPr>
            <w:r>
              <w:rPr>
                <w:rFonts w:ascii="quote-cjk-patch" w:hAnsi="quote-cjk-patch" w:eastAsia="quote-cjk-patch" w:cs="quote-cjk-patch"/>
                <w:color w:val="0F1115"/>
                <w:sz w:val="23"/>
                <w:shd w:val="clear" w:color="auto" w:fill="FFFFFF"/>
              </w:rPr>
              <w:t>检索增强生成（AI问答技术）</w:t>
            </w:r>
          </w:p>
        </w:tc>
      </w:tr>
      <w:tr w14:paraId="5E737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3" w:type="dxa"/>
          </w:tcPr>
          <w:p w14:paraId="045ADE98">
            <w:pPr>
              <w:tabs>
                <w:tab w:val="left" w:pos="3346"/>
              </w:tabs>
              <w:spacing w:line="360" w:lineRule="auto"/>
              <w:rPr>
                <w:color w:val="000000"/>
                <w:sz w:val="24"/>
              </w:rPr>
            </w:pPr>
            <w:r>
              <w:rPr>
                <w:rFonts w:ascii="quote-cjk-patch" w:hAnsi="quote-cjk-patch" w:eastAsia="quote-cjk-patch" w:cs="quote-cjk-patch"/>
                <w:color w:val="0F1115"/>
                <w:sz w:val="23"/>
                <w:shd w:val="clear" w:color="auto" w:fill="FFFFFF"/>
              </w:rPr>
              <w:t>多模态数据</w:t>
            </w:r>
          </w:p>
        </w:tc>
        <w:tc>
          <w:tcPr>
            <w:tcW w:w="6199" w:type="dxa"/>
          </w:tcPr>
          <w:p w14:paraId="2D1A2112">
            <w:pPr>
              <w:tabs>
                <w:tab w:val="left" w:pos="3346"/>
              </w:tabs>
              <w:spacing w:line="360" w:lineRule="auto"/>
              <w:rPr>
                <w:color w:val="000000"/>
                <w:sz w:val="24"/>
              </w:rPr>
            </w:pPr>
            <w:r>
              <w:rPr>
                <w:rFonts w:ascii="quote-cjk-patch" w:hAnsi="quote-cjk-patch" w:eastAsia="quote-cjk-patch" w:cs="quote-cjk-patch"/>
                <w:color w:val="0F1115"/>
                <w:sz w:val="23"/>
                <w:shd w:val="clear" w:color="auto" w:fill="FFFFFF"/>
              </w:rPr>
              <w:t>图片、3D模型、文献等非结构化数据</w:t>
            </w:r>
          </w:p>
        </w:tc>
      </w:tr>
    </w:tbl>
    <w:p w14:paraId="0FA9B417">
      <w:pPr>
        <w:pStyle w:val="3"/>
        <w:spacing w:line="360" w:lineRule="auto"/>
        <w:rPr>
          <w:rFonts w:hint="eastAsia" w:ascii="微软雅黑" w:hAnsi="微软雅黑" w:eastAsia="微软雅黑"/>
        </w:rPr>
      </w:pPr>
      <w:bookmarkStart w:id="10" w:name="_Toc7mf087"/>
      <w:r>
        <w:rPr>
          <w:rFonts w:hint="eastAsia" w:ascii="微软雅黑" w:hAnsi="微软雅黑" w:eastAsia="微软雅黑"/>
        </w:rPr>
        <w:t>5、</w:t>
      </w:r>
      <w:r>
        <w:rPr>
          <w:rFonts w:ascii="微软雅黑" w:hAnsi="微软雅黑" w:eastAsia="微软雅黑"/>
        </w:rPr>
        <w:t>参考文档</w:t>
      </w:r>
      <w:bookmarkEnd w:id="9"/>
      <w:bookmarkEnd w:id="10"/>
    </w:p>
    <w:p w14:paraId="7C6E8016">
      <w:pPr>
        <w:spacing w:before="240" w:after="240"/>
      </w:pPr>
      <w:bookmarkStart w:id="11" w:name="Plan"/>
      <w:bookmarkEnd w:id="11"/>
      <w:bookmarkStart w:id="12" w:name="_Toc23352148"/>
      <w:bookmarkStart w:id="13" w:name="_Tocc696wn"/>
      <w:r>
        <w:rPr>
          <w:rFonts w:ascii="quote-cjk-patch" w:hAnsi="quote-cjk-patch" w:eastAsia="quote-cjk-patch" w:cs="quote-cjk-patch"/>
          <w:color w:val="0F1115"/>
          <w:sz w:val="24"/>
          <w:shd w:val="clear" w:color="auto" w:fill="FFFFFF"/>
        </w:rPr>
        <w:t>《大模型增强的文物资源知识管理系统前景与范围文档》</w:t>
      </w:r>
    </w:p>
    <w:p w14:paraId="3634D2DD">
      <w:pPr>
        <w:spacing w:before="90" w:after="240"/>
      </w:pPr>
      <w:r>
        <w:rPr>
          <w:rFonts w:ascii="quote-cjk-patch" w:hAnsi="quote-cjk-patch" w:eastAsia="quote-cjk-patch" w:cs="quote-cjk-patch"/>
          <w:color w:val="0F1115"/>
          <w:sz w:val="24"/>
          <w:shd w:val="clear" w:color="auto" w:fill="FFFFFF"/>
        </w:rPr>
        <w:t>《大模型增强的文物资源知识管理系统需求规格说明书》</w:t>
      </w:r>
    </w:p>
    <w:p w14:paraId="238A4054">
      <w:pPr>
        <w:spacing w:before="90" w:after="240"/>
      </w:pPr>
      <w:r>
        <w:rPr>
          <w:rFonts w:ascii="quote-cjk-patch" w:hAnsi="quote-cjk-patch" w:eastAsia="quote-cjk-patch" w:cs="quote-cjk-patch"/>
          <w:color w:val="0F1115"/>
          <w:sz w:val="24"/>
          <w:shd w:val="clear" w:color="auto" w:fill="FFFFFF"/>
        </w:rPr>
        <w:t>《大模型增强的文物资源知识管理系统用例文档》</w:t>
      </w:r>
    </w:p>
    <w:p w14:paraId="09D29A67">
      <w:pPr>
        <w:pStyle w:val="3"/>
        <w:spacing w:line="360" w:lineRule="auto"/>
        <w:rPr>
          <w:rFonts w:hint="eastAsia" w:ascii="微软雅黑" w:hAnsi="微软雅黑" w:eastAsia="微软雅黑"/>
        </w:rPr>
      </w:pPr>
      <w:r>
        <w:rPr>
          <w:rStyle w:val="19"/>
          <w:rFonts w:hint="eastAsia" w:ascii="微软雅黑" w:hAnsi="微软雅黑" w:eastAsia="微软雅黑"/>
          <w:b/>
          <w:bCs/>
        </w:rPr>
        <w:t>6、</w:t>
      </w:r>
      <w:r>
        <w:rPr>
          <w:rStyle w:val="19"/>
          <w:rFonts w:ascii="微软雅黑" w:hAnsi="微软雅黑" w:eastAsia="微软雅黑"/>
          <w:b/>
          <w:bCs/>
        </w:rPr>
        <w:t>计划</w:t>
      </w:r>
      <w:r>
        <w:fldChar w:fldCharType="begin"/>
      </w:r>
      <w:r>
        <w:instrText xml:space="preserve"> HYPERLINK "file:///E:è¯¾ç¨èµæç" \l "Top" </w:instrText>
      </w:r>
      <w:r>
        <w:fldChar w:fldCharType="separate"/>
      </w:r>
      <w:r>
        <w:rPr>
          <w:rFonts w:ascii="微软雅黑" w:hAnsi="微软雅黑" w:eastAsia="微软雅黑"/>
        </w:rPr>
        <mc:AlternateContent>
          <mc:Choice Requires="wps">
            <w:drawing>
              <wp:inline distT="0" distB="0" distL="114300" distR="114300">
                <wp:extent cx="247650" cy="190500"/>
                <wp:effectExtent l="0" t="0" r="0" b="0"/>
                <wp:docPr id="2" name="Picture 4" descr="返回页首"/>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47650" cy="190500"/>
                        </a:xfrm>
                        <a:prstGeom prst="rect">
                          <a:avLst/>
                        </a:prstGeom>
                        <a:noFill/>
                        <a:ln w="9525">
                          <a:noFill/>
                        </a:ln>
                        <a:effectLst/>
                      </wps:spPr>
                      <wps:txbx>
                        <w:txbxContent>
                          <w:p w14:paraId="66BCEF75">
                            <w:pPr>
                              <w:jc w:val="center"/>
                            </w:pPr>
                          </w:p>
                        </w:txbxContent>
                      </wps:txbx>
                      <wps:bodyPr upright="1"/>
                    </wps:wsp>
                  </a:graphicData>
                </a:graphic>
              </wp:inline>
            </w:drawing>
          </mc:Choice>
          <mc:Fallback>
            <w:pict>
              <v:rect id="Picture 4" o:spid="_x0000_s1026" o:spt="1" alt="返回页首" style="height:15pt;width:19.5pt;" filled="f" stroked="f" coordsize="21600,21600" o:gfxdata="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NaHlz0wAAAAMBAAAPAAAAAAAAAAEA&#10;IAAAACIAAABkcnMvZG93bnJldi54bWxQSwECFAAUAAAACACHTuJAFw3KO9sBAACZAwAADgAAAAAA&#10;AAABACAAAAAiAQAAZHJzL2Uyb0RvYy54bWxQSwUGAAAAAAYABgBZAQAAbwUAAAAA&#10;">
                <v:fill on="f" focussize="0,0"/>
                <v:stroke on="f"/>
                <v:imagedata o:title=""/>
                <o:lock v:ext="edit" aspectratio="t"/>
                <v:textbox>
                  <w:txbxContent>
                    <w:p w14:paraId="66BCEF75">
                      <w:pPr>
                        <w:jc w:val="center"/>
                      </w:pPr>
                    </w:p>
                  </w:txbxContent>
                </v:textbox>
                <w10:wrap type="none"/>
                <w10:anchorlock/>
              </v:rect>
            </w:pict>
          </mc:Fallback>
        </mc:AlternateContent>
      </w:r>
      <w:bookmarkEnd w:id="12"/>
      <w:r>
        <w:rPr>
          <w:rFonts w:ascii="微软雅黑" w:hAnsi="微软雅黑" w:eastAsia="微软雅黑"/>
        </w:rPr>
        <w:fldChar w:fldCharType="end"/>
      </w:r>
      <w:bookmarkEnd w:id="13"/>
    </w:p>
    <w:p w14:paraId="6F7A2A9F">
      <w:pPr>
        <w:spacing w:line="360" w:lineRule="auto"/>
        <w:ind w:firstLine="697" w:firstLineChars="249"/>
      </w:pPr>
      <w:r>
        <w:rPr>
          <w:rFonts w:hint="eastAsia"/>
          <w:sz w:val="28"/>
          <w:szCs w:val="24"/>
        </w:rPr>
        <w:t>功能优先级列表：</w:t>
      </w:r>
    </w:p>
    <w:tbl>
      <w:tblPr>
        <w:tblStyle w:val="13"/>
        <w:tblW w:w="0" w:type="auto"/>
        <w:tblInd w:w="4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054"/>
        <w:gridCol w:w="4048"/>
      </w:tblGrid>
      <w:tr w14:paraId="151466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3CC2015C">
            <w:pPr>
              <w:pStyle w:val="26"/>
              <w:spacing w:line="360" w:lineRule="auto"/>
              <w:ind w:firstLine="0" w:firstLineChars="0"/>
              <w:jc w:val="center"/>
              <w:rPr>
                <w:b/>
                <w:sz w:val="28"/>
              </w:rPr>
            </w:pPr>
            <w:bookmarkStart w:id="14" w:name="_Hlk532334152"/>
            <w:r>
              <w:rPr>
                <w:rFonts w:ascii="quote-cjk-patch" w:hAnsi="quote-cjk-patch" w:eastAsia="quote-cjk-patch" w:cs="quote-cjk-patch"/>
                <w:b/>
                <w:color w:val="0F1115"/>
                <w:sz w:val="23"/>
              </w:rPr>
              <w:t>功能模块</w:t>
            </w:r>
          </w:p>
        </w:tc>
        <w:tc>
          <w:tcPr>
            <w:tcW w:w="4048" w:type="dxa"/>
            <w:vAlign w:val="center"/>
          </w:tcPr>
          <w:p w14:paraId="79BAF9F7">
            <w:pPr>
              <w:pStyle w:val="26"/>
              <w:spacing w:line="360" w:lineRule="auto"/>
              <w:ind w:firstLine="0" w:firstLineChars="0"/>
              <w:jc w:val="center"/>
              <w:rPr>
                <w:b/>
                <w:sz w:val="28"/>
              </w:rPr>
            </w:pPr>
            <w:r>
              <w:rPr>
                <w:rFonts w:ascii="quote-cjk-patch" w:hAnsi="quote-cjk-patch" w:eastAsia="quote-cjk-patch" w:cs="quote-cjk-patch"/>
                <w:b/>
                <w:color w:val="0F1115"/>
                <w:sz w:val="23"/>
              </w:rPr>
              <w:t>优先级</w:t>
            </w:r>
          </w:p>
        </w:tc>
      </w:tr>
      <w:tr w14:paraId="60C0A3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4ABB79D0">
            <w:pPr>
              <w:spacing w:line="360" w:lineRule="auto"/>
              <w:jc w:val="center"/>
              <w:rPr>
                <w:rFonts w:hint="eastAsia" w:ascii="宋体" w:hAnsi="宋体" w:cs="宋体"/>
                <w:color w:val="000000"/>
                <w:kern w:val="0"/>
                <w:sz w:val="22"/>
                <w:lang w:bidi="ar"/>
              </w:rPr>
            </w:pPr>
            <w:r>
              <w:rPr>
                <w:rFonts w:ascii="quote-cjk-patch" w:hAnsi="quote-cjk-patch" w:eastAsia="quote-cjk-patch" w:cs="quote-cjk-patch"/>
                <w:color w:val="0F1115"/>
                <w:sz w:val="23"/>
              </w:rPr>
              <w:t>用户登录注册（含验证码）</w:t>
            </w:r>
          </w:p>
        </w:tc>
        <w:tc>
          <w:tcPr>
            <w:tcW w:w="4048" w:type="dxa"/>
            <w:vAlign w:val="center"/>
          </w:tcPr>
          <w:p w14:paraId="153D039F">
            <w:pPr>
              <w:spacing w:line="360" w:lineRule="auto"/>
              <w:jc w:val="center"/>
              <w:rPr>
                <w:sz w:val="24"/>
              </w:rPr>
            </w:pPr>
            <w:r>
              <w:rPr>
                <w:rFonts w:ascii="quote-cjk-patch" w:hAnsi="quote-cjk-patch" w:eastAsia="quote-cjk-patch" w:cs="quote-cjk-patch"/>
                <w:color w:val="0F1115"/>
                <w:sz w:val="23"/>
              </w:rPr>
              <w:t>高</w:t>
            </w:r>
          </w:p>
        </w:tc>
      </w:tr>
      <w:tr w14:paraId="5783A8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5941134C">
            <w:pPr>
              <w:spacing w:line="360" w:lineRule="auto"/>
              <w:jc w:val="center"/>
              <w:rPr>
                <w:rFonts w:hint="eastAsia" w:ascii="宋体" w:hAnsi="宋体" w:cs="宋体"/>
                <w:color w:val="000000"/>
                <w:kern w:val="0"/>
                <w:sz w:val="22"/>
                <w:lang w:bidi="ar"/>
              </w:rPr>
            </w:pPr>
            <w:r>
              <w:rPr>
                <w:rFonts w:ascii="quote-cjk-patch" w:hAnsi="quote-cjk-patch" w:eastAsia="quote-cjk-patch" w:cs="quote-cjk-patch"/>
                <w:color w:val="0F1115"/>
                <w:sz w:val="23"/>
              </w:rPr>
              <w:t>用户管理（权限管理）</w:t>
            </w:r>
          </w:p>
        </w:tc>
        <w:tc>
          <w:tcPr>
            <w:tcW w:w="4048" w:type="dxa"/>
            <w:vAlign w:val="center"/>
          </w:tcPr>
          <w:p w14:paraId="308E208E">
            <w:pPr>
              <w:spacing w:line="360" w:lineRule="auto"/>
              <w:jc w:val="center"/>
              <w:rPr>
                <w:rFonts w:hint="eastAsia" w:ascii="宋体" w:hAnsi="宋体" w:cs="宋体"/>
                <w:color w:val="000000"/>
                <w:kern w:val="0"/>
                <w:sz w:val="22"/>
                <w:lang w:bidi="ar"/>
              </w:rPr>
            </w:pPr>
            <w:r>
              <w:rPr>
                <w:rFonts w:ascii="quote-cjk-patch" w:hAnsi="quote-cjk-patch" w:eastAsia="quote-cjk-patch" w:cs="quote-cjk-patch"/>
                <w:color w:val="0F1115"/>
                <w:sz w:val="23"/>
              </w:rPr>
              <w:t>高</w:t>
            </w:r>
          </w:p>
        </w:tc>
      </w:tr>
      <w:tr w14:paraId="2C3E96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70D78FDA">
            <w:pPr>
              <w:spacing w:line="360" w:lineRule="auto"/>
              <w:jc w:val="center"/>
              <w:rPr>
                <w:rFonts w:ascii="quote-cjk-patch" w:hAnsi="quote-cjk-patch" w:eastAsia="quote-cjk-patch" w:cs="quote-cjk-patch"/>
                <w:color w:val="0F1115"/>
                <w:sz w:val="23"/>
              </w:rPr>
            </w:pPr>
            <w:r>
              <w:rPr>
                <w:rFonts w:ascii="quote-cjk-patch" w:hAnsi="quote-cjk-patch" w:eastAsia="quote-cjk-patch" w:cs="quote-cjk-patch"/>
                <w:color w:val="0F1115"/>
                <w:sz w:val="23"/>
              </w:rPr>
              <w:t>文物基础信息管理</w:t>
            </w:r>
          </w:p>
        </w:tc>
        <w:tc>
          <w:tcPr>
            <w:tcW w:w="4048" w:type="dxa"/>
            <w:vAlign w:val="center"/>
          </w:tcPr>
          <w:p w14:paraId="18B67F4E">
            <w:pPr>
              <w:spacing w:line="360" w:lineRule="auto"/>
              <w:jc w:val="center"/>
              <w:rPr>
                <w:rFonts w:ascii="quote-cjk-patch" w:hAnsi="quote-cjk-patch" w:eastAsia="quote-cjk-patch" w:cs="quote-cjk-patch"/>
                <w:color w:val="0F1115"/>
                <w:sz w:val="23"/>
              </w:rPr>
            </w:pPr>
            <w:r>
              <w:rPr>
                <w:rFonts w:ascii="quote-cjk-patch" w:hAnsi="quote-cjk-patch" w:eastAsia="quote-cjk-patch" w:cs="quote-cjk-patch"/>
                <w:color w:val="0F1115"/>
                <w:sz w:val="23"/>
              </w:rPr>
              <w:t>高</w:t>
            </w:r>
          </w:p>
        </w:tc>
      </w:tr>
      <w:tr w14:paraId="182987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781C9055">
            <w:pPr>
              <w:spacing w:line="360" w:lineRule="auto"/>
              <w:jc w:val="center"/>
              <w:rPr>
                <w:sz w:val="24"/>
              </w:rPr>
            </w:pPr>
            <w:r>
              <w:rPr>
                <w:rFonts w:ascii="quote-cjk-patch" w:hAnsi="quote-cjk-patch" w:eastAsia="quote-cjk-patch" w:cs="quote-cjk-patch"/>
                <w:color w:val="0F1115"/>
                <w:sz w:val="23"/>
              </w:rPr>
              <w:t>文物建模管理（创建、编辑、删除）</w:t>
            </w:r>
          </w:p>
        </w:tc>
        <w:tc>
          <w:tcPr>
            <w:tcW w:w="4048" w:type="dxa"/>
            <w:vAlign w:val="center"/>
          </w:tcPr>
          <w:p w14:paraId="7AD9FF71">
            <w:pPr>
              <w:spacing w:line="360" w:lineRule="auto"/>
              <w:jc w:val="center"/>
              <w:rPr>
                <w:sz w:val="24"/>
              </w:rPr>
            </w:pPr>
            <w:r>
              <w:rPr>
                <w:rFonts w:ascii="quote-cjk-patch" w:hAnsi="quote-cjk-patch" w:eastAsia="quote-cjk-patch" w:cs="quote-cjk-patch"/>
                <w:color w:val="0F1115"/>
                <w:sz w:val="23"/>
              </w:rPr>
              <w:t>高</w:t>
            </w:r>
          </w:p>
        </w:tc>
      </w:tr>
      <w:tr w14:paraId="07F60C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0C4FEB36">
            <w:pPr>
              <w:spacing w:line="360" w:lineRule="auto"/>
              <w:jc w:val="center"/>
              <w:rPr>
                <w:sz w:val="24"/>
              </w:rPr>
            </w:pPr>
            <w:r>
              <w:rPr>
                <w:rFonts w:ascii="quote-cjk-patch" w:hAnsi="quote-cjk-patch" w:eastAsia="quote-cjk-patch" w:cs="quote-cjk-patch"/>
                <w:color w:val="0F1115"/>
                <w:sz w:val="23"/>
              </w:rPr>
              <w:t>搜索与知识图谱展示</w:t>
            </w:r>
          </w:p>
        </w:tc>
        <w:tc>
          <w:tcPr>
            <w:tcW w:w="4048" w:type="dxa"/>
            <w:vAlign w:val="center"/>
          </w:tcPr>
          <w:p w14:paraId="70FF29DE">
            <w:pPr>
              <w:spacing w:line="360" w:lineRule="auto"/>
              <w:jc w:val="center"/>
              <w:rPr>
                <w:sz w:val="24"/>
              </w:rPr>
            </w:pPr>
            <w:r>
              <w:rPr>
                <w:rFonts w:ascii="quote-cjk-patch" w:hAnsi="quote-cjk-patch" w:eastAsia="quote-cjk-patch" w:cs="quote-cjk-patch"/>
                <w:color w:val="0F1115"/>
                <w:sz w:val="23"/>
              </w:rPr>
              <w:t>高</w:t>
            </w:r>
          </w:p>
        </w:tc>
      </w:tr>
      <w:tr w14:paraId="73F938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05551420">
            <w:pPr>
              <w:spacing w:line="360" w:lineRule="auto"/>
              <w:jc w:val="center"/>
              <w:rPr>
                <w:sz w:val="24"/>
              </w:rPr>
            </w:pPr>
            <w:r>
              <w:rPr>
                <w:rFonts w:ascii="quote-cjk-patch" w:hAnsi="quote-cjk-patch" w:eastAsia="quote-cjk-patch" w:cs="quote-cjk-patch"/>
                <w:color w:val="0F1115"/>
                <w:sz w:val="23"/>
              </w:rPr>
              <w:t>AI助手问答</w:t>
            </w:r>
            <w:r>
              <w:rPr>
                <w:rFonts w:hint="eastAsia" w:ascii="quote-cjk-patch" w:hAnsi="quote-cjk-patch" w:eastAsia="quote-cjk-patch" w:cs="quote-cjk-patch"/>
                <w:color w:val="0F1115"/>
                <w:sz w:val="23"/>
              </w:rPr>
              <w:t>（调用接口）</w:t>
            </w:r>
          </w:p>
        </w:tc>
        <w:tc>
          <w:tcPr>
            <w:tcW w:w="4048" w:type="dxa"/>
            <w:vAlign w:val="center"/>
          </w:tcPr>
          <w:p w14:paraId="2BF1BD55">
            <w:pPr>
              <w:spacing w:line="360" w:lineRule="auto"/>
              <w:jc w:val="center"/>
              <w:rPr>
                <w:sz w:val="24"/>
              </w:rPr>
            </w:pPr>
            <w:r>
              <w:rPr>
                <w:rFonts w:ascii="quote-cjk-patch" w:hAnsi="quote-cjk-patch" w:eastAsia="quote-cjk-patch" w:cs="quote-cjk-patch"/>
                <w:color w:val="0F1115"/>
                <w:sz w:val="23"/>
              </w:rPr>
              <w:t>高</w:t>
            </w:r>
          </w:p>
        </w:tc>
      </w:tr>
      <w:tr w14:paraId="281345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3AE914B5">
            <w:pPr>
              <w:spacing w:line="360" w:lineRule="auto"/>
              <w:jc w:val="center"/>
              <w:rPr>
                <w:sz w:val="24"/>
              </w:rPr>
            </w:pPr>
            <w:r>
              <w:rPr>
                <w:rFonts w:ascii="quote-cjk-patch" w:hAnsi="quote-cjk-patch" w:eastAsia="quote-cjk-patch" w:cs="quote-cjk-patch"/>
                <w:color w:val="0F1115"/>
                <w:sz w:val="23"/>
              </w:rPr>
              <w:t>用户反馈管理</w:t>
            </w:r>
          </w:p>
        </w:tc>
        <w:tc>
          <w:tcPr>
            <w:tcW w:w="4048" w:type="dxa"/>
            <w:vAlign w:val="center"/>
          </w:tcPr>
          <w:p w14:paraId="1ACC3B7F">
            <w:pPr>
              <w:spacing w:line="360" w:lineRule="auto"/>
              <w:jc w:val="center"/>
              <w:rPr>
                <w:sz w:val="24"/>
              </w:rPr>
            </w:pPr>
            <w:r>
              <w:rPr>
                <w:rFonts w:ascii="quote-cjk-patch" w:hAnsi="quote-cjk-patch" w:eastAsia="quote-cjk-patch" w:cs="quote-cjk-patch"/>
                <w:color w:val="0F1115"/>
                <w:sz w:val="23"/>
              </w:rPr>
              <w:t>中</w:t>
            </w:r>
          </w:p>
        </w:tc>
      </w:tr>
      <w:tr w14:paraId="334331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065E8C48">
            <w:pPr>
              <w:spacing w:line="360" w:lineRule="auto"/>
              <w:jc w:val="center"/>
              <w:rPr>
                <w:sz w:val="24"/>
              </w:rPr>
            </w:pPr>
            <w:r>
              <w:rPr>
                <w:rFonts w:ascii="quote-cjk-patch" w:hAnsi="quote-cjk-patch" w:eastAsia="quote-cjk-patch" w:cs="quote-cjk-patch"/>
                <w:color w:val="0F1115"/>
                <w:sz w:val="23"/>
              </w:rPr>
              <w:t>建模审核流程</w:t>
            </w:r>
          </w:p>
        </w:tc>
        <w:tc>
          <w:tcPr>
            <w:tcW w:w="4048" w:type="dxa"/>
            <w:vAlign w:val="center"/>
          </w:tcPr>
          <w:p w14:paraId="743869E3">
            <w:pPr>
              <w:spacing w:line="360" w:lineRule="auto"/>
              <w:jc w:val="center"/>
              <w:rPr>
                <w:sz w:val="24"/>
              </w:rPr>
            </w:pPr>
            <w:r>
              <w:rPr>
                <w:rFonts w:ascii="quote-cjk-patch" w:hAnsi="quote-cjk-patch" w:eastAsia="quote-cjk-patch" w:cs="quote-cjk-patch"/>
                <w:color w:val="0F1115"/>
                <w:sz w:val="23"/>
              </w:rPr>
              <w:t>高</w:t>
            </w:r>
          </w:p>
        </w:tc>
      </w:tr>
      <w:tr w14:paraId="7042A2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33CD496B">
            <w:pPr>
              <w:spacing w:line="360" w:lineRule="auto"/>
              <w:jc w:val="center"/>
              <w:rPr>
                <w:sz w:val="24"/>
              </w:rPr>
            </w:pPr>
            <w:r>
              <w:rPr>
                <w:rFonts w:ascii="quote-cjk-patch" w:hAnsi="quote-cjk-patch" w:eastAsia="quote-cjk-patch" w:cs="quote-cjk-patch"/>
                <w:color w:val="0F1115"/>
                <w:sz w:val="23"/>
              </w:rPr>
              <w:t>AI分析统计（基础版）</w:t>
            </w:r>
          </w:p>
        </w:tc>
        <w:tc>
          <w:tcPr>
            <w:tcW w:w="4048" w:type="dxa"/>
            <w:vAlign w:val="center"/>
          </w:tcPr>
          <w:p w14:paraId="658667A2">
            <w:pPr>
              <w:spacing w:line="360" w:lineRule="auto"/>
              <w:jc w:val="center"/>
              <w:rPr>
                <w:sz w:val="24"/>
              </w:rPr>
            </w:pPr>
            <w:r>
              <w:rPr>
                <w:rFonts w:ascii="quote-cjk-patch" w:hAnsi="quote-cjk-patch" w:eastAsia="quote-cjk-patch" w:cs="quote-cjk-patch"/>
                <w:color w:val="0F1115"/>
                <w:sz w:val="23"/>
              </w:rPr>
              <w:t>中</w:t>
            </w:r>
          </w:p>
        </w:tc>
      </w:tr>
      <w:tr w14:paraId="71E85C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4770EEE2">
            <w:pPr>
              <w:spacing w:line="360" w:lineRule="auto"/>
              <w:jc w:val="center"/>
              <w:rPr>
                <w:sz w:val="24"/>
              </w:rPr>
            </w:pPr>
            <w:r>
              <w:rPr>
                <w:rFonts w:ascii="quote-cjk-patch" w:hAnsi="quote-cjk-patch" w:eastAsia="quote-cjk-patch" w:cs="quote-cjk-patch"/>
                <w:color w:val="0F1115"/>
                <w:sz w:val="23"/>
              </w:rPr>
              <w:t>AI分析统计（高级版）</w:t>
            </w:r>
          </w:p>
        </w:tc>
        <w:tc>
          <w:tcPr>
            <w:tcW w:w="4048" w:type="dxa"/>
            <w:vAlign w:val="center"/>
          </w:tcPr>
          <w:p w14:paraId="528921F4">
            <w:pPr>
              <w:spacing w:line="360" w:lineRule="auto"/>
              <w:jc w:val="center"/>
              <w:rPr>
                <w:sz w:val="24"/>
              </w:rPr>
            </w:pPr>
            <w:r>
              <w:rPr>
                <w:rFonts w:ascii="quote-cjk-patch" w:hAnsi="quote-cjk-patch" w:eastAsia="quote-cjk-patch" w:cs="quote-cjk-patch"/>
                <w:color w:val="0F1115"/>
                <w:sz w:val="23"/>
              </w:rPr>
              <w:t>中</w:t>
            </w:r>
          </w:p>
        </w:tc>
      </w:tr>
      <w:tr w14:paraId="5DEB0C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7A415D96">
            <w:pPr>
              <w:spacing w:line="360" w:lineRule="auto"/>
              <w:jc w:val="center"/>
              <w:rPr>
                <w:rFonts w:ascii="quote-cjk-patch" w:hAnsi="quote-cjk-patch" w:eastAsia="quote-cjk-patch" w:cs="quote-cjk-patch"/>
                <w:color w:val="0F1115"/>
                <w:sz w:val="23"/>
              </w:rPr>
            </w:pPr>
            <w:r>
              <w:rPr>
                <w:rFonts w:ascii="quote-cjk-patch" w:hAnsi="quote-cjk-patch" w:eastAsia="quote-cjk-patch" w:cs="quote-cjk-patch"/>
                <w:color w:val="0F1115"/>
                <w:sz w:val="23"/>
              </w:rPr>
              <w:t>图数据库</w:t>
            </w:r>
          </w:p>
        </w:tc>
        <w:tc>
          <w:tcPr>
            <w:tcW w:w="4048" w:type="dxa"/>
            <w:vAlign w:val="center"/>
          </w:tcPr>
          <w:p w14:paraId="38B048F1">
            <w:pPr>
              <w:spacing w:line="360" w:lineRule="auto"/>
              <w:jc w:val="center"/>
              <w:rPr>
                <w:sz w:val="24"/>
              </w:rPr>
            </w:pPr>
            <w:r>
              <w:rPr>
                <w:rFonts w:ascii="quote-cjk-patch" w:hAnsi="quote-cjk-patch" w:eastAsia="quote-cjk-patch" w:cs="quote-cjk-patch"/>
                <w:color w:val="0F1115"/>
                <w:sz w:val="23"/>
              </w:rPr>
              <w:t>中</w:t>
            </w:r>
          </w:p>
        </w:tc>
      </w:tr>
      <w:tr w14:paraId="25FF65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1D45F1DA">
            <w:pPr>
              <w:spacing w:line="360" w:lineRule="auto"/>
              <w:jc w:val="center"/>
              <w:rPr>
                <w:sz w:val="24"/>
              </w:rPr>
            </w:pPr>
            <w:r>
              <w:rPr>
                <w:rFonts w:ascii="quote-cjk-patch" w:hAnsi="quote-cjk-patch" w:eastAsia="quote-cjk-patch" w:cs="quote-cjk-patch"/>
                <w:color w:val="0F1115"/>
                <w:sz w:val="23"/>
              </w:rPr>
              <w:t>数据导入导出</w:t>
            </w:r>
          </w:p>
        </w:tc>
        <w:tc>
          <w:tcPr>
            <w:tcW w:w="4048" w:type="dxa"/>
            <w:vAlign w:val="center"/>
          </w:tcPr>
          <w:p w14:paraId="1F5BF62A">
            <w:pPr>
              <w:spacing w:line="360" w:lineRule="auto"/>
              <w:jc w:val="center"/>
              <w:rPr>
                <w:sz w:val="24"/>
              </w:rPr>
            </w:pPr>
            <w:r>
              <w:rPr>
                <w:rFonts w:ascii="quote-cjk-patch" w:hAnsi="quote-cjk-patch" w:eastAsia="quote-cjk-patch" w:cs="quote-cjk-patch"/>
                <w:color w:val="0F1115"/>
                <w:sz w:val="23"/>
              </w:rPr>
              <w:t>低</w:t>
            </w:r>
          </w:p>
        </w:tc>
      </w:tr>
      <w:bookmarkEnd w:id="14"/>
    </w:tbl>
    <w:p w14:paraId="51D47B9D">
      <w:pPr>
        <w:widowControl/>
        <w:spacing w:before="100" w:beforeAutospacing="1" w:after="100" w:afterAutospacing="1" w:line="360" w:lineRule="auto"/>
        <w:ind w:firstLine="120" w:firstLineChars="50"/>
        <w:jc w:val="left"/>
        <w:rPr>
          <w:sz w:val="24"/>
          <w:szCs w:val="24"/>
        </w:rPr>
      </w:pPr>
    </w:p>
    <w:p w14:paraId="5F971258">
      <w:pPr>
        <w:widowControl/>
        <w:spacing w:before="100" w:beforeAutospacing="1" w:after="100" w:afterAutospacing="1" w:line="360" w:lineRule="auto"/>
        <w:ind w:firstLine="120" w:firstLineChars="50"/>
        <w:jc w:val="left"/>
        <w:rPr>
          <w:sz w:val="28"/>
          <w:szCs w:val="24"/>
        </w:rPr>
      </w:pPr>
      <w:r>
        <w:rPr>
          <w:rFonts w:hint="eastAsia"/>
          <w:sz w:val="24"/>
          <w:szCs w:val="24"/>
        </w:rPr>
        <w:tab/>
      </w:r>
      <w:r>
        <w:rPr>
          <w:rFonts w:hint="eastAsia"/>
          <w:sz w:val="24"/>
          <w:szCs w:val="24"/>
        </w:rPr>
        <w:t xml:space="preserve"> </w:t>
      </w:r>
      <w:r>
        <w:rPr>
          <w:rFonts w:hint="eastAsia"/>
          <w:sz w:val="28"/>
          <w:szCs w:val="24"/>
        </w:rPr>
        <w:t>迭代计划开发阶段时间及任务安排：</w:t>
      </w:r>
    </w:p>
    <w:tbl>
      <w:tblPr>
        <w:tblStyle w:val="13"/>
        <w:tblW w:w="0" w:type="auto"/>
        <w:tblInd w:w="4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91"/>
        <w:gridCol w:w="2841"/>
        <w:gridCol w:w="2841"/>
      </w:tblGrid>
      <w:tr w14:paraId="38C727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91" w:type="dxa"/>
          </w:tcPr>
          <w:p w14:paraId="41A7B1C8">
            <w:pPr>
              <w:widowControl/>
              <w:spacing w:before="100" w:beforeAutospacing="1" w:after="100" w:afterAutospacing="1" w:line="360" w:lineRule="auto"/>
              <w:jc w:val="left"/>
              <w:rPr>
                <w:b/>
                <w:sz w:val="28"/>
                <w:szCs w:val="24"/>
              </w:rPr>
            </w:pPr>
            <w:r>
              <w:rPr>
                <w:rFonts w:hint="eastAsia"/>
                <w:b/>
                <w:sz w:val="28"/>
                <w:szCs w:val="24"/>
              </w:rPr>
              <w:t>迭代阶段</w:t>
            </w:r>
          </w:p>
        </w:tc>
        <w:tc>
          <w:tcPr>
            <w:tcW w:w="2841" w:type="dxa"/>
          </w:tcPr>
          <w:p w14:paraId="595C0A24">
            <w:pPr>
              <w:widowControl/>
              <w:spacing w:before="100" w:beforeAutospacing="1" w:after="100" w:afterAutospacing="1" w:line="360" w:lineRule="auto"/>
              <w:jc w:val="left"/>
              <w:rPr>
                <w:b/>
                <w:sz w:val="28"/>
                <w:szCs w:val="24"/>
              </w:rPr>
            </w:pPr>
            <w:r>
              <w:rPr>
                <w:rFonts w:hint="eastAsia"/>
                <w:b/>
                <w:sz w:val="28"/>
                <w:szCs w:val="24"/>
              </w:rPr>
              <w:t>开发时间</w:t>
            </w:r>
          </w:p>
        </w:tc>
        <w:tc>
          <w:tcPr>
            <w:tcW w:w="2841" w:type="dxa"/>
          </w:tcPr>
          <w:p w14:paraId="3AFDE1AB">
            <w:pPr>
              <w:widowControl/>
              <w:spacing w:before="100" w:beforeAutospacing="1" w:after="100" w:afterAutospacing="1" w:line="360" w:lineRule="auto"/>
              <w:jc w:val="left"/>
              <w:rPr>
                <w:b/>
                <w:sz w:val="28"/>
                <w:szCs w:val="24"/>
              </w:rPr>
            </w:pPr>
            <w:r>
              <w:rPr>
                <w:rFonts w:hint="eastAsia"/>
                <w:b/>
                <w:sz w:val="28"/>
                <w:szCs w:val="24"/>
              </w:rPr>
              <w:t>任务安排</w:t>
            </w:r>
          </w:p>
        </w:tc>
      </w:tr>
      <w:tr w14:paraId="2D78A8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91" w:type="dxa"/>
          </w:tcPr>
          <w:p w14:paraId="4B4CC74B">
            <w:pPr>
              <w:widowControl/>
              <w:spacing w:before="100" w:beforeAutospacing="1" w:after="100" w:afterAutospacing="1" w:line="360" w:lineRule="auto"/>
              <w:jc w:val="left"/>
              <w:rPr>
                <w:sz w:val="24"/>
                <w:szCs w:val="24"/>
              </w:rPr>
            </w:pPr>
            <w:r>
              <w:rPr>
                <w:rFonts w:hint="eastAsia"/>
                <w:sz w:val="24"/>
                <w:szCs w:val="24"/>
              </w:rPr>
              <w:t>第一次迭代（</w:t>
            </w:r>
            <w:r>
              <w:rPr>
                <w:rFonts w:ascii="Arial" w:hAnsi="Arial" w:cs="Arial"/>
              </w:rPr>
              <w:t>α</w:t>
            </w:r>
            <w:r>
              <w:rPr>
                <w:rFonts w:hint="eastAsia" w:ascii="Arial" w:hAnsi="Arial" w:cs="Arial"/>
              </w:rPr>
              <w:t>版本</w:t>
            </w:r>
            <w:r>
              <w:rPr>
                <w:rFonts w:hint="eastAsia"/>
                <w:sz w:val="24"/>
                <w:szCs w:val="24"/>
              </w:rPr>
              <w:t>）</w:t>
            </w:r>
          </w:p>
        </w:tc>
        <w:tc>
          <w:tcPr>
            <w:tcW w:w="2841" w:type="dxa"/>
          </w:tcPr>
          <w:p w14:paraId="5B865A37">
            <w:pPr>
              <w:widowControl/>
              <w:spacing w:before="100" w:beforeAutospacing="1" w:after="100" w:afterAutospacing="1" w:line="360" w:lineRule="auto"/>
              <w:jc w:val="left"/>
              <w:rPr>
                <w:sz w:val="24"/>
                <w:szCs w:val="24"/>
              </w:rPr>
            </w:pPr>
            <w:r>
              <w:rPr>
                <w:rFonts w:hint="eastAsia"/>
                <w:sz w:val="24"/>
                <w:szCs w:val="24"/>
              </w:rPr>
              <w:t>第8-12周</w:t>
            </w:r>
          </w:p>
        </w:tc>
        <w:tc>
          <w:tcPr>
            <w:tcW w:w="2841" w:type="dxa"/>
          </w:tcPr>
          <w:p w14:paraId="4C3FE53E">
            <w:r>
              <w:rPr>
                <w:rFonts w:ascii="quote-cjk-patch" w:hAnsi="quote-cjk-patch" w:eastAsia="quote-cjk-patch" w:cs="quote-cjk-patch"/>
                <w:b/>
                <w:color w:val="0F1115"/>
                <w:sz w:val="23"/>
                <w:shd w:val="clear" w:color="auto" w:fill="FFFFFF"/>
              </w:rPr>
              <w:t>核心功能实现：</w:t>
            </w:r>
          </w:p>
          <w:p w14:paraId="4A4A5FA1">
            <w:r>
              <w:rPr>
                <w:rFonts w:ascii="quote-cjk-patch" w:hAnsi="quote-cjk-patch" w:eastAsia="quote-cjk-patch" w:cs="quote-cjk-patch"/>
                <w:color w:val="0F1115"/>
                <w:sz w:val="23"/>
                <w:shd w:val="clear" w:color="auto" w:fill="FFFFFF"/>
              </w:rPr>
              <w:t>• 用户认证系统（登录/注册/密码重置）</w:t>
            </w:r>
          </w:p>
          <w:p w14:paraId="224370BE">
            <w:pPr>
              <w:rPr>
                <w:rFonts w:ascii="quote-cjk-patch" w:hAnsi="quote-cjk-patch" w:eastAsia="quote-cjk-patch" w:cs="quote-cjk-patch"/>
                <w:color w:val="0F1115"/>
                <w:sz w:val="23"/>
                <w:shd w:val="clear" w:color="auto" w:fill="FFFFFF"/>
              </w:rPr>
            </w:pPr>
            <w:r>
              <w:rPr>
                <w:rFonts w:ascii="quote-cjk-patch" w:hAnsi="quote-cjk-patch" w:eastAsia="quote-cjk-patch" w:cs="quote-cjk-patch"/>
                <w:color w:val="0F1115"/>
                <w:sz w:val="23"/>
                <w:shd w:val="clear" w:color="auto" w:fill="FFFFFF"/>
              </w:rPr>
              <w:t>• 用户权限管理</w:t>
            </w:r>
          </w:p>
          <w:p w14:paraId="1048E6EB">
            <w:pPr>
              <w:rPr>
                <w:rFonts w:ascii="quote-cjk-patch" w:hAnsi="quote-cjk-patch" w:eastAsia="quote-cjk-patch" w:cs="quote-cjk-patch"/>
                <w:color w:val="0F1115"/>
                <w:sz w:val="23"/>
                <w:shd w:val="clear" w:color="auto" w:fill="FFFFFF"/>
              </w:rPr>
            </w:pPr>
            <w:r>
              <w:rPr>
                <w:rFonts w:ascii="quote-cjk-patch" w:hAnsi="quote-cjk-patch" w:eastAsia="quote-cjk-patch" w:cs="quote-cjk-patch"/>
                <w:color w:val="0F1115"/>
                <w:sz w:val="23"/>
                <w:shd w:val="clear" w:color="auto" w:fill="FFFFFF"/>
              </w:rPr>
              <w:t xml:space="preserve">• </w:t>
            </w:r>
            <w:r>
              <w:rPr>
                <w:rFonts w:hint="eastAsia" w:ascii="quote-cjk-patch" w:hAnsi="quote-cjk-patch" w:eastAsia="quote-cjk-patch" w:cs="quote-cjk-patch"/>
                <w:color w:val="0F1115"/>
                <w:sz w:val="23"/>
                <w:shd w:val="clear" w:color="auto" w:fill="FFFFFF"/>
              </w:rPr>
              <w:t>文物基础信息管理</w:t>
            </w:r>
          </w:p>
          <w:p w14:paraId="57CF7A32">
            <w:r>
              <w:rPr>
                <w:rFonts w:ascii="quote-cjk-patch" w:hAnsi="quote-cjk-patch" w:eastAsia="quote-cjk-patch" w:cs="quote-cjk-patch"/>
                <w:color w:val="0F1115"/>
                <w:sz w:val="23"/>
                <w:shd w:val="clear" w:color="auto" w:fill="FFFFFF"/>
              </w:rPr>
              <w:t>• 文物建模全流程管理</w:t>
            </w:r>
          </w:p>
          <w:p w14:paraId="4D8FAC2D">
            <w:r>
              <w:rPr>
                <w:rFonts w:ascii="quote-cjk-patch" w:hAnsi="quote-cjk-patch" w:eastAsia="quote-cjk-patch" w:cs="quote-cjk-patch"/>
                <w:color w:val="0F1115"/>
                <w:sz w:val="23"/>
                <w:shd w:val="clear" w:color="auto" w:fill="FFFFFF"/>
              </w:rPr>
              <w:t>• 智能搜索与知识图谱展示</w:t>
            </w:r>
          </w:p>
          <w:p w14:paraId="1BCD164A">
            <w:r>
              <w:rPr>
                <w:rFonts w:ascii="quote-cjk-patch" w:hAnsi="quote-cjk-patch" w:eastAsia="quote-cjk-patch" w:cs="quote-cjk-patch"/>
                <w:color w:val="0F1115"/>
                <w:sz w:val="23"/>
                <w:shd w:val="clear" w:color="auto" w:fill="FFFFFF"/>
              </w:rPr>
              <w:t>• AI助手基础问答功能</w:t>
            </w:r>
          </w:p>
          <w:p w14:paraId="25DCC37D">
            <w:r>
              <w:rPr>
                <w:rFonts w:ascii="quote-cjk-patch" w:hAnsi="quote-cjk-patch" w:eastAsia="quote-cjk-patch" w:cs="quote-cjk-patch"/>
                <w:color w:val="0F1115"/>
                <w:sz w:val="23"/>
                <w:shd w:val="clear" w:color="auto" w:fill="FFFFFF"/>
              </w:rPr>
              <w:t>• 用户反馈提交与处理</w:t>
            </w:r>
          </w:p>
          <w:p w14:paraId="21446B81">
            <w:r>
              <w:rPr>
                <w:rFonts w:ascii="quote-cjk-patch" w:hAnsi="quote-cjk-patch" w:eastAsia="quote-cjk-patch" w:cs="quote-cjk-patch"/>
                <w:color w:val="0F1115"/>
                <w:sz w:val="23"/>
                <w:shd w:val="clear" w:color="auto" w:fill="FFFFFF"/>
              </w:rPr>
              <w:t>• 建模审核工作流</w:t>
            </w:r>
          </w:p>
          <w:p w14:paraId="58DCE637">
            <w:pPr>
              <w:widowControl/>
              <w:spacing w:before="100" w:beforeAutospacing="1" w:after="100" w:afterAutospacing="1" w:line="360" w:lineRule="auto"/>
              <w:jc w:val="left"/>
              <w:rPr>
                <w:sz w:val="24"/>
                <w:szCs w:val="24"/>
              </w:rPr>
            </w:pPr>
            <w:r>
              <w:rPr>
                <w:rFonts w:ascii="quote-cjk-patch" w:hAnsi="quote-cjk-patch" w:eastAsia="quote-cjk-patch" w:cs="quote-cjk-patch"/>
                <w:color w:val="0F1115"/>
                <w:sz w:val="23"/>
                <w:shd w:val="clear" w:color="auto" w:fill="FFFFFF"/>
              </w:rPr>
              <w:t>• AI分析基础统计</w:t>
            </w:r>
          </w:p>
        </w:tc>
      </w:tr>
      <w:tr w14:paraId="0EE272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91" w:type="dxa"/>
          </w:tcPr>
          <w:p w14:paraId="08DA36D3">
            <w:pPr>
              <w:widowControl/>
              <w:spacing w:before="100" w:beforeAutospacing="1" w:after="100" w:afterAutospacing="1" w:line="360" w:lineRule="auto"/>
              <w:jc w:val="left"/>
              <w:rPr>
                <w:sz w:val="24"/>
                <w:szCs w:val="24"/>
              </w:rPr>
            </w:pPr>
            <w:r>
              <w:rPr>
                <w:rFonts w:hint="eastAsia"/>
                <w:sz w:val="24"/>
                <w:szCs w:val="24"/>
              </w:rPr>
              <w:t>第二次迭代（</w:t>
            </w:r>
            <w:r>
              <w:rPr>
                <w:rFonts w:ascii="Arial" w:hAnsi="Arial" w:cs="Arial"/>
              </w:rPr>
              <w:t>β</w:t>
            </w:r>
            <w:r>
              <w:rPr>
                <w:rFonts w:hint="eastAsia" w:ascii="Arial" w:hAnsi="Arial" w:cs="Arial"/>
              </w:rPr>
              <w:t>版本</w:t>
            </w:r>
            <w:r>
              <w:rPr>
                <w:rFonts w:hint="eastAsia"/>
                <w:sz w:val="24"/>
                <w:szCs w:val="24"/>
              </w:rPr>
              <w:t>）</w:t>
            </w:r>
          </w:p>
        </w:tc>
        <w:tc>
          <w:tcPr>
            <w:tcW w:w="2841" w:type="dxa"/>
          </w:tcPr>
          <w:p w14:paraId="36760542">
            <w:pPr>
              <w:widowControl/>
              <w:spacing w:before="100" w:beforeAutospacing="1" w:after="100" w:afterAutospacing="1" w:line="360" w:lineRule="auto"/>
              <w:jc w:val="left"/>
              <w:rPr>
                <w:sz w:val="24"/>
                <w:szCs w:val="24"/>
              </w:rPr>
            </w:pPr>
            <w:r>
              <w:rPr>
                <w:rFonts w:hint="eastAsia"/>
                <w:sz w:val="24"/>
                <w:szCs w:val="24"/>
              </w:rPr>
              <w:t>第13-14周</w:t>
            </w:r>
          </w:p>
        </w:tc>
        <w:tc>
          <w:tcPr>
            <w:tcW w:w="2841" w:type="dxa"/>
          </w:tcPr>
          <w:p w14:paraId="68B48F30">
            <w:pPr>
              <w:spacing w:line="400" w:lineRule="auto"/>
            </w:pPr>
          </w:p>
          <w:p w14:paraId="71E618F3">
            <w:pPr>
              <w:spacing w:line="400" w:lineRule="auto"/>
            </w:pPr>
            <w:r>
              <w:rPr>
                <w:rFonts w:ascii="quote-cjk-patch" w:hAnsi="quote-cjk-patch" w:eastAsia="quote-cjk-patch" w:cs="quote-cjk-patch"/>
                <w:b/>
                <w:color w:val="0F1115"/>
                <w:sz w:val="23"/>
              </w:rPr>
              <w:t>功能完善与优化：</w:t>
            </w:r>
          </w:p>
          <w:p w14:paraId="23580D6D">
            <w:pPr>
              <w:spacing w:line="400" w:lineRule="auto"/>
            </w:pPr>
            <w:r>
              <w:rPr>
                <w:rFonts w:ascii="quote-cjk-patch" w:hAnsi="quote-cjk-patch" w:eastAsia="quote-cjk-patch" w:cs="quote-cjk-patch"/>
                <w:color w:val="0F1115"/>
                <w:sz w:val="23"/>
              </w:rPr>
              <w:t>• 个人中心完整功能</w:t>
            </w:r>
          </w:p>
          <w:p w14:paraId="0407DEDA">
            <w:pPr>
              <w:spacing w:line="400" w:lineRule="auto"/>
            </w:pPr>
            <w:r>
              <w:rPr>
                <w:rFonts w:ascii="quote-cjk-patch" w:hAnsi="quote-cjk-patch" w:eastAsia="quote-cjk-patch" w:cs="quote-cjk-patch"/>
                <w:color w:val="0F1115"/>
                <w:sz w:val="23"/>
              </w:rPr>
              <w:t>• AI分析高级统计与可视化</w:t>
            </w:r>
          </w:p>
          <w:p w14:paraId="3CFCF2EA">
            <w:pPr>
              <w:spacing w:line="400" w:lineRule="auto"/>
            </w:pPr>
            <w:r>
              <w:rPr>
                <w:rFonts w:ascii="quote-cjk-patch" w:hAnsi="quote-cjk-patch" w:eastAsia="quote-cjk-patch" w:cs="quote-cjk-patch"/>
                <w:color w:val="0F1115"/>
                <w:sz w:val="23"/>
              </w:rPr>
              <w:t>• 系统监控与管理面板</w:t>
            </w:r>
          </w:p>
          <w:p w14:paraId="4EFFCACE">
            <w:pPr>
              <w:spacing w:line="400" w:lineRule="auto"/>
            </w:pPr>
            <w:r>
              <w:rPr>
                <w:rFonts w:ascii="quote-cjk-patch" w:hAnsi="quote-cjk-patch" w:eastAsia="quote-cjk-patch" w:cs="quote-cjk-patch"/>
                <w:color w:val="0F1115"/>
                <w:sz w:val="23"/>
              </w:rPr>
              <w:t>• 数据批量导入导出</w:t>
            </w:r>
          </w:p>
          <w:p w14:paraId="46142BD5">
            <w:pPr>
              <w:widowControl/>
              <w:spacing w:before="100" w:beforeAutospacing="1" w:after="100" w:afterAutospacing="1" w:line="360" w:lineRule="auto"/>
              <w:jc w:val="left"/>
              <w:rPr>
                <w:sz w:val="24"/>
                <w:szCs w:val="24"/>
              </w:rPr>
            </w:pPr>
            <w:r>
              <w:rPr>
                <w:rFonts w:ascii="quote-cjk-patch" w:hAnsi="quote-cjk-patch" w:eastAsia="quote-cjk-patch" w:cs="quote-cjk-patch"/>
                <w:color w:val="0F1115"/>
                <w:sz w:val="23"/>
              </w:rPr>
              <w:t>• 性能优化与用户体验提升</w:t>
            </w:r>
          </w:p>
        </w:tc>
      </w:tr>
    </w:tbl>
    <w:p w14:paraId="205EF0AC">
      <w:pPr>
        <w:spacing w:after="312" w:afterLines="100" w:line="360" w:lineRule="auto"/>
        <w:ind w:firstLine="480" w:firstLineChars="200"/>
        <w:rPr>
          <w:sz w:val="24"/>
          <w:szCs w:val="24"/>
        </w:rPr>
      </w:pPr>
      <w:bookmarkStart w:id="15" w:name="_Toc23352149"/>
    </w:p>
    <w:p w14:paraId="7543A769">
      <w:pPr>
        <w:pStyle w:val="3"/>
        <w:spacing w:line="360" w:lineRule="auto"/>
        <w:rPr>
          <w:rFonts w:hint="eastAsia" w:ascii="微软雅黑" w:hAnsi="微软雅黑" w:eastAsia="微软雅黑"/>
        </w:rPr>
      </w:pPr>
      <w:bookmarkStart w:id="16" w:name="_Tocj85cii"/>
      <w:r>
        <w:rPr>
          <w:rFonts w:hint="eastAsia" w:ascii="微软雅黑" w:hAnsi="微软雅黑" w:eastAsia="微软雅黑"/>
        </w:rPr>
        <w:t>7、</w:t>
      </w:r>
      <w:r>
        <w:rPr>
          <w:rFonts w:ascii="微软雅黑" w:hAnsi="微软雅黑" w:eastAsia="微软雅黑"/>
        </w:rPr>
        <w:t>迭代任务</w:t>
      </w:r>
      <w:bookmarkEnd w:id="15"/>
      <w:bookmarkEnd w:id="16"/>
    </w:p>
    <w:p w14:paraId="3F7A5870">
      <w:pPr>
        <w:pStyle w:val="4"/>
        <w:spacing w:line="360" w:lineRule="auto"/>
        <w:rPr>
          <w:rFonts w:hint="eastAsia" w:ascii="黑体" w:hAnsi="黑体" w:eastAsia="黑体"/>
          <w:sz w:val="28"/>
          <w:szCs w:val="24"/>
        </w:rPr>
      </w:pPr>
      <w:bookmarkStart w:id="17" w:name="_Toc23352150"/>
      <w:bookmarkStart w:id="18" w:name="_Tocu1jqxt"/>
      <w:r>
        <w:rPr>
          <w:rFonts w:hint="eastAsia" w:ascii="黑体" w:hAnsi="黑体" w:eastAsia="黑体"/>
          <w:sz w:val="28"/>
          <w:szCs w:val="24"/>
        </w:rPr>
        <w:t>7.1 迭代阶段</w:t>
      </w:r>
      <w:bookmarkEnd w:id="17"/>
      <w:bookmarkEnd w:id="18"/>
    </w:p>
    <w:tbl>
      <w:tblPr>
        <w:tblStyle w:val="13"/>
        <w:tblW w:w="0" w:type="auto"/>
        <w:tblInd w:w="4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92"/>
        <w:gridCol w:w="3080"/>
        <w:gridCol w:w="2608"/>
      </w:tblGrid>
      <w:tr w14:paraId="7B701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539F8CBD">
            <w:pPr>
              <w:widowControl/>
              <w:spacing w:line="360" w:lineRule="auto"/>
              <w:jc w:val="center"/>
              <w:rPr>
                <w:rFonts w:hint="eastAsia" w:asciiTheme="minorEastAsia" w:hAnsiTheme="minorEastAsia" w:eastAsiaTheme="minorEastAsia"/>
                <w:b/>
                <w:sz w:val="28"/>
                <w:szCs w:val="28"/>
              </w:rPr>
            </w:pPr>
            <w:r>
              <w:rPr>
                <w:rFonts w:ascii="quote-cjk-patch" w:hAnsi="quote-cjk-patch" w:eastAsia="quote-cjk-patch" w:cs="quote-cjk-patch"/>
                <w:b/>
                <w:color w:val="0F1115"/>
                <w:sz w:val="23"/>
              </w:rPr>
              <w:t>迭代时间段</w:t>
            </w:r>
          </w:p>
        </w:tc>
        <w:tc>
          <w:tcPr>
            <w:tcW w:w="3080" w:type="dxa"/>
          </w:tcPr>
          <w:p w14:paraId="2AE71683">
            <w:pPr>
              <w:widowControl/>
              <w:spacing w:line="360" w:lineRule="auto"/>
              <w:jc w:val="center"/>
              <w:rPr>
                <w:rFonts w:hint="eastAsia" w:asciiTheme="minorEastAsia" w:hAnsiTheme="minorEastAsia" w:eastAsiaTheme="minorEastAsia"/>
                <w:b/>
                <w:sz w:val="28"/>
                <w:szCs w:val="28"/>
              </w:rPr>
            </w:pPr>
            <w:r>
              <w:rPr>
                <w:rFonts w:ascii="quote-cjk-patch" w:hAnsi="quote-cjk-patch" w:eastAsia="quote-cjk-patch" w:cs="quote-cjk-patch"/>
                <w:b/>
                <w:color w:val="0F1115"/>
                <w:sz w:val="23"/>
              </w:rPr>
              <w:t>任务</w:t>
            </w:r>
          </w:p>
        </w:tc>
        <w:tc>
          <w:tcPr>
            <w:tcW w:w="2608" w:type="dxa"/>
          </w:tcPr>
          <w:p w14:paraId="7E576FFC">
            <w:pPr>
              <w:widowControl/>
              <w:spacing w:line="360" w:lineRule="auto"/>
              <w:jc w:val="center"/>
              <w:rPr>
                <w:rFonts w:hint="eastAsia" w:asciiTheme="minorEastAsia" w:hAnsiTheme="minorEastAsia" w:eastAsiaTheme="minorEastAsia"/>
                <w:b/>
                <w:sz w:val="28"/>
                <w:szCs w:val="28"/>
              </w:rPr>
            </w:pPr>
            <w:r>
              <w:rPr>
                <w:rFonts w:ascii="quote-cjk-patch" w:hAnsi="quote-cjk-patch" w:eastAsia="quote-cjk-patch" w:cs="quote-cjk-patch"/>
                <w:b/>
                <w:color w:val="0F1115"/>
                <w:sz w:val="23"/>
              </w:rPr>
              <w:t>产品</w:t>
            </w:r>
          </w:p>
        </w:tc>
      </w:tr>
      <w:tr w14:paraId="08B49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1592FC05">
            <w:pPr>
              <w:widowControl/>
              <w:spacing w:line="360" w:lineRule="auto"/>
              <w:rPr>
                <w:rFonts w:hint="eastAsia" w:asciiTheme="minorEastAsia" w:hAnsiTheme="minorEastAsia" w:eastAsiaTheme="minorEastAsia"/>
                <w:sz w:val="24"/>
                <w:szCs w:val="24"/>
              </w:rPr>
            </w:pPr>
            <w:r>
              <w:rPr>
                <w:rFonts w:ascii="quote-cjk-patch" w:hAnsi="quote-cjk-patch" w:eastAsia="quote-cjk-patch" w:cs="quote-cjk-patch"/>
                <w:b/>
                <w:color w:val="0F1115"/>
                <w:sz w:val="23"/>
              </w:rPr>
              <w:t>第一次迭代（α版本）</w:t>
            </w:r>
          </w:p>
        </w:tc>
        <w:tc>
          <w:tcPr>
            <w:tcW w:w="3080" w:type="dxa"/>
          </w:tcPr>
          <w:p w14:paraId="42DB1146">
            <w:pPr>
              <w:spacing w:line="400" w:lineRule="auto"/>
            </w:pPr>
            <w:r>
              <w:rPr>
                <w:rFonts w:ascii="quote-cjk-patch" w:hAnsi="quote-cjk-patch" w:eastAsia="quote-cjk-patch" w:cs="quote-cjk-patch"/>
                <w:b/>
                <w:color w:val="0F1115"/>
                <w:sz w:val="23"/>
              </w:rPr>
              <w:t>核心功能开发：</w:t>
            </w:r>
          </w:p>
          <w:p w14:paraId="693292E1">
            <w:pPr>
              <w:spacing w:line="400" w:lineRule="auto"/>
            </w:pPr>
            <w:r>
              <w:rPr>
                <w:rFonts w:ascii="quote-cjk-patch" w:hAnsi="quote-cjk-patch" w:eastAsia="quote-cjk-patch" w:cs="quote-cjk-patch"/>
                <w:color w:val="0F1115"/>
                <w:sz w:val="23"/>
              </w:rPr>
              <w:t>• 用户登录注册验证系统</w:t>
            </w:r>
          </w:p>
          <w:p w14:paraId="5439A385">
            <w:pPr>
              <w:spacing w:line="400" w:lineRule="auto"/>
              <w:rPr>
                <w:rFonts w:ascii="quote-cjk-patch" w:hAnsi="quote-cjk-patch" w:eastAsia="quote-cjk-patch" w:cs="quote-cjk-patch"/>
                <w:color w:val="0F1115"/>
                <w:sz w:val="23"/>
              </w:rPr>
            </w:pPr>
            <w:r>
              <w:rPr>
                <w:rFonts w:ascii="quote-cjk-patch" w:hAnsi="quote-cjk-patch" w:eastAsia="quote-cjk-patch" w:cs="quote-cjk-patch"/>
                <w:color w:val="0F1115"/>
                <w:sz w:val="23"/>
              </w:rPr>
              <w:t>• 基于角色的权限管理</w:t>
            </w:r>
          </w:p>
          <w:p w14:paraId="424300BB">
            <w:pPr>
              <w:spacing w:line="400" w:lineRule="auto"/>
              <w:rPr>
                <w:rFonts w:ascii="quote-cjk-patch" w:hAnsi="quote-cjk-patch" w:eastAsia="quote-cjk-patch" w:cs="quote-cjk-patch"/>
                <w:color w:val="0F1115"/>
                <w:sz w:val="23"/>
              </w:rPr>
            </w:pPr>
            <w:r>
              <w:rPr>
                <w:rFonts w:ascii="quote-cjk-patch" w:hAnsi="quote-cjk-patch" w:eastAsia="quote-cjk-patch" w:cs="quote-cjk-patch"/>
                <w:color w:val="0F1115"/>
                <w:sz w:val="23"/>
              </w:rPr>
              <w:t xml:space="preserve">• </w:t>
            </w:r>
            <w:r>
              <w:rPr>
                <w:rFonts w:hint="eastAsia" w:ascii="quote-cjk-patch" w:hAnsi="quote-cjk-patch" w:eastAsia="quote-cjk-patch" w:cs="quote-cjk-patch"/>
                <w:color w:val="0F1115"/>
                <w:sz w:val="23"/>
              </w:rPr>
              <w:t>文物基础信息的管理</w:t>
            </w:r>
          </w:p>
          <w:p w14:paraId="1F7FD07D">
            <w:pPr>
              <w:spacing w:line="400" w:lineRule="auto"/>
            </w:pPr>
            <w:r>
              <w:rPr>
                <w:rFonts w:ascii="quote-cjk-patch" w:hAnsi="quote-cjk-patch" w:eastAsia="quote-cjk-patch" w:cs="quote-cjk-patch"/>
                <w:color w:val="0F1115"/>
                <w:sz w:val="23"/>
              </w:rPr>
              <w:t>• 文物建模创建、编辑、删除</w:t>
            </w:r>
          </w:p>
          <w:p w14:paraId="056E1AFD">
            <w:pPr>
              <w:spacing w:line="400" w:lineRule="auto"/>
            </w:pPr>
            <w:r>
              <w:rPr>
                <w:rFonts w:ascii="quote-cjk-patch" w:hAnsi="quote-cjk-patch" w:eastAsia="quote-cjk-patch" w:cs="quote-cjk-patch"/>
                <w:color w:val="0F1115"/>
                <w:sz w:val="23"/>
              </w:rPr>
              <w:t>• 智能搜索与知识图谱集成展示</w:t>
            </w:r>
          </w:p>
          <w:p w14:paraId="6C0E0BA3">
            <w:pPr>
              <w:spacing w:line="400" w:lineRule="auto"/>
            </w:pPr>
            <w:r>
              <w:rPr>
                <w:rFonts w:ascii="quote-cjk-patch" w:hAnsi="quote-cjk-patch" w:eastAsia="quote-cjk-patch" w:cs="quote-cjk-patch"/>
                <w:color w:val="0F1115"/>
                <w:sz w:val="23"/>
              </w:rPr>
              <w:t>• AI助手基础问答服务</w:t>
            </w:r>
          </w:p>
          <w:p w14:paraId="71E1611A">
            <w:pPr>
              <w:spacing w:line="400" w:lineRule="auto"/>
            </w:pPr>
            <w:r>
              <w:rPr>
                <w:rFonts w:ascii="quote-cjk-patch" w:hAnsi="quote-cjk-patch" w:eastAsia="quote-cjk-patch" w:cs="quote-cjk-patch"/>
                <w:color w:val="0F1115"/>
                <w:sz w:val="23"/>
              </w:rPr>
              <w:t>• 用户反馈全流程管理</w:t>
            </w:r>
          </w:p>
          <w:p w14:paraId="6E570A12">
            <w:pPr>
              <w:spacing w:line="400" w:lineRule="auto"/>
            </w:pPr>
            <w:r>
              <w:rPr>
                <w:rFonts w:ascii="quote-cjk-patch" w:hAnsi="quote-cjk-patch" w:eastAsia="quote-cjk-patch" w:cs="quote-cjk-patch"/>
                <w:color w:val="0F1115"/>
                <w:sz w:val="23"/>
              </w:rPr>
              <w:t>• 建模审核工作流</w:t>
            </w:r>
          </w:p>
          <w:p w14:paraId="1C2A3679">
            <w:pPr>
              <w:jc w:val="left"/>
              <w:rPr>
                <w:szCs w:val="21"/>
              </w:rPr>
            </w:pPr>
            <w:r>
              <w:rPr>
                <w:rFonts w:ascii="quote-cjk-patch" w:hAnsi="quote-cjk-patch" w:eastAsia="quote-cjk-patch" w:cs="quote-cjk-patch"/>
                <w:color w:val="0F1115"/>
                <w:sz w:val="23"/>
              </w:rPr>
              <w:t>• AI分析基础数据统计</w:t>
            </w:r>
          </w:p>
        </w:tc>
        <w:tc>
          <w:tcPr>
            <w:tcW w:w="2608" w:type="dxa"/>
          </w:tcPr>
          <w:p w14:paraId="1A788305">
            <w:pPr>
              <w:spacing w:line="400" w:lineRule="auto"/>
            </w:pPr>
            <w:r>
              <w:rPr>
                <w:rFonts w:ascii="quote-cjk-patch" w:hAnsi="quote-cjk-patch" w:eastAsia="quote-cjk-patch" w:cs="quote-cjk-patch"/>
                <w:b/>
                <w:color w:val="0F1115"/>
                <w:sz w:val="23"/>
              </w:rPr>
              <w:t>可交付产品：</w:t>
            </w:r>
          </w:p>
          <w:p w14:paraId="1C472019">
            <w:pPr>
              <w:spacing w:line="400" w:lineRule="auto"/>
            </w:pPr>
            <w:r>
              <w:rPr>
                <w:rFonts w:ascii="quote-cjk-patch" w:hAnsi="quote-cjk-patch" w:eastAsia="quote-cjk-patch" w:cs="quote-cjk-patch"/>
                <w:color w:val="0F1115"/>
                <w:sz w:val="23"/>
              </w:rPr>
              <w:t>• 完整的用户认证系统，支持手机验证码</w:t>
            </w:r>
          </w:p>
          <w:p w14:paraId="6FA72B48">
            <w:pPr>
              <w:spacing w:line="400" w:lineRule="auto"/>
            </w:pPr>
            <w:r>
              <w:rPr>
                <w:rFonts w:ascii="quote-cjk-patch" w:hAnsi="quote-cjk-patch" w:eastAsia="quote-cjk-patch" w:cs="quote-cjk-patch"/>
                <w:color w:val="0F1115"/>
                <w:sz w:val="23"/>
              </w:rPr>
              <w:t>• 多角色权限管理体系</w:t>
            </w:r>
          </w:p>
          <w:p w14:paraId="7B345EF1">
            <w:pPr>
              <w:spacing w:line="400" w:lineRule="auto"/>
            </w:pPr>
            <w:r>
              <w:rPr>
                <w:rFonts w:ascii="quote-cjk-patch" w:hAnsi="quote-cjk-patch" w:eastAsia="quote-cjk-patch" w:cs="quote-cjk-patch"/>
                <w:color w:val="0F1115"/>
                <w:sz w:val="23"/>
              </w:rPr>
              <w:t>• 文物建模全生命周期管理功能</w:t>
            </w:r>
          </w:p>
          <w:p w14:paraId="232B3212">
            <w:pPr>
              <w:spacing w:line="400" w:lineRule="auto"/>
            </w:pPr>
            <w:r>
              <w:rPr>
                <w:rFonts w:ascii="quote-cjk-patch" w:hAnsi="quote-cjk-patch" w:eastAsia="quote-cjk-patch" w:cs="quote-cjk-patch"/>
                <w:color w:val="0F1115"/>
                <w:sz w:val="23"/>
              </w:rPr>
              <w:t>• 集成知识图谱的智能搜索系统</w:t>
            </w:r>
          </w:p>
          <w:p w14:paraId="4B2CB361">
            <w:pPr>
              <w:spacing w:line="400" w:lineRule="auto"/>
            </w:pPr>
            <w:r>
              <w:rPr>
                <w:rFonts w:ascii="quote-cjk-patch" w:hAnsi="quote-cjk-patch" w:eastAsia="quote-cjk-patch" w:cs="quote-cjk-patch"/>
                <w:color w:val="0F1115"/>
                <w:sz w:val="23"/>
              </w:rPr>
              <w:t>• 基于大模型的AI问答助手</w:t>
            </w:r>
          </w:p>
          <w:p w14:paraId="0CEA7E16">
            <w:pPr>
              <w:spacing w:line="400" w:lineRule="auto"/>
            </w:pPr>
            <w:r>
              <w:rPr>
                <w:rFonts w:ascii="quote-cjk-patch" w:hAnsi="quote-cjk-patch" w:eastAsia="quote-cjk-patch" w:cs="quote-cjk-patch"/>
                <w:color w:val="0F1115"/>
                <w:sz w:val="23"/>
              </w:rPr>
              <w:t>• 用户反馈提交、处理、评价流程</w:t>
            </w:r>
          </w:p>
          <w:p w14:paraId="1AF3D069">
            <w:pPr>
              <w:spacing w:line="400" w:lineRule="auto"/>
            </w:pPr>
            <w:r>
              <w:rPr>
                <w:rFonts w:ascii="quote-cjk-patch" w:hAnsi="quote-cjk-patch" w:eastAsia="quote-cjk-patch" w:cs="quote-cjk-patch"/>
                <w:color w:val="0F1115"/>
                <w:sz w:val="23"/>
              </w:rPr>
              <w:t>• 建模审核与状态管理</w:t>
            </w:r>
          </w:p>
          <w:p w14:paraId="168F0B63">
            <w:pPr>
              <w:widowControl/>
              <w:spacing w:line="360" w:lineRule="auto"/>
              <w:jc w:val="left"/>
              <w:rPr>
                <w:szCs w:val="21"/>
              </w:rPr>
            </w:pPr>
            <w:r>
              <w:rPr>
                <w:rFonts w:ascii="quote-cjk-patch" w:hAnsi="quote-cjk-patch" w:eastAsia="quote-cjk-patch" w:cs="quote-cjk-patch"/>
                <w:color w:val="0F1115"/>
                <w:sz w:val="23"/>
              </w:rPr>
              <w:t>• 基础数据统计分析面板</w:t>
            </w:r>
          </w:p>
        </w:tc>
      </w:tr>
      <w:tr w14:paraId="6FBCD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12A3948D">
            <w:pPr>
              <w:widowControl/>
              <w:spacing w:line="360" w:lineRule="auto"/>
              <w:ind w:firstLine="230" w:firstLineChars="100"/>
              <w:rPr>
                <w:rFonts w:hint="eastAsia" w:asciiTheme="minorEastAsia" w:hAnsiTheme="minorEastAsia" w:eastAsiaTheme="minorEastAsia"/>
                <w:sz w:val="24"/>
                <w:szCs w:val="24"/>
              </w:rPr>
            </w:pPr>
            <w:r>
              <w:rPr>
                <w:rFonts w:ascii="quote-cjk-patch" w:hAnsi="quote-cjk-patch" w:eastAsia="quote-cjk-patch" w:cs="quote-cjk-patch"/>
                <w:b/>
                <w:color w:val="0F1115"/>
                <w:sz w:val="23"/>
              </w:rPr>
              <w:t>第二次迭代（β版本）</w:t>
            </w:r>
          </w:p>
        </w:tc>
        <w:tc>
          <w:tcPr>
            <w:tcW w:w="3080" w:type="dxa"/>
          </w:tcPr>
          <w:p w14:paraId="2886A18B">
            <w:pPr>
              <w:spacing w:line="400" w:lineRule="auto"/>
            </w:pPr>
            <w:r>
              <w:rPr>
                <w:rFonts w:ascii="quote-cjk-patch" w:hAnsi="quote-cjk-patch" w:eastAsia="quote-cjk-patch" w:cs="quote-cjk-patch"/>
                <w:b/>
                <w:color w:val="0F1115"/>
                <w:sz w:val="23"/>
              </w:rPr>
              <w:t>功能完善：</w:t>
            </w:r>
          </w:p>
          <w:p w14:paraId="4FF00D70">
            <w:pPr>
              <w:spacing w:line="400" w:lineRule="auto"/>
            </w:pPr>
            <w:r>
              <w:rPr>
                <w:rFonts w:ascii="quote-cjk-patch" w:hAnsi="quote-cjk-patch" w:eastAsia="quote-cjk-patch" w:cs="quote-cjk-patch"/>
                <w:color w:val="0F1115"/>
                <w:sz w:val="23"/>
              </w:rPr>
              <w:t>• AI分析高级可视化</w:t>
            </w:r>
          </w:p>
          <w:p w14:paraId="47406784">
            <w:pPr>
              <w:spacing w:line="400" w:lineRule="auto"/>
            </w:pPr>
            <w:r>
              <w:rPr>
                <w:rFonts w:ascii="quote-cjk-patch" w:hAnsi="quote-cjk-patch" w:eastAsia="quote-cjk-patch" w:cs="quote-cjk-patch"/>
                <w:color w:val="0F1115"/>
                <w:sz w:val="23"/>
              </w:rPr>
              <w:t xml:space="preserve">• </w:t>
            </w:r>
            <w:r>
              <w:rPr>
                <w:rFonts w:hint="eastAsia" w:ascii="quote-cjk-patch" w:hAnsi="quote-cjk-patch" w:eastAsia="quote-cjk-patch" w:cs="quote-cjk-patch"/>
                <w:color w:val="0F1115"/>
                <w:sz w:val="23"/>
              </w:rPr>
              <w:t>图数据库</w:t>
            </w:r>
          </w:p>
          <w:p w14:paraId="0CD00707">
            <w:pPr>
              <w:spacing w:line="400" w:lineRule="auto"/>
            </w:pPr>
            <w:r>
              <w:rPr>
                <w:rFonts w:ascii="quote-cjk-patch" w:hAnsi="quote-cjk-patch" w:eastAsia="quote-cjk-patch" w:cs="quote-cjk-patch"/>
                <w:color w:val="0F1115"/>
                <w:sz w:val="23"/>
              </w:rPr>
              <w:t>• 数据导入导出功能</w:t>
            </w:r>
          </w:p>
          <w:p w14:paraId="23AA4361">
            <w:pPr>
              <w:jc w:val="left"/>
              <w:rPr>
                <w:szCs w:val="21"/>
              </w:rPr>
            </w:pPr>
            <w:r>
              <w:rPr>
                <w:rFonts w:ascii="quote-cjk-patch" w:hAnsi="quote-cjk-patch" w:eastAsia="quote-cjk-patch" w:cs="quote-cjk-patch"/>
                <w:color w:val="0F1115"/>
                <w:sz w:val="23"/>
              </w:rPr>
              <w:t>• 性能优化与bug修复</w:t>
            </w:r>
          </w:p>
        </w:tc>
        <w:tc>
          <w:tcPr>
            <w:tcW w:w="2608" w:type="dxa"/>
          </w:tcPr>
          <w:p w14:paraId="55E79DAE">
            <w:pPr>
              <w:spacing w:line="400" w:lineRule="auto"/>
            </w:pPr>
            <w:r>
              <w:rPr>
                <w:rFonts w:ascii="quote-cjk-patch" w:hAnsi="quote-cjk-patch" w:eastAsia="quote-cjk-patch" w:cs="quote-cjk-patch"/>
                <w:b/>
                <w:color w:val="0F1115"/>
                <w:sz w:val="23"/>
              </w:rPr>
              <w:t>完整产品：</w:t>
            </w:r>
          </w:p>
          <w:p w14:paraId="3198F3F4">
            <w:pPr>
              <w:spacing w:line="400" w:lineRule="auto"/>
            </w:pPr>
            <w:r>
              <w:rPr>
                <w:rFonts w:ascii="quote-cjk-patch" w:hAnsi="quote-cjk-patch" w:eastAsia="quote-cjk-patch" w:cs="quote-cjk-patch"/>
                <w:color w:val="0F1115"/>
                <w:sz w:val="23"/>
              </w:rPr>
              <w:t>• 丰富的AI分析图表和可视化展示</w:t>
            </w:r>
          </w:p>
          <w:p w14:paraId="53D3A604">
            <w:pPr>
              <w:spacing w:line="400" w:lineRule="auto"/>
            </w:pPr>
            <w:r>
              <w:rPr>
                <w:rFonts w:ascii="quote-cjk-patch" w:hAnsi="quote-cjk-patch" w:eastAsia="quote-cjk-patch" w:cs="quote-cjk-patch"/>
                <w:color w:val="0F1115"/>
                <w:sz w:val="23"/>
              </w:rPr>
              <w:t xml:space="preserve">• </w:t>
            </w:r>
            <w:r>
              <w:rPr>
                <w:rFonts w:hint="eastAsia" w:ascii="quote-cjk-patch" w:hAnsi="quote-cjk-patch" w:eastAsia="quote-cjk-patch" w:cs="quote-cjk-patch"/>
                <w:color w:val="0F1115"/>
                <w:sz w:val="23"/>
              </w:rPr>
              <w:t>带图的文物</w:t>
            </w:r>
          </w:p>
          <w:p w14:paraId="7994C124">
            <w:pPr>
              <w:spacing w:line="400" w:lineRule="auto"/>
            </w:pPr>
            <w:r>
              <w:rPr>
                <w:rFonts w:ascii="quote-cjk-patch" w:hAnsi="quote-cjk-patch" w:eastAsia="quote-cjk-patch" w:cs="quote-cjk-patch"/>
                <w:color w:val="0F1115"/>
                <w:sz w:val="23"/>
              </w:rPr>
              <w:t>• 数据批量处理功能</w:t>
            </w:r>
          </w:p>
          <w:p w14:paraId="5AC26C2D">
            <w:pPr>
              <w:widowControl/>
              <w:spacing w:line="360" w:lineRule="auto"/>
              <w:jc w:val="left"/>
              <w:rPr>
                <w:szCs w:val="21"/>
              </w:rPr>
            </w:pPr>
            <w:r>
              <w:rPr>
                <w:rFonts w:ascii="quote-cjk-patch" w:hAnsi="quote-cjk-patch" w:eastAsia="quote-cjk-patch" w:cs="quote-cjk-patch"/>
                <w:color w:val="0F1115"/>
                <w:sz w:val="23"/>
              </w:rPr>
              <w:t>• 优化后的稳定版本</w:t>
            </w:r>
          </w:p>
        </w:tc>
      </w:tr>
    </w:tbl>
    <w:p w14:paraId="06299B58">
      <w:pPr>
        <w:spacing w:after="312" w:afterLines="100" w:line="360" w:lineRule="auto"/>
        <w:rPr>
          <w:rFonts w:hint="eastAsia" w:ascii="黑体" w:hAnsi="黑体" w:eastAsia="黑体"/>
          <w:sz w:val="28"/>
          <w:szCs w:val="24"/>
        </w:rPr>
      </w:pPr>
      <w:bookmarkStart w:id="19" w:name="_Toc23352151"/>
      <w:r>
        <w:rPr>
          <w:rFonts w:ascii="黑体" w:hAnsi="黑体" w:eastAsia="黑体"/>
          <w:sz w:val="28"/>
          <w:szCs w:val="24"/>
        </w:rPr>
        <w:br w:type="page"/>
      </w:r>
    </w:p>
    <w:p w14:paraId="0539355F">
      <w:pPr>
        <w:pStyle w:val="4"/>
        <w:spacing w:line="360" w:lineRule="auto"/>
        <w:rPr>
          <w:rFonts w:hint="eastAsia" w:ascii="黑体" w:hAnsi="黑体" w:eastAsia="黑体"/>
          <w:sz w:val="28"/>
          <w:szCs w:val="24"/>
        </w:rPr>
      </w:pPr>
      <w:bookmarkStart w:id="20" w:name="_Tocdnxlpx"/>
      <w:r>
        <w:rPr>
          <w:rFonts w:hint="eastAsia" w:ascii="黑体" w:hAnsi="黑体" w:eastAsia="黑体"/>
          <w:sz w:val="28"/>
          <w:szCs w:val="24"/>
        </w:rPr>
        <w:t>7.2 迭代细分</w:t>
      </w:r>
      <w:bookmarkEnd w:id="19"/>
      <w:bookmarkEnd w:id="20"/>
    </w:p>
    <w:p w14:paraId="7EC12C0A">
      <w:pPr>
        <w:spacing w:line="360" w:lineRule="auto"/>
        <w:rPr>
          <w:rFonts w:hint="eastAsia" w:ascii="黑体" w:hAnsi="黑体" w:eastAsia="黑体"/>
          <w:sz w:val="28"/>
        </w:rPr>
      </w:pPr>
      <w:bookmarkStart w:id="21" w:name="_Toc393824834"/>
      <w:r>
        <w:rPr>
          <w:rFonts w:hint="eastAsia" w:ascii="黑体" w:hAnsi="黑体" w:eastAsia="黑体"/>
          <w:sz w:val="28"/>
        </w:rPr>
        <w:t>第一次迭代细分：</w:t>
      </w:r>
      <w:bookmarkEnd w:id="21"/>
    </w:p>
    <w:tbl>
      <w:tblPr>
        <w:tblStyle w:val="13"/>
        <w:tblpPr w:leftFromText="180" w:rightFromText="180" w:vertAnchor="text" w:horzAnchor="page" w:tblpX="2086" w:tblpY="840"/>
        <w:tblW w:w="0" w:type="auto"/>
        <w:tblCellSpacing w:w="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5" w:type="dxa"/>
          <w:left w:w="105" w:type="dxa"/>
          <w:bottom w:w="105" w:type="dxa"/>
          <w:right w:w="105" w:type="dxa"/>
        </w:tblCellMar>
      </w:tblPr>
      <w:tblGrid>
        <w:gridCol w:w="2179"/>
        <w:gridCol w:w="3571"/>
        <w:gridCol w:w="2452"/>
      </w:tblGrid>
      <w:tr w14:paraId="776B9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rHeight w:val="844" w:hRule="atLeast"/>
          <w:tblCellSpacing w:w="7" w:type="dxa"/>
        </w:trPr>
        <w:tc>
          <w:tcPr>
            <w:tcW w:w="2158" w:type="dxa"/>
            <w:shd w:val="clear" w:color="auto" w:fill="FFFFFF"/>
          </w:tcPr>
          <w:p w14:paraId="53C3741E">
            <w:pPr>
              <w:widowControl/>
              <w:spacing w:before="100" w:beforeAutospacing="1" w:after="100" w:afterAutospacing="1" w:line="360" w:lineRule="auto"/>
              <w:jc w:val="center"/>
              <w:rPr>
                <w:rFonts w:hint="eastAsia" w:cs="宋体" w:asciiTheme="minorEastAsia" w:hAnsiTheme="minorEastAsia" w:eastAsiaTheme="minorEastAsia"/>
                <w:kern w:val="0"/>
                <w:sz w:val="28"/>
                <w:szCs w:val="24"/>
              </w:rPr>
            </w:pPr>
            <w:r>
              <w:rPr>
                <w:rFonts w:cs="宋体" w:asciiTheme="minorEastAsia" w:hAnsiTheme="minorEastAsia" w:eastAsiaTheme="minorEastAsia"/>
                <w:b/>
                <w:bCs/>
                <w:kern w:val="0"/>
                <w:sz w:val="28"/>
                <w:szCs w:val="24"/>
              </w:rPr>
              <w:t>任务</w:t>
            </w:r>
          </w:p>
        </w:tc>
        <w:tc>
          <w:tcPr>
            <w:tcW w:w="3557" w:type="dxa"/>
            <w:shd w:val="clear" w:color="auto" w:fill="FFFFFF"/>
          </w:tcPr>
          <w:p w14:paraId="0C4A7FBD">
            <w:pPr>
              <w:widowControl/>
              <w:spacing w:before="100" w:beforeAutospacing="1" w:after="100" w:afterAutospacing="1" w:line="360" w:lineRule="auto"/>
              <w:jc w:val="center"/>
              <w:rPr>
                <w:rFonts w:hint="eastAsia" w:cs="宋体" w:asciiTheme="minorEastAsia" w:hAnsiTheme="minorEastAsia" w:eastAsiaTheme="minorEastAsia"/>
                <w:b/>
                <w:bCs/>
                <w:kern w:val="0"/>
                <w:sz w:val="28"/>
                <w:szCs w:val="24"/>
              </w:rPr>
            </w:pPr>
            <w:r>
              <w:rPr>
                <w:rFonts w:hint="eastAsia" w:cs="宋体" w:asciiTheme="minorEastAsia" w:hAnsiTheme="minorEastAsia" w:eastAsiaTheme="minorEastAsia"/>
                <w:b/>
                <w:bCs/>
                <w:kern w:val="0"/>
                <w:sz w:val="28"/>
                <w:szCs w:val="24"/>
              </w:rPr>
              <w:t>可交付工件</w:t>
            </w:r>
          </w:p>
        </w:tc>
        <w:tc>
          <w:tcPr>
            <w:tcW w:w="2431" w:type="dxa"/>
            <w:shd w:val="clear" w:color="auto" w:fill="FFFFFF"/>
          </w:tcPr>
          <w:p w14:paraId="21132B29">
            <w:pPr>
              <w:widowControl/>
              <w:spacing w:before="100" w:beforeAutospacing="1" w:after="100" w:afterAutospacing="1" w:line="360" w:lineRule="auto"/>
              <w:jc w:val="center"/>
              <w:rPr>
                <w:rFonts w:hint="eastAsia" w:cs="宋体" w:asciiTheme="minorEastAsia" w:hAnsiTheme="minorEastAsia" w:eastAsiaTheme="minorEastAsia"/>
                <w:b/>
                <w:bCs/>
                <w:kern w:val="0"/>
                <w:sz w:val="28"/>
                <w:szCs w:val="24"/>
              </w:rPr>
            </w:pPr>
            <w:r>
              <w:rPr>
                <w:rFonts w:hint="eastAsia" w:cs="宋体" w:asciiTheme="minorEastAsia" w:hAnsiTheme="minorEastAsia" w:eastAsiaTheme="minorEastAsia"/>
                <w:b/>
                <w:bCs/>
                <w:kern w:val="0"/>
                <w:sz w:val="28"/>
                <w:szCs w:val="24"/>
              </w:rPr>
              <w:t>责任人</w:t>
            </w:r>
          </w:p>
        </w:tc>
      </w:tr>
      <w:tr w14:paraId="09E4A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58" w:type="dxa"/>
            <w:vAlign w:val="center"/>
          </w:tcPr>
          <w:p w14:paraId="74C8DB66">
            <w:pPr>
              <w:spacing w:line="360" w:lineRule="auto"/>
              <w:jc w:val="center"/>
            </w:pPr>
            <w:r>
              <w:rPr>
                <w:rFonts w:ascii="quote-cjk-patch" w:hAnsi="quote-cjk-patch" w:eastAsia="quote-cjk-patch" w:cs="quote-cjk-patch"/>
                <w:color w:val="0F1115"/>
                <w:sz w:val="23"/>
              </w:rPr>
              <w:t>用户登录注册系统</w:t>
            </w:r>
          </w:p>
        </w:tc>
        <w:tc>
          <w:tcPr>
            <w:tcW w:w="3557" w:type="dxa"/>
          </w:tcPr>
          <w:p w14:paraId="5895D6C2">
            <w:pPr>
              <w:widowControl/>
              <w:spacing w:line="360" w:lineRule="auto"/>
              <w:jc w:val="left"/>
            </w:pPr>
            <w:r>
              <w:rPr>
                <w:rFonts w:ascii="quote-cjk-patch" w:hAnsi="quote-cjk-patch" w:eastAsia="quote-cjk-patch" w:cs="quote-cjk-patch"/>
                <w:color w:val="0F1115"/>
                <w:sz w:val="23"/>
              </w:rPr>
              <w:t>用户认证前端页面和后端API，含验证码功能</w:t>
            </w:r>
          </w:p>
        </w:tc>
        <w:tc>
          <w:tcPr>
            <w:tcW w:w="2431" w:type="dxa"/>
          </w:tcPr>
          <w:p w14:paraId="075CB050">
            <w:pPr>
              <w:widowControl/>
              <w:spacing w:line="360" w:lineRule="auto"/>
              <w:jc w:val="center"/>
              <w:rPr>
                <w:sz w:val="24"/>
              </w:rPr>
            </w:pPr>
            <w:r>
              <w:rPr>
                <w:rFonts w:ascii="quote-cjk-patch" w:hAnsi="quote-cjk-patch" w:eastAsia="quote-cjk-patch" w:cs="quote-cjk-patch"/>
                <w:color w:val="0F1115"/>
                <w:sz w:val="23"/>
              </w:rPr>
              <w:t>李梦源</w:t>
            </w:r>
            <w:r>
              <w:rPr>
                <w:rFonts w:hint="eastAsia" w:ascii="quote-cjk-patch" w:hAnsi="quote-cjk-patch" w:eastAsia="quote-cjk-patch" w:cs="quote-cjk-patch"/>
                <w:color w:val="0F1115"/>
                <w:sz w:val="23"/>
              </w:rPr>
              <w:t>、</w:t>
            </w:r>
            <w:r>
              <w:rPr>
                <w:rFonts w:ascii="quote-cjk-patch" w:hAnsi="quote-cjk-patch" w:eastAsia="quote-cjk-patch" w:cs="quote-cjk-patch"/>
                <w:color w:val="0F1115"/>
                <w:sz w:val="23"/>
              </w:rPr>
              <w:t>袁明霜涛</w:t>
            </w:r>
          </w:p>
        </w:tc>
      </w:tr>
      <w:tr w14:paraId="2F3C0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58" w:type="dxa"/>
            <w:vAlign w:val="center"/>
          </w:tcPr>
          <w:p w14:paraId="24C42ABA">
            <w:pPr>
              <w:spacing w:line="360" w:lineRule="auto"/>
              <w:jc w:val="center"/>
              <w:rPr>
                <w:sz w:val="24"/>
              </w:rPr>
            </w:pPr>
            <w:r>
              <w:rPr>
                <w:rFonts w:ascii="quote-cjk-patch" w:hAnsi="quote-cjk-patch" w:eastAsia="quote-cjk-patch" w:cs="quote-cjk-patch"/>
                <w:color w:val="0F1115"/>
                <w:sz w:val="23"/>
              </w:rPr>
              <w:t>用户权限管理</w:t>
            </w:r>
          </w:p>
        </w:tc>
        <w:tc>
          <w:tcPr>
            <w:tcW w:w="3557" w:type="dxa"/>
          </w:tcPr>
          <w:p w14:paraId="14A7E768">
            <w:pPr>
              <w:widowControl/>
              <w:spacing w:line="360" w:lineRule="auto"/>
              <w:jc w:val="left"/>
              <w:rPr>
                <w:sz w:val="24"/>
              </w:rPr>
            </w:pPr>
            <w:r>
              <w:rPr>
                <w:rFonts w:ascii="quote-cjk-patch" w:hAnsi="quote-cjk-patch" w:eastAsia="quote-cjk-patch" w:cs="quote-cjk-patch"/>
                <w:color w:val="0F1115"/>
                <w:sz w:val="23"/>
              </w:rPr>
              <w:t>角色管理、权限分配的前后端实现</w:t>
            </w:r>
          </w:p>
        </w:tc>
        <w:tc>
          <w:tcPr>
            <w:tcW w:w="2431" w:type="dxa"/>
          </w:tcPr>
          <w:p w14:paraId="08653F5A">
            <w:pPr>
              <w:widowControl/>
              <w:spacing w:line="360" w:lineRule="auto"/>
              <w:jc w:val="center"/>
              <w:rPr>
                <w:sz w:val="24"/>
              </w:rPr>
            </w:pPr>
            <w:r>
              <w:rPr>
                <w:rFonts w:ascii="quote-cjk-patch" w:hAnsi="quote-cjk-patch" w:eastAsia="quote-cjk-patch" w:cs="quote-cjk-patch"/>
                <w:color w:val="0F1115"/>
                <w:sz w:val="23"/>
              </w:rPr>
              <w:t>李梦源</w:t>
            </w:r>
            <w:r>
              <w:rPr>
                <w:rFonts w:hint="eastAsia" w:ascii="quote-cjk-patch" w:hAnsi="quote-cjk-patch" w:eastAsia="quote-cjk-patch" w:cs="quote-cjk-patch"/>
                <w:color w:val="0F1115"/>
                <w:sz w:val="23"/>
              </w:rPr>
              <w:t>、</w:t>
            </w:r>
            <w:r>
              <w:rPr>
                <w:rFonts w:ascii="quote-cjk-patch" w:hAnsi="quote-cjk-patch" w:eastAsia="quote-cjk-patch" w:cs="quote-cjk-patch"/>
                <w:color w:val="0F1115"/>
                <w:sz w:val="23"/>
              </w:rPr>
              <w:t>袁明霜涛</w:t>
            </w:r>
          </w:p>
        </w:tc>
      </w:tr>
      <w:tr w14:paraId="1E73D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58" w:type="dxa"/>
            <w:vAlign w:val="center"/>
          </w:tcPr>
          <w:p w14:paraId="2CD28684">
            <w:pPr>
              <w:widowControl/>
              <w:spacing w:line="360" w:lineRule="auto"/>
              <w:jc w:val="left"/>
              <w:rPr>
                <w:rFonts w:ascii="quote-cjk-patch" w:hAnsi="quote-cjk-patch" w:eastAsia="quote-cjk-patch" w:cs="quote-cjk-patch"/>
                <w:color w:val="0F1115"/>
                <w:sz w:val="23"/>
              </w:rPr>
            </w:pPr>
            <w:r>
              <w:rPr>
                <w:rFonts w:ascii="quote-cjk-patch" w:hAnsi="quote-cjk-patch" w:eastAsia="quote-cjk-patch" w:cs="quote-cjk-patch"/>
                <w:color w:val="0F1115"/>
                <w:sz w:val="23"/>
              </w:rPr>
              <w:t>文物基础信息管理</w:t>
            </w:r>
          </w:p>
        </w:tc>
        <w:tc>
          <w:tcPr>
            <w:tcW w:w="3557" w:type="dxa"/>
          </w:tcPr>
          <w:p w14:paraId="237F2EE7">
            <w:pPr>
              <w:widowControl/>
              <w:spacing w:line="360" w:lineRule="auto"/>
              <w:jc w:val="left"/>
              <w:rPr>
                <w:rFonts w:ascii="quote-cjk-patch" w:hAnsi="quote-cjk-patch" w:eastAsia="quote-cjk-patch" w:cs="quote-cjk-patch"/>
                <w:color w:val="0F1115"/>
                <w:sz w:val="23"/>
              </w:rPr>
            </w:pPr>
            <w:r>
              <w:rPr>
                <w:rFonts w:ascii="quote-cjk-patch" w:hAnsi="quote-cjk-patch" w:eastAsia="quote-cjk-patch" w:cs="quote-cjk-patch"/>
                <w:color w:val="0F1115"/>
                <w:sz w:val="23"/>
              </w:rPr>
              <w:t>管理文物相关信息功能的前后端实现</w:t>
            </w:r>
          </w:p>
        </w:tc>
        <w:tc>
          <w:tcPr>
            <w:tcW w:w="2431" w:type="dxa"/>
          </w:tcPr>
          <w:p w14:paraId="61370931">
            <w:pPr>
              <w:widowControl/>
              <w:spacing w:line="360" w:lineRule="auto"/>
              <w:jc w:val="center"/>
              <w:rPr>
                <w:rFonts w:eastAsia="黑体"/>
                <w:sz w:val="24"/>
                <w:lang w:val="zh-CN"/>
              </w:rPr>
            </w:pPr>
            <w:r>
              <w:rPr>
                <w:rFonts w:ascii="quote-cjk-patch" w:hAnsi="quote-cjk-patch" w:eastAsia="quote-cjk-patch" w:cs="quote-cjk-patch"/>
                <w:color w:val="0F1115"/>
                <w:sz w:val="23"/>
              </w:rPr>
              <w:t>哈俊元、符晋康</w:t>
            </w:r>
          </w:p>
          <w:p w14:paraId="17687C43">
            <w:pPr>
              <w:widowControl/>
              <w:spacing w:line="360" w:lineRule="auto"/>
              <w:jc w:val="center"/>
              <w:rPr>
                <w:rFonts w:eastAsia="黑体"/>
                <w:sz w:val="24"/>
                <w:lang w:val="zh-CN"/>
              </w:rPr>
            </w:pPr>
          </w:p>
        </w:tc>
      </w:tr>
      <w:tr w14:paraId="3D9FD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58" w:type="dxa"/>
            <w:vAlign w:val="center"/>
          </w:tcPr>
          <w:p w14:paraId="5D6DCD70">
            <w:pPr>
              <w:spacing w:line="360" w:lineRule="auto"/>
              <w:jc w:val="center"/>
              <w:rPr>
                <w:sz w:val="24"/>
              </w:rPr>
            </w:pPr>
            <w:r>
              <w:rPr>
                <w:rFonts w:ascii="quote-cjk-patch" w:hAnsi="quote-cjk-patch" w:eastAsia="quote-cjk-patch" w:cs="quote-cjk-patch"/>
                <w:color w:val="0F1115"/>
                <w:sz w:val="23"/>
              </w:rPr>
              <w:t>文物建模管理</w:t>
            </w:r>
          </w:p>
        </w:tc>
        <w:tc>
          <w:tcPr>
            <w:tcW w:w="3557" w:type="dxa"/>
          </w:tcPr>
          <w:p w14:paraId="586F2C02">
            <w:pPr>
              <w:widowControl/>
              <w:spacing w:line="360" w:lineRule="auto"/>
              <w:jc w:val="left"/>
              <w:rPr>
                <w:sz w:val="24"/>
              </w:rPr>
            </w:pPr>
            <w:r>
              <w:rPr>
                <w:rFonts w:ascii="quote-cjk-patch" w:hAnsi="quote-cjk-patch" w:eastAsia="quote-cjk-patch" w:cs="quote-cjk-patch"/>
                <w:color w:val="0F1115"/>
                <w:sz w:val="23"/>
              </w:rPr>
              <w:t>建模创建、编辑、删除的前后端功能</w:t>
            </w:r>
          </w:p>
        </w:tc>
        <w:tc>
          <w:tcPr>
            <w:tcW w:w="2431" w:type="dxa"/>
          </w:tcPr>
          <w:p w14:paraId="3BF83F44">
            <w:pPr>
              <w:widowControl/>
              <w:spacing w:line="360" w:lineRule="auto"/>
              <w:jc w:val="center"/>
              <w:rPr>
                <w:rFonts w:eastAsia="黑体"/>
                <w:sz w:val="24"/>
                <w:lang w:val="zh-CN"/>
              </w:rPr>
            </w:pPr>
            <w:r>
              <w:rPr>
                <w:rFonts w:ascii="quote-cjk-patch" w:hAnsi="quote-cjk-patch" w:eastAsia="quote-cjk-patch" w:cs="quote-cjk-patch"/>
                <w:color w:val="0F1115"/>
                <w:sz w:val="23"/>
              </w:rPr>
              <w:t>哈俊元、符晋康</w:t>
            </w:r>
          </w:p>
        </w:tc>
      </w:tr>
      <w:tr w14:paraId="3C028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58" w:type="dxa"/>
            <w:vAlign w:val="center"/>
          </w:tcPr>
          <w:p w14:paraId="37B429D9">
            <w:pPr>
              <w:spacing w:line="360" w:lineRule="auto"/>
              <w:jc w:val="center"/>
              <w:rPr>
                <w:sz w:val="24"/>
              </w:rPr>
            </w:pPr>
            <w:r>
              <w:rPr>
                <w:rFonts w:ascii="quote-cjk-patch" w:hAnsi="quote-cjk-patch" w:eastAsia="quote-cjk-patch" w:cs="quote-cjk-patch"/>
                <w:color w:val="0F1115"/>
                <w:sz w:val="23"/>
              </w:rPr>
              <w:t>搜索与知识图谱</w:t>
            </w:r>
          </w:p>
        </w:tc>
        <w:tc>
          <w:tcPr>
            <w:tcW w:w="3557" w:type="dxa"/>
          </w:tcPr>
          <w:p w14:paraId="15B62E18">
            <w:pPr>
              <w:widowControl/>
              <w:spacing w:line="360" w:lineRule="auto"/>
              <w:jc w:val="left"/>
              <w:rPr>
                <w:sz w:val="24"/>
              </w:rPr>
            </w:pPr>
            <w:r>
              <w:rPr>
                <w:rFonts w:ascii="quote-cjk-patch" w:hAnsi="quote-cjk-patch" w:eastAsia="quote-cjk-patch" w:cs="quote-cjk-patch"/>
                <w:color w:val="0F1115"/>
                <w:sz w:val="23"/>
              </w:rPr>
              <w:t>智能搜索界面和图谱展示的前后端实现</w:t>
            </w:r>
          </w:p>
        </w:tc>
        <w:tc>
          <w:tcPr>
            <w:tcW w:w="2431" w:type="dxa"/>
          </w:tcPr>
          <w:p w14:paraId="09131468">
            <w:pPr>
              <w:widowControl/>
              <w:spacing w:line="360" w:lineRule="auto"/>
              <w:jc w:val="center"/>
              <w:rPr>
                <w:rFonts w:eastAsia="黑体"/>
                <w:sz w:val="24"/>
                <w:lang w:val="zh-CN"/>
              </w:rPr>
            </w:pPr>
            <w:r>
              <w:rPr>
                <w:rFonts w:ascii="quote-cjk-patch" w:hAnsi="quote-cjk-patch" w:eastAsia="quote-cjk-patch" w:cs="quote-cjk-patch"/>
                <w:color w:val="0F1115"/>
                <w:sz w:val="23"/>
              </w:rPr>
              <w:t>哈俊元、符晋康</w:t>
            </w:r>
          </w:p>
        </w:tc>
      </w:tr>
      <w:tr w14:paraId="229F3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58" w:type="dxa"/>
            <w:vAlign w:val="center"/>
          </w:tcPr>
          <w:p w14:paraId="4884B390">
            <w:pPr>
              <w:spacing w:line="360" w:lineRule="auto"/>
              <w:jc w:val="center"/>
              <w:rPr>
                <w:sz w:val="24"/>
              </w:rPr>
            </w:pPr>
            <w:r>
              <w:rPr>
                <w:rFonts w:ascii="quote-cjk-patch" w:hAnsi="quote-cjk-patch" w:eastAsia="quote-cjk-patch" w:cs="quote-cjk-patch"/>
                <w:color w:val="0F1115"/>
                <w:sz w:val="23"/>
              </w:rPr>
              <w:t>AI助手问答</w:t>
            </w:r>
          </w:p>
        </w:tc>
        <w:tc>
          <w:tcPr>
            <w:tcW w:w="3557" w:type="dxa"/>
          </w:tcPr>
          <w:p w14:paraId="25E977DA">
            <w:pPr>
              <w:widowControl/>
              <w:spacing w:line="360" w:lineRule="auto"/>
              <w:jc w:val="left"/>
              <w:rPr>
                <w:sz w:val="24"/>
              </w:rPr>
            </w:pPr>
            <w:r>
              <w:rPr>
                <w:rFonts w:ascii="quote-cjk-patch" w:hAnsi="quote-cjk-patch" w:eastAsia="quote-cjk-patch" w:cs="quote-cjk-patch"/>
                <w:color w:val="0F1115"/>
                <w:sz w:val="23"/>
              </w:rPr>
              <w:t>AI对话界面和后端服务集成</w:t>
            </w:r>
          </w:p>
        </w:tc>
        <w:tc>
          <w:tcPr>
            <w:tcW w:w="2431" w:type="dxa"/>
          </w:tcPr>
          <w:p w14:paraId="08A7A630">
            <w:pPr>
              <w:widowControl/>
              <w:spacing w:line="360" w:lineRule="auto"/>
              <w:jc w:val="center"/>
              <w:rPr>
                <w:rFonts w:eastAsia="黑体"/>
                <w:sz w:val="24"/>
                <w:lang w:val="zh-CN"/>
              </w:rPr>
            </w:pPr>
            <w:r>
              <w:rPr>
                <w:rFonts w:ascii="quote-cjk-patch" w:hAnsi="quote-cjk-patch" w:eastAsia="quote-cjk-patch" w:cs="quote-cjk-patch"/>
                <w:color w:val="0F1115"/>
                <w:sz w:val="23"/>
              </w:rPr>
              <w:t>李梦源</w:t>
            </w:r>
            <w:r>
              <w:rPr>
                <w:rFonts w:hint="eastAsia" w:ascii="quote-cjk-patch" w:hAnsi="quote-cjk-patch" w:eastAsia="quote-cjk-patch" w:cs="quote-cjk-patch"/>
                <w:color w:val="0F1115"/>
                <w:sz w:val="23"/>
              </w:rPr>
              <w:t>、</w:t>
            </w:r>
            <w:r>
              <w:rPr>
                <w:rFonts w:ascii="quote-cjk-patch" w:hAnsi="quote-cjk-patch" w:eastAsia="quote-cjk-patch" w:cs="quote-cjk-patch"/>
                <w:color w:val="0F1115"/>
                <w:sz w:val="23"/>
              </w:rPr>
              <w:t>袁明霜涛</w:t>
            </w:r>
          </w:p>
        </w:tc>
      </w:tr>
      <w:tr w14:paraId="4EFD2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58" w:type="dxa"/>
            <w:vAlign w:val="center"/>
          </w:tcPr>
          <w:p w14:paraId="512344A9">
            <w:pPr>
              <w:spacing w:line="360" w:lineRule="auto"/>
              <w:jc w:val="center"/>
              <w:rPr>
                <w:sz w:val="24"/>
              </w:rPr>
            </w:pPr>
            <w:r>
              <w:rPr>
                <w:rFonts w:ascii="quote-cjk-patch" w:hAnsi="quote-cjk-patch" w:eastAsia="quote-cjk-patch" w:cs="quote-cjk-patch"/>
                <w:color w:val="0F1115"/>
                <w:sz w:val="23"/>
              </w:rPr>
              <w:t>用户反馈系统</w:t>
            </w:r>
          </w:p>
        </w:tc>
        <w:tc>
          <w:tcPr>
            <w:tcW w:w="3557" w:type="dxa"/>
          </w:tcPr>
          <w:p w14:paraId="510DEDD2">
            <w:pPr>
              <w:widowControl/>
              <w:spacing w:line="360" w:lineRule="auto"/>
              <w:jc w:val="left"/>
              <w:rPr>
                <w:sz w:val="24"/>
              </w:rPr>
            </w:pPr>
            <w:r>
              <w:rPr>
                <w:rFonts w:ascii="quote-cjk-patch" w:hAnsi="quote-cjk-patch" w:eastAsia="quote-cjk-patch" w:cs="quote-cjk-patch"/>
                <w:color w:val="0F1115"/>
                <w:sz w:val="23"/>
              </w:rPr>
              <w:t>反馈提交、处理、评价的全流程功能</w:t>
            </w:r>
          </w:p>
        </w:tc>
        <w:tc>
          <w:tcPr>
            <w:tcW w:w="2431" w:type="dxa"/>
          </w:tcPr>
          <w:p w14:paraId="1E6976BF">
            <w:pPr>
              <w:widowControl/>
              <w:spacing w:line="360" w:lineRule="auto"/>
              <w:jc w:val="center"/>
              <w:rPr>
                <w:rFonts w:eastAsia="黑体"/>
                <w:sz w:val="24"/>
                <w:lang w:val="zh-CN"/>
              </w:rPr>
            </w:pPr>
            <w:r>
              <w:rPr>
                <w:rFonts w:ascii="quote-cjk-patch" w:hAnsi="quote-cjk-patch" w:eastAsia="quote-cjk-patch" w:cs="quote-cjk-patch"/>
                <w:color w:val="0F1115"/>
                <w:sz w:val="23"/>
              </w:rPr>
              <w:t>哈俊元、符晋康</w:t>
            </w:r>
          </w:p>
        </w:tc>
      </w:tr>
      <w:tr w14:paraId="76F8E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58" w:type="dxa"/>
            <w:vAlign w:val="center"/>
          </w:tcPr>
          <w:p w14:paraId="61F223D6">
            <w:pPr>
              <w:spacing w:line="360" w:lineRule="auto"/>
              <w:jc w:val="center"/>
              <w:rPr>
                <w:sz w:val="24"/>
              </w:rPr>
            </w:pPr>
            <w:r>
              <w:rPr>
                <w:rFonts w:ascii="quote-cjk-patch" w:hAnsi="quote-cjk-patch" w:eastAsia="quote-cjk-patch" w:cs="quote-cjk-patch"/>
                <w:color w:val="0F1115"/>
                <w:sz w:val="23"/>
              </w:rPr>
              <w:t>建模审核流程</w:t>
            </w:r>
          </w:p>
        </w:tc>
        <w:tc>
          <w:tcPr>
            <w:tcW w:w="3557" w:type="dxa"/>
          </w:tcPr>
          <w:p w14:paraId="2155AAAD">
            <w:pPr>
              <w:widowControl/>
              <w:spacing w:line="360" w:lineRule="auto"/>
              <w:jc w:val="left"/>
              <w:rPr>
                <w:sz w:val="24"/>
              </w:rPr>
            </w:pPr>
            <w:r>
              <w:rPr>
                <w:rFonts w:ascii="quote-cjk-patch" w:hAnsi="quote-cjk-patch" w:eastAsia="quote-cjk-patch" w:cs="quote-cjk-patch"/>
                <w:color w:val="0F1115"/>
                <w:sz w:val="23"/>
              </w:rPr>
              <w:t>审核列表、详情、审批操作功能</w:t>
            </w:r>
          </w:p>
        </w:tc>
        <w:tc>
          <w:tcPr>
            <w:tcW w:w="2431" w:type="dxa"/>
          </w:tcPr>
          <w:p w14:paraId="6E8171D5">
            <w:pPr>
              <w:widowControl/>
              <w:spacing w:line="360" w:lineRule="auto"/>
              <w:jc w:val="center"/>
              <w:rPr>
                <w:sz w:val="24"/>
              </w:rPr>
            </w:pPr>
            <w:r>
              <w:rPr>
                <w:rFonts w:ascii="quote-cjk-patch" w:hAnsi="quote-cjk-patch" w:eastAsia="quote-cjk-patch" w:cs="quote-cjk-patch"/>
                <w:color w:val="0F1115"/>
                <w:sz w:val="23"/>
              </w:rPr>
              <w:t>李梦源</w:t>
            </w:r>
            <w:r>
              <w:rPr>
                <w:rFonts w:hint="eastAsia" w:ascii="quote-cjk-patch" w:hAnsi="quote-cjk-patch" w:eastAsia="quote-cjk-patch" w:cs="quote-cjk-patch"/>
                <w:color w:val="0F1115"/>
                <w:sz w:val="23"/>
              </w:rPr>
              <w:t>、</w:t>
            </w:r>
            <w:r>
              <w:rPr>
                <w:rFonts w:ascii="quote-cjk-patch" w:hAnsi="quote-cjk-patch" w:eastAsia="quote-cjk-patch" w:cs="quote-cjk-patch"/>
                <w:color w:val="0F1115"/>
                <w:sz w:val="23"/>
              </w:rPr>
              <w:t>袁明霜涛</w:t>
            </w:r>
          </w:p>
        </w:tc>
      </w:tr>
      <w:tr w14:paraId="1305C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58" w:type="dxa"/>
            <w:vAlign w:val="center"/>
          </w:tcPr>
          <w:p w14:paraId="44DEA67C">
            <w:pPr>
              <w:spacing w:line="360" w:lineRule="auto"/>
              <w:jc w:val="center"/>
              <w:rPr>
                <w:sz w:val="24"/>
              </w:rPr>
            </w:pPr>
            <w:r>
              <w:rPr>
                <w:rFonts w:ascii="quote-cjk-patch" w:hAnsi="quote-cjk-patch" w:eastAsia="quote-cjk-patch" w:cs="quote-cjk-patch"/>
                <w:color w:val="0F1115"/>
                <w:sz w:val="23"/>
              </w:rPr>
              <w:t>AI分析基础版</w:t>
            </w:r>
          </w:p>
        </w:tc>
        <w:tc>
          <w:tcPr>
            <w:tcW w:w="3557" w:type="dxa"/>
          </w:tcPr>
          <w:p w14:paraId="2CA5B924">
            <w:pPr>
              <w:widowControl/>
              <w:spacing w:line="360" w:lineRule="auto"/>
              <w:jc w:val="left"/>
              <w:rPr>
                <w:sz w:val="24"/>
              </w:rPr>
            </w:pPr>
            <w:r>
              <w:rPr>
                <w:rFonts w:ascii="quote-cjk-patch" w:hAnsi="quote-cjk-patch" w:eastAsia="quote-cjk-patch" w:cs="quote-cjk-patch"/>
                <w:color w:val="0F1115"/>
                <w:sz w:val="23"/>
              </w:rPr>
              <w:t>基础数据统计图表展示</w:t>
            </w:r>
          </w:p>
        </w:tc>
        <w:tc>
          <w:tcPr>
            <w:tcW w:w="2431" w:type="dxa"/>
          </w:tcPr>
          <w:p w14:paraId="6CBC689A">
            <w:pPr>
              <w:widowControl/>
              <w:spacing w:line="360" w:lineRule="auto"/>
              <w:jc w:val="center"/>
              <w:rPr>
                <w:sz w:val="24"/>
              </w:rPr>
            </w:pPr>
            <w:r>
              <w:rPr>
                <w:rFonts w:ascii="quote-cjk-patch" w:hAnsi="quote-cjk-patch" w:eastAsia="quote-cjk-patch" w:cs="quote-cjk-patch"/>
                <w:color w:val="0F1115"/>
                <w:sz w:val="23"/>
              </w:rPr>
              <w:t>哈俊元、符晋康</w:t>
            </w:r>
          </w:p>
        </w:tc>
      </w:tr>
      <w:tr w14:paraId="30A8B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58" w:type="dxa"/>
            <w:vAlign w:val="center"/>
          </w:tcPr>
          <w:p w14:paraId="5F2C99F8">
            <w:pPr>
              <w:spacing w:line="360" w:lineRule="auto"/>
              <w:jc w:val="center"/>
              <w:rPr>
                <w:sz w:val="24"/>
              </w:rPr>
            </w:pPr>
            <w:r>
              <w:rPr>
                <w:rFonts w:ascii="quote-cjk-patch" w:hAnsi="quote-cjk-patch" w:eastAsia="quote-cjk-patch" w:cs="quote-cjk-patch"/>
                <w:color w:val="0F1115"/>
                <w:sz w:val="23"/>
              </w:rPr>
              <w:t>数据库设计与搭建</w:t>
            </w:r>
          </w:p>
        </w:tc>
        <w:tc>
          <w:tcPr>
            <w:tcW w:w="3557" w:type="dxa"/>
          </w:tcPr>
          <w:p w14:paraId="4D1BA871">
            <w:pPr>
              <w:widowControl/>
              <w:spacing w:line="360" w:lineRule="auto"/>
              <w:jc w:val="left"/>
              <w:rPr>
                <w:sz w:val="24"/>
              </w:rPr>
            </w:pPr>
            <w:r>
              <w:rPr>
                <w:rFonts w:ascii="quote-cjk-patch" w:hAnsi="quote-cjk-patch" w:eastAsia="quote-cjk-patch" w:cs="quote-cjk-patch"/>
                <w:color w:val="0F1115"/>
                <w:sz w:val="23"/>
              </w:rPr>
              <w:t>数据库schema、环境配置</w:t>
            </w:r>
          </w:p>
        </w:tc>
        <w:tc>
          <w:tcPr>
            <w:tcW w:w="2431" w:type="dxa"/>
          </w:tcPr>
          <w:p w14:paraId="3919DFBA">
            <w:pPr>
              <w:widowControl/>
              <w:spacing w:line="360" w:lineRule="auto"/>
              <w:jc w:val="center"/>
              <w:rPr>
                <w:rFonts w:eastAsia="黑体"/>
                <w:sz w:val="24"/>
                <w:lang w:val="zh-CN"/>
              </w:rPr>
            </w:pPr>
            <w:r>
              <w:rPr>
                <w:rFonts w:ascii="quote-cjk-patch" w:hAnsi="quote-cjk-patch" w:eastAsia="quote-cjk-patch" w:cs="quote-cjk-patch"/>
                <w:color w:val="0F1115"/>
                <w:sz w:val="23"/>
              </w:rPr>
              <w:t>袁明霜涛、符晋康</w:t>
            </w:r>
          </w:p>
        </w:tc>
      </w:tr>
      <w:tr w14:paraId="0DB98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58" w:type="dxa"/>
            <w:vAlign w:val="center"/>
          </w:tcPr>
          <w:p w14:paraId="52E3CA3D">
            <w:pPr>
              <w:spacing w:line="360" w:lineRule="auto"/>
              <w:jc w:val="center"/>
              <w:rPr>
                <w:sz w:val="24"/>
              </w:rPr>
            </w:pPr>
            <w:r>
              <w:rPr>
                <w:rFonts w:ascii="quote-cjk-patch" w:hAnsi="quote-cjk-patch" w:eastAsia="quote-cjk-patch" w:cs="quote-cjk-patch"/>
                <w:color w:val="0F1115"/>
                <w:sz w:val="23"/>
              </w:rPr>
              <w:t>服务器环境搭建</w:t>
            </w:r>
          </w:p>
        </w:tc>
        <w:tc>
          <w:tcPr>
            <w:tcW w:w="3557" w:type="dxa"/>
          </w:tcPr>
          <w:p w14:paraId="07D27834">
            <w:pPr>
              <w:widowControl/>
              <w:spacing w:line="360" w:lineRule="auto"/>
              <w:jc w:val="left"/>
              <w:rPr>
                <w:sz w:val="24"/>
              </w:rPr>
            </w:pPr>
            <w:r>
              <w:rPr>
                <w:rFonts w:ascii="quote-cjk-patch" w:hAnsi="quote-cjk-patch" w:eastAsia="quote-cjk-patch" w:cs="quote-cjk-patch"/>
                <w:color w:val="0F1115"/>
                <w:sz w:val="23"/>
              </w:rPr>
              <w:t>部署环境、CI/CD流水线</w:t>
            </w:r>
          </w:p>
        </w:tc>
        <w:tc>
          <w:tcPr>
            <w:tcW w:w="2431" w:type="dxa"/>
          </w:tcPr>
          <w:p w14:paraId="305A27E7">
            <w:pPr>
              <w:widowControl/>
              <w:spacing w:line="360" w:lineRule="auto"/>
              <w:jc w:val="center"/>
              <w:rPr>
                <w:sz w:val="24"/>
              </w:rPr>
            </w:pPr>
            <w:r>
              <w:rPr>
                <w:rFonts w:ascii="quote-cjk-patch" w:hAnsi="quote-cjk-patch" w:eastAsia="quote-cjk-patch" w:cs="quote-cjk-patch"/>
                <w:color w:val="0F1115"/>
                <w:sz w:val="23"/>
              </w:rPr>
              <w:t>袁明霜涛、符晋康</w:t>
            </w:r>
          </w:p>
        </w:tc>
      </w:tr>
    </w:tbl>
    <w:p w14:paraId="21924D19">
      <w:pPr>
        <w:spacing w:after="312" w:afterLines="100" w:line="360" w:lineRule="auto"/>
      </w:pPr>
      <w:bookmarkStart w:id="24" w:name="_GoBack"/>
      <w:bookmarkEnd w:id="24"/>
    </w:p>
    <w:p w14:paraId="04A46AE3">
      <w:pPr>
        <w:spacing w:line="360" w:lineRule="auto"/>
        <w:rPr>
          <w:rFonts w:hint="eastAsia" w:ascii="黑体" w:hAnsi="黑体" w:eastAsia="黑体"/>
          <w:sz w:val="28"/>
        </w:rPr>
      </w:pPr>
      <w:r>
        <w:rPr>
          <w:rFonts w:hint="eastAsia" w:ascii="黑体" w:hAnsi="黑体" w:eastAsia="黑体"/>
          <w:sz w:val="28"/>
        </w:rPr>
        <w:t>第二次迭代细分：</w:t>
      </w:r>
    </w:p>
    <w:tbl>
      <w:tblPr>
        <w:tblStyle w:val="13"/>
        <w:tblpPr w:leftFromText="180" w:rightFromText="180" w:vertAnchor="text" w:horzAnchor="page" w:tblpX="2086" w:tblpY="840"/>
        <w:tblW w:w="0" w:type="auto"/>
        <w:tblCellSpacing w:w="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5" w:type="dxa"/>
          <w:left w:w="105" w:type="dxa"/>
          <w:bottom w:w="105" w:type="dxa"/>
          <w:right w:w="105" w:type="dxa"/>
        </w:tblCellMar>
      </w:tblPr>
      <w:tblGrid>
        <w:gridCol w:w="2164"/>
        <w:gridCol w:w="3571"/>
        <w:gridCol w:w="2452"/>
      </w:tblGrid>
      <w:tr w14:paraId="778F1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43" w:type="dxa"/>
            <w:shd w:val="clear" w:color="auto" w:fill="FFFFFF"/>
          </w:tcPr>
          <w:p w14:paraId="32A53FC9">
            <w:pPr>
              <w:widowControl/>
              <w:spacing w:before="100" w:beforeAutospacing="1" w:after="100" w:afterAutospacing="1" w:line="360" w:lineRule="auto"/>
              <w:jc w:val="center"/>
              <w:rPr>
                <w:rFonts w:hint="eastAsia" w:cs="宋体" w:asciiTheme="minorEastAsia" w:hAnsiTheme="minorEastAsia" w:eastAsiaTheme="minorEastAsia"/>
                <w:kern w:val="0"/>
                <w:sz w:val="28"/>
                <w:szCs w:val="24"/>
              </w:rPr>
            </w:pPr>
            <w:r>
              <w:rPr>
                <w:rFonts w:cs="宋体" w:asciiTheme="minorEastAsia" w:hAnsiTheme="minorEastAsia" w:eastAsiaTheme="minorEastAsia"/>
                <w:b/>
                <w:bCs/>
                <w:kern w:val="0"/>
                <w:sz w:val="28"/>
                <w:szCs w:val="24"/>
              </w:rPr>
              <w:t>任务</w:t>
            </w:r>
          </w:p>
        </w:tc>
        <w:tc>
          <w:tcPr>
            <w:tcW w:w="3557" w:type="dxa"/>
            <w:shd w:val="clear" w:color="auto" w:fill="FFFFFF"/>
          </w:tcPr>
          <w:p w14:paraId="088CDA24">
            <w:pPr>
              <w:widowControl/>
              <w:spacing w:before="100" w:beforeAutospacing="1" w:after="100" w:afterAutospacing="1" w:line="360" w:lineRule="auto"/>
              <w:jc w:val="center"/>
              <w:rPr>
                <w:rFonts w:hint="eastAsia" w:cs="宋体" w:asciiTheme="minorEastAsia" w:hAnsiTheme="minorEastAsia" w:eastAsiaTheme="minorEastAsia"/>
                <w:b/>
                <w:bCs/>
                <w:kern w:val="0"/>
                <w:sz w:val="28"/>
                <w:szCs w:val="24"/>
              </w:rPr>
            </w:pPr>
            <w:r>
              <w:rPr>
                <w:rFonts w:hint="eastAsia" w:cs="宋体" w:asciiTheme="minorEastAsia" w:hAnsiTheme="minorEastAsia" w:eastAsiaTheme="minorEastAsia"/>
                <w:b/>
                <w:bCs/>
                <w:kern w:val="0"/>
                <w:sz w:val="28"/>
                <w:szCs w:val="24"/>
              </w:rPr>
              <w:t>可交付工件</w:t>
            </w:r>
          </w:p>
        </w:tc>
        <w:tc>
          <w:tcPr>
            <w:tcW w:w="2431" w:type="dxa"/>
            <w:shd w:val="clear" w:color="auto" w:fill="FFFFFF"/>
          </w:tcPr>
          <w:p w14:paraId="1E993B92">
            <w:pPr>
              <w:widowControl/>
              <w:spacing w:before="100" w:beforeAutospacing="1" w:after="100" w:afterAutospacing="1" w:line="360" w:lineRule="auto"/>
              <w:jc w:val="center"/>
              <w:rPr>
                <w:rFonts w:hint="eastAsia" w:cs="宋体" w:asciiTheme="minorEastAsia" w:hAnsiTheme="minorEastAsia" w:eastAsiaTheme="minorEastAsia"/>
                <w:b/>
                <w:bCs/>
                <w:kern w:val="0"/>
                <w:sz w:val="28"/>
                <w:szCs w:val="24"/>
              </w:rPr>
            </w:pPr>
            <w:r>
              <w:rPr>
                <w:rFonts w:hint="eastAsia" w:cs="宋体" w:asciiTheme="minorEastAsia" w:hAnsiTheme="minorEastAsia" w:eastAsiaTheme="minorEastAsia"/>
                <w:b/>
                <w:bCs/>
                <w:kern w:val="0"/>
                <w:sz w:val="28"/>
                <w:szCs w:val="24"/>
              </w:rPr>
              <w:t>责任人</w:t>
            </w:r>
          </w:p>
        </w:tc>
      </w:tr>
      <w:tr w14:paraId="5CEC6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43" w:type="dxa"/>
            <w:vAlign w:val="center"/>
          </w:tcPr>
          <w:p w14:paraId="472A323C">
            <w:pPr>
              <w:spacing w:line="360" w:lineRule="auto"/>
              <w:jc w:val="center"/>
              <w:rPr>
                <w:sz w:val="24"/>
              </w:rPr>
            </w:pPr>
            <w:r>
              <w:rPr>
                <w:rFonts w:ascii="quote-cjk-patch" w:hAnsi="quote-cjk-patch" w:eastAsia="quote-cjk-patch" w:cs="quote-cjk-patch"/>
                <w:color w:val="0F1115"/>
                <w:sz w:val="23"/>
              </w:rPr>
              <w:t>AI分析高级版</w:t>
            </w:r>
          </w:p>
        </w:tc>
        <w:tc>
          <w:tcPr>
            <w:tcW w:w="3557" w:type="dxa"/>
          </w:tcPr>
          <w:p w14:paraId="38D5F7E5">
            <w:pPr>
              <w:widowControl/>
              <w:spacing w:line="360" w:lineRule="auto"/>
              <w:jc w:val="left"/>
              <w:rPr>
                <w:sz w:val="24"/>
              </w:rPr>
            </w:pPr>
            <w:r>
              <w:rPr>
                <w:rFonts w:ascii="quote-cjk-patch" w:hAnsi="quote-cjk-patch" w:eastAsia="quote-cjk-patch" w:cs="quote-cjk-patch"/>
                <w:color w:val="0F1115"/>
                <w:sz w:val="23"/>
              </w:rPr>
              <w:t>高级统计分析、可视化图表</w:t>
            </w:r>
          </w:p>
        </w:tc>
        <w:tc>
          <w:tcPr>
            <w:tcW w:w="2431" w:type="dxa"/>
          </w:tcPr>
          <w:p w14:paraId="0393ECB4">
            <w:pPr>
              <w:widowControl/>
              <w:spacing w:line="360" w:lineRule="auto"/>
              <w:jc w:val="center"/>
              <w:rPr>
                <w:sz w:val="24"/>
              </w:rPr>
            </w:pPr>
            <w:r>
              <w:rPr>
                <w:rFonts w:ascii="quote-cjk-patch" w:hAnsi="quote-cjk-patch" w:eastAsia="quote-cjk-patch" w:cs="quote-cjk-patch"/>
                <w:color w:val="0F1115"/>
                <w:sz w:val="23"/>
              </w:rPr>
              <w:t>哈俊元、符晋康</w:t>
            </w:r>
          </w:p>
        </w:tc>
      </w:tr>
      <w:tr w14:paraId="5735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43" w:type="dxa"/>
            <w:vAlign w:val="center"/>
          </w:tcPr>
          <w:p w14:paraId="743AE16C">
            <w:pPr>
              <w:spacing w:line="360" w:lineRule="auto"/>
              <w:jc w:val="center"/>
              <w:rPr>
                <w:rFonts w:ascii="quote-cjk-patch" w:hAnsi="quote-cjk-patch" w:eastAsia="quote-cjk-patch" w:cs="quote-cjk-patch"/>
                <w:color w:val="0F1115"/>
                <w:sz w:val="23"/>
              </w:rPr>
            </w:pPr>
            <w:r>
              <w:rPr>
                <w:rFonts w:ascii="quote-cjk-patch" w:hAnsi="quote-cjk-patch" w:eastAsia="quote-cjk-patch" w:cs="quote-cjk-patch"/>
                <w:color w:val="0F1115"/>
                <w:sz w:val="23"/>
              </w:rPr>
              <w:t>图数据库</w:t>
            </w:r>
          </w:p>
        </w:tc>
        <w:tc>
          <w:tcPr>
            <w:tcW w:w="3557" w:type="dxa"/>
          </w:tcPr>
          <w:p w14:paraId="11E6DBCE">
            <w:pPr>
              <w:spacing w:line="360" w:lineRule="auto"/>
              <w:jc w:val="left"/>
              <w:rPr>
                <w:rFonts w:ascii="quote-cjk-patch" w:hAnsi="quote-cjk-patch" w:eastAsia="quote-cjk-patch" w:cs="quote-cjk-patch"/>
                <w:color w:val="0F1115"/>
                <w:sz w:val="23"/>
              </w:rPr>
            </w:pPr>
            <w:r>
              <w:rPr>
                <w:rFonts w:ascii="quote-cjk-patch" w:hAnsi="quote-cjk-patch" w:eastAsia="quote-cjk-patch" w:cs="quote-cjk-patch"/>
                <w:color w:val="0F1115"/>
                <w:sz w:val="23"/>
              </w:rPr>
              <w:t>增加文物图片功能</w:t>
            </w:r>
          </w:p>
        </w:tc>
        <w:tc>
          <w:tcPr>
            <w:tcW w:w="2431" w:type="dxa"/>
          </w:tcPr>
          <w:p w14:paraId="608B3325">
            <w:pPr>
              <w:widowControl/>
              <w:spacing w:line="360" w:lineRule="auto"/>
              <w:jc w:val="center"/>
              <w:rPr>
                <w:sz w:val="24"/>
              </w:rPr>
            </w:pPr>
            <w:r>
              <w:rPr>
                <w:rFonts w:ascii="quote-cjk-patch" w:hAnsi="quote-cjk-patch" w:eastAsia="quote-cjk-patch" w:cs="quote-cjk-patch"/>
                <w:color w:val="0F1115"/>
                <w:sz w:val="23"/>
              </w:rPr>
              <w:t>李梦源</w:t>
            </w:r>
            <w:r>
              <w:rPr>
                <w:rFonts w:hint="eastAsia" w:ascii="quote-cjk-patch" w:hAnsi="quote-cjk-patch" w:eastAsia="quote-cjk-patch" w:cs="quote-cjk-patch"/>
                <w:color w:val="0F1115"/>
                <w:sz w:val="23"/>
              </w:rPr>
              <w:t>、</w:t>
            </w:r>
            <w:r>
              <w:rPr>
                <w:rFonts w:ascii="quote-cjk-patch" w:hAnsi="quote-cjk-patch" w:eastAsia="quote-cjk-patch" w:cs="quote-cjk-patch"/>
                <w:color w:val="0F1115"/>
                <w:sz w:val="23"/>
              </w:rPr>
              <w:t>袁明霜涛</w:t>
            </w:r>
          </w:p>
        </w:tc>
      </w:tr>
      <w:tr w14:paraId="2E12B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43" w:type="dxa"/>
            <w:vAlign w:val="center"/>
          </w:tcPr>
          <w:p w14:paraId="4AD036AA">
            <w:pPr>
              <w:spacing w:line="360" w:lineRule="auto"/>
              <w:jc w:val="center"/>
              <w:rPr>
                <w:sz w:val="24"/>
              </w:rPr>
            </w:pPr>
            <w:r>
              <w:rPr>
                <w:rFonts w:ascii="quote-cjk-patch" w:hAnsi="quote-cjk-patch" w:eastAsia="quote-cjk-patch" w:cs="quote-cjk-patch"/>
                <w:color w:val="0F1115"/>
                <w:sz w:val="23"/>
              </w:rPr>
              <w:t>数据导入导出</w:t>
            </w:r>
          </w:p>
        </w:tc>
        <w:tc>
          <w:tcPr>
            <w:tcW w:w="3557" w:type="dxa"/>
          </w:tcPr>
          <w:p w14:paraId="30CDF26C">
            <w:pPr>
              <w:widowControl/>
              <w:spacing w:line="360" w:lineRule="auto"/>
              <w:jc w:val="left"/>
              <w:rPr>
                <w:sz w:val="24"/>
              </w:rPr>
            </w:pPr>
            <w:r>
              <w:rPr>
                <w:rFonts w:ascii="quote-cjk-patch" w:hAnsi="quote-cjk-patch" w:eastAsia="quote-cjk-patch" w:cs="quote-cjk-patch"/>
                <w:color w:val="0F1115"/>
                <w:sz w:val="23"/>
              </w:rPr>
              <w:t>批量数据处理的前后端功能</w:t>
            </w:r>
          </w:p>
        </w:tc>
        <w:tc>
          <w:tcPr>
            <w:tcW w:w="2431" w:type="dxa"/>
          </w:tcPr>
          <w:p w14:paraId="67D9EAD4">
            <w:pPr>
              <w:widowControl/>
              <w:spacing w:line="360" w:lineRule="auto"/>
              <w:jc w:val="center"/>
              <w:rPr>
                <w:rFonts w:eastAsia="黑体"/>
                <w:sz w:val="24"/>
                <w:lang w:val="zh-CN"/>
              </w:rPr>
            </w:pPr>
            <w:r>
              <w:rPr>
                <w:rFonts w:ascii="quote-cjk-patch" w:hAnsi="quote-cjk-patch" w:eastAsia="quote-cjk-patch" w:cs="quote-cjk-patch"/>
                <w:color w:val="0F1115"/>
                <w:sz w:val="23"/>
              </w:rPr>
              <w:t>哈俊元、符晋康</w:t>
            </w:r>
          </w:p>
        </w:tc>
      </w:tr>
      <w:tr w14:paraId="7E9D3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43" w:type="dxa"/>
            <w:vAlign w:val="center"/>
          </w:tcPr>
          <w:p w14:paraId="2054EDD2">
            <w:pPr>
              <w:spacing w:line="360" w:lineRule="auto"/>
              <w:jc w:val="center"/>
              <w:rPr>
                <w:sz w:val="24"/>
              </w:rPr>
            </w:pPr>
            <w:r>
              <w:rPr>
                <w:rFonts w:ascii="quote-cjk-patch" w:hAnsi="quote-cjk-patch" w:eastAsia="quote-cjk-patch" w:cs="quote-cjk-patch"/>
                <w:color w:val="0F1115"/>
                <w:sz w:val="23"/>
              </w:rPr>
              <w:t>性能优化</w:t>
            </w:r>
          </w:p>
        </w:tc>
        <w:tc>
          <w:tcPr>
            <w:tcW w:w="3557" w:type="dxa"/>
          </w:tcPr>
          <w:p w14:paraId="75345CAA">
            <w:pPr>
              <w:widowControl/>
              <w:spacing w:line="360" w:lineRule="auto"/>
              <w:jc w:val="left"/>
              <w:rPr>
                <w:sz w:val="24"/>
              </w:rPr>
            </w:pPr>
            <w:r>
              <w:rPr>
                <w:rFonts w:ascii="quote-cjk-patch" w:hAnsi="quote-cjk-patch" w:eastAsia="quote-cjk-patch" w:cs="quote-cjk-patch"/>
                <w:color w:val="0F1115"/>
                <w:sz w:val="23"/>
              </w:rPr>
              <w:t>系统性能调优、缓存优化</w:t>
            </w:r>
          </w:p>
        </w:tc>
        <w:tc>
          <w:tcPr>
            <w:tcW w:w="2431" w:type="dxa"/>
          </w:tcPr>
          <w:p w14:paraId="74D3DB9E">
            <w:pPr>
              <w:widowControl/>
              <w:spacing w:line="360" w:lineRule="auto"/>
              <w:jc w:val="center"/>
              <w:rPr>
                <w:rFonts w:eastAsia="黑体"/>
                <w:sz w:val="24"/>
                <w:lang w:val="zh-CN"/>
              </w:rPr>
            </w:pPr>
            <w:r>
              <w:rPr>
                <w:rFonts w:ascii="quote-cjk-patch" w:hAnsi="quote-cjk-patch" w:eastAsia="quote-cjk-patch" w:cs="quote-cjk-patch"/>
                <w:color w:val="0F1115"/>
                <w:sz w:val="23"/>
              </w:rPr>
              <w:t>袁明霜涛、符晋康</w:t>
            </w:r>
          </w:p>
        </w:tc>
      </w:tr>
      <w:tr w14:paraId="56B2E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43" w:type="dxa"/>
            <w:vAlign w:val="center"/>
          </w:tcPr>
          <w:p w14:paraId="6F92840E">
            <w:pPr>
              <w:spacing w:line="360" w:lineRule="auto"/>
              <w:jc w:val="center"/>
              <w:rPr>
                <w:sz w:val="24"/>
              </w:rPr>
            </w:pPr>
            <w:r>
              <w:rPr>
                <w:rFonts w:ascii="quote-cjk-patch" w:hAnsi="quote-cjk-patch" w:eastAsia="quote-cjk-patch" w:cs="quote-cjk-patch"/>
                <w:color w:val="0F1115"/>
                <w:sz w:val="23"/>
              </w:rPr>
              <w:t>用户体验优化</w:t>
            </w:r>
          </w:p>
        </w:tc>
        <w:tc>
          <w:tcPr>
            <w:tcW w:w="3557" w:type="dxa"/>
          </w:tcPr>
          <w:p w14:paraId="62E0F742">
            <w:pPr>
              <w:widowControl/>
              <w:spacing w:line="360" w:lineRule="auto"/>
              <w:jc w:val="left"/>
              <w:rPr>
                <w:sz w:val="24"/>
              </w:rPr>
            </w:pPr>
            <w:r>
              <w:rPr>
                <w:rFonts w:ascii="quote-cjk-patch" w:hAnsi="quote-cjk-patch" w:eastAsia="quote-cjk-patch" w:cs="quote-cjk-patch"/>
                <w:color w:val="0F1115"/>
                <w:sz w:val="23"/>
              </w:rPr>
              <w:t>界面优化、交互改进</w:t>
            </w:r>
          </w:p>
        </w:tc>
        <w:tc>
          <w:tcPr>
            <w:tcW w:w="2431" w:type="dxa"/>
          </w:tcPr>
          <w:p w14:paraId="6B7A87A6">
            <w:pPr>
              <w:widowControl/>
              <w:spacing w:line="360" w:lineRule="auto"/>
              <w:jc w:val="center"/>
              <w:rPr>
                <w:rFonts w:eastAsia="黑体"/>
                <w:sz w:val="24"/>
                <w:lang w:val="zh-CN"/>
              </w:rPr>
            </w:pPr>
            <w:r>
              <w:rPr>
                <w:rFonts w:ascii="quote-cjk-patch" w:hAnsi="quote-cjk-patch" w:eastAsia="quote-cjk-patch" w:cs="quote-cjk-patch"/>
                <w:color w:val="0F1115"/>
                <w:sz w:val="23"/>
              </w:rPr>
              <w:t>李梦源</w:t>
            </w:r>
            <w:r>
              <w:rPr>
                <w:rFonts w:hint="eastAsia" w:ascii="quote-cjk-patch" w:hAnsi="quote-cjk-patch" w:eastAsia="quote-cjk-patch" w:cs="quote-cjk-patch"/>
                <w:color w:val="0F1115"/>
                <w:sz w:val="23"/>
              </w:rPr>
              <w:t>、</w:t>
            </w:r>
            <w:r>
              <w:rPr>
                <w:rFonts w:ascii="quote-cjk-patch" w:hAnsi="quote-cjk-patch" w:eastAsia="quote-cjk-patch" w:cs="quote-cjk-patch"/>
                <w:color w:val="0F1115"/>
                <w:sz w:val="23"/>
              </w:rPr>
              <w:t>哈俊元</w:t>
            </w:r>
          </w:p>
        </w:tc>
      </w:tr>
      <w:tr w14:paraId="00575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43" w:type="dxa"/>
            <w:vAlign w:val="center"/>
          </w:tcPr>
          <w:p w14:paraId="36F85D0E">
            <w:pPr>
              <w:spacing w:line="360" w:lineRule="auto"/>
              <w:jc w:val="center"/>
              <w:rPr>
                <w:rFonts w:hint="default" w:ascii="quote-cjk-patch" w:hAnsi="quote-cjk-patch" w:eastAsia="宋体" w:cs="quote-cjk-patch"/>
                <w:color w:val="0F1115"/>
                <w:sz w:val="23"/>
                <w:lang w:val="en-US" w:eastAsia="zh-CN"/>
              </w:rPr>
            </w:pPr>
            <w:bookmarkStart w:id="22" w:name="_Toc23352152"/>
            <w:r>
              <w:rPr>
                <w:rFonts w:hint="eastAsia" w:ascii="quote-cjk-patch" w:hAnsi="quote-cjk-patch" w:cs="quote-cjk-patch"/>
                <w:color w:val="0F1115"/>
                <w:sz w:val="23"/>
                <w:lang w:val="en-US" w:eastAsia="zh-CN"/>
              </w:rPr>
              <w:t>系统日志和审计</w:t>
            </w:r>
          </w:p>
        </w:tc>
        <w:tc>
          <w:tcPr>
            <w:tcW w:w="3557" w:type="dxa"/>
          </w:tcPr>
          <w:p w14:paraId="114C8ABD">
            <w:pPr>
              <w:widowControl/>
              <w:spacing w:line="360" w:lineRule="auto"/>
              <w:jc w:val="left"/>
              <w:rPr>
                <w:rFonts w:hint="default" w:ascii="quote-cjk-patch" w:hAnsi="quote-cjk-patch" w:eastAsia="宋体" w:cs="quote-cjk-patch"/>
                <w:color w:val="0F1115"/>
                <w:sz w:val="23"/>
                <w:lang w:val="en-US" w:eastAsia="zh-CN"/>
              </w:rPr>
            </w:pPr>
            <w:r>
              <w:rPr>
                <w:rFonts w:hint="eastAsia" w:ascii="quote-cjk-patch" w:hAnsi="quote-cjk-patch" w:cs="quote-cjk-patch"/>
                <w:color w:val="0F1115"/>
                <w:sz w:val="23"/>
                <w:lang w:val="en-US" w:eastAsia="zh-CN"/>
              </w:rPr>
              <w:t>审计日志服务、管理后台页面</w:t>
            </w:r>
          </w:p>
        </w:tc>
        <w:tc>
          <w:tcPr>
            <w:tcW w:w="2431" w:type="dxa"/>
          </w:tcPr>
          <w:p w14:paraId="3CE38CCA">
            <w:pPr>
              <w:widowControl/>
              <w:spacing w:line="360" w:lineRule="auto"/>
              <w:jc w:val="center"/>
              <w:rPr>
                <w:rFonts w:hint="default" w:ascii="quote-cjk-patch" w:hAnsi="quote-cjk-patch" w:eastAsia="宋体" w:cs="quote-cjk-patch"/>
                <w:color w:val="0F1115"/>
                <w:sz w:val="23"/>
                <w:lang w:val="en-US" w:eastAsia="zh-CN"/>
              </w:rPr>
            </w:pPr>
            <w:r>
              <w:rPr>
                <w:rFonts w:hint="eastAsia" w:ascii="quote-cjk-patch" w:hAnsi="quote-cjk-patch" w:cs="quote-cjk-patch"/>
                <w:color w:val="0F1115"/>
                <w:sz w:val="23"/>
                <w:lang w:val="en-US" w:eastAsia="zh-CN"/>
              </w:rPr>
              <w:t>李梦源、袁明霜涛</w:t>
            </w:r>
          </w:p>
        </w:tc>
      </w:tr>
    </w:tbl>
    <w:p w14:paraId="3E5A0B04">
      <w:pPr>
        <w:spacing w:after="312" w:afterLines="100" w:line="360" w:lineRule="auto"/>
      </w:pPr>
    </w:p>
    <w:p w14:paraId="3AE4D0BB">
      <w:pPr>
        <w:rPr>
          <w:rFonts w:hint="eastAsia" w:ascii="黑体" w:hAnsi="黑体" w:eastAsia="黑体"/>
          <w:sz w:val="28"/>
        </w:rPr>
      </w:pPr>
      <w:bookmarkStart w:id="23" w:name="_Tockm0o9c"/>
      <w:r>
        <w:rPr>
          <w:rFonts w:hint="eastAsia" w:ascii="黑体" w:hAnsi="黑体" w:eastAsia="黑体"/>
          <w:sz w:val="28"/>
        </w:rPr>
        <w:br w:type="page"/>
      </w:r>
    </w:p>
    <w:p w14:paraId="7C9D09F7">
      <w:pPr>
        <w:pStyle w:val="3"/>
        <w:spacing w:line="360" w:lineRule="auto"/>
        <w:rPr>
          <w:rFonts w:hint="eastAsia" w:ascii="黑体" w:hAnsi="黑体" w:eastAsia="黑体"/>
          <w:sz w:val="28"/>
        </w:rPr>
      </w:pPr>
      <w:r>
        <w:rPr>
          <w:rFonts w:hint="eastAsia" w:ascii="黑体" w:hAnsi="黑体" w:eastAsia="黑体"/>
          <w:sz w:val="28"/>
        </w:rPr>
        <w:t>8、</w:t>
      </w:r>
      <w:r>
        <w:rPr>
          <w:rFonts w:ascii="黑体" w:hAnsi="黑体" w:eastAsia="黑体"/>
          <w:sz w:val="28"/>
        </w:rPr>
        <w:t>人员配备</w:t>
      </w:r>
      <w:bookmarkEnd w:id="22"/>
      <w:bookmarkEnd w:id="23"/>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8"/>
        <w:gridCol w:w="1758"/>
        <w:gridCol w:w="2142"/>
        <w:gridCol w:w="2142"/>
      </w:tblGrid>
      <w:tr w14:paraId="2AA86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8" w:type="dxa"/>
            <w:tcBorders>
              <w:top w:val="single" w:color="auto" w:sz="4" w:space="0"/>
              <w:left w:val="single" w:color="auto" w:sz="4" w:space="0"/>
              <w:bottom w:val="single" w:color="auto" w:sz="4" w:space="0"/>
              <w:right w:val="single" w:color="auto" w:sz="4" w:space="0"/>
            </w:tcBorders>
            <w:vAlign w:val="center"/>
          </w:tcPr>
          <w:p w14:paraId="2F94433D">
            <w:pPr>
              <w:spacing w:line="360" w:lineRule="auto"/>
              <w:jc w:val="center"/>
              <w:rPr>
                <w:b/>
                <w:sz w:val="28"/>
              </w:rPr>
            </w:pPr>
            <w:r>
              <w:rPr>
                <w:rFonts w:hint="eastAsia"/>
                <w:b/>
                <w:sz w:val="28"/>
              </w:rPr>
              <w:t>团队成员</w:t>
            </w:r>
          </w:p>
        </w:tc>
        <w:tc>
          <w:tcPr>
            <w:tcW w:w="1758" w:type="dxa"/>
            <w:tcBorders>
              <w:top w:val="single" w:color="auto" w:sz="4" w:space="0"/>
              <w:left w:val="single" w:color="auto" w:sz="4" w:space="0"/>
              <w:bottom w:val="single" w:color="auto" w:sz="4" w:space="0"/>
              <w:right w:val="single" w:color="auto" w:sz="4" w:space="0"/>
            </w:tcBorders>
            <w:vAlign w:val="center"/>
          </w:tcPr>
          <w:p w14:paraId="65E45466">
            <w:pPr>
              <w:spacing w:line="360" w:lineRule="auto"/>
              <w:jc w:val="center"/>
              <w:rPr>
                <w:b/>
                <w:sz w:val="28"/>
              </w:rPr>
            </w:pPr>
            <w:r>
              <w:rPr>
                <w:rFonts w:hint="eastAsia"/>
                <w:b/>
                <w:sz w:val="28"/>
              </w:rPr>
              <w:t>姓名</w:t>
            </w:r>
          </w:p>
        </w:tc>
        <w:tc>
          <w:tcPr>
            <w:tcW w:w="2142" w:type="dxa"/>
            <w:tcBorders>
              <w:top w:val="single" w:color="auto" w:sz="4" w:space="0"/>
              <w:left w:val="single" w:color="auto" w:sz="4" w:space="0"/>
              <w:bottom w:val="single" w:color="auto" w:sz="4" w:space="0"/>
              <w:right w:val="single" w:color="auto" w:sz="4" w:space="0"/>
            </w:tcBorders>
            <w:vAlign w:val="center"/>
          </w:tcPr>
          <w:p w14:paraId="0386B3B6">
            <w:pPr>
              <w:spacing w:line="360" w:lineRule="auto"/>
              <w:jc w:val="center"/>
              <w:rPr>
                <w:b/>
                <w:sz w:val="28"/>
              </w:rPr>
            </w:pPr>
            <w:r>
              <w:rPr>
                <w:rFonts w:hint="eastAsia"/>
                <w:b/>
                <w:sz w:val="28"/>
              </w:rPr>
              <w:t>学号</w:t>
            </w:r>
          </w:p>
        </w:tc>
        <w:tc>
          <w:tcPr>
            <w:tcW w:w="2142" w:type="dxa"/>
            <w:tcBorders>
              <w:top w:val="single" w:color="auto" w:sz="4" w:space="0"/>
              <w:left w:val="single" w:color="auto" w:sz="4" w:space="0"/>
              <w:bottom w:val="single" w:color="auto" w:sz="4" w:space="0"/>
              <w:right w:val="single" w:color="auto" w:sz="4" w:space="0"/>
            </w:tcBorders>
            <w:vAlign w:val="center"/>
          </w:tcPr>
          <w:p w14:paraId="61A8FABF">
            <w:pPr>
              <w:spacing w:line="360" w:lineRule="auto"/>
              <w:jc w:val="center"/>
              <w:rPr>
                <w:b/>
                <w:sz w:val="28"/>
              </w:rPr>
            </w:pPr>
            <w:r>
              <w:rPr>
                <w:rFonts w:hint="eastAsia"/>
                <w:b/>
                <w:sz w:val="28"/>
              </w:rPr>
              <w:t>班级</w:t>
            </w:r>
          </w:p>
        </w:tc>
      </w:tr>
      <w:tr w14:paraId="74750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8" w:type="dxa"/>
            <w:tcBorders>
              <w:top w:val="single" w:color="auto" w:sz="4" w:space="0"/>
              <w:left w:val="single" w:color="auto" w:sz="4" w:space="0"/>
              <w:bottom w:val="single" w:color="auto" w:sz="4" w:space="0"/>
              <w:right w:val="single" w:color="auto" w:sz="4" w:space="0"/>
            </w:tcBorders>
            <w:vAlign w:val="center"/>
          </w:tcPr>
          <w:p w14:paraId="18E9F8C0">
            <w:pPr>
              <w:spacing w:line="360" w:lineRule="auto"/>
              <w:jc w:val="center"/>
              <w:rPr>
                <w:sz w:val="24"/>
              </w:rPr>
            </w:pPr>
            <w:r>
              <w:rPr>
                <w:sz w:val="24"/>
              </w:rPr>
              <w:t>1</w:t>
            </w:r>
          </w:p>
        </w:tc>
        <w:tc>
          <w:tcPr>
            <w:tcW w:w="1758" w:type="dxa"/>
            <w:tcBorders>
              <w:top w:val="single" w:color="auto" w:sz="4" w:space="0"/>
              <w:left w:val="single" w:color="auto" w:sz="4" w:space="0"/>
              <w:bottom w:val="single" w:color="auto" w:sz="4" w:space="0"/>
              <w:right w:val="single" w:color="auto" w:sz="4" w:space="0"/>
            </w:tcBorders>
          </w:tcPr>
          <w:p w14:paraId="62F88EC0">
            <w:pPr>
              <w:spacing w:line="360" w:lineRule="auto"/>
              <w:jc w:val="center"/>
              <w:rPr>
                <w:sz w:val="24"/>
              </w:rPr>
            </w:pPr>
            <w:r>
              <w:rPr>
                <w:rFonts w:hint="eastAsia"/>
                <w:sz w:val="24"/>
              </w:rPr>
              <w:t>符晋康</w:t>
            </w:r>
          </w:p>
        </w:tc>
        <w:tc>
          <w:tcPr>
            <w:tcW w:w="2142" w:type="dxa"/>
            <w:tcBorders>
              <w:top w:val="single" w:color="auto" w:sz="4" w:space="0"/>
              <w:left w:val="single" w:color="auto" w:sz="4" w:space="0"/>
              <w:bottom w:val="single" w:color="auto" w:sz="4" w:space="0"/>
              <w:right w:val="single" w:color="auto" w:sz="4" w:space="0"/>
            </w:tcBorders>
          </w:tcPr>
          <w:p w14:paraId="74895402">
            <w:pPr>
              <w:spacing w:line="360" w:lineRule="auto"/>
              <w:jc w:val="center"/>
              <w:rPr>
                <w:sz w:val="24"/>
              </w:rPr>
            </w:pPr>
            <w:r>
              <w:rPr>
                <w:rFonts w:hint="eastAsia"/>
                <w:sz w:val="24"/>
              </w:rPr>
              <w:t>202326010218</w:t>
            </w:r>
          </w:p>
        </w:tc>
        <w:tc>
          <w:tcPr>
            <w:tcW w:w="2142" w:type="dxa"/>
            <w:tcBorders>
              <w:top w:val="single" w:color="auto" w:sz="4" w:space="0"/>
              <w:left w:val="single" w:color="auto" w:sz="4" w:space="0"/>
              <w:bottom w:val="single" w:color="auto" w:sz="4" w:space="0"/>
              <w:right w:val="single" w:color="auto" w:sz="4" w:space="0"/>
            </w:tcBorders>
          </w:tcPr>
          <w:p w14:paraId="5368BF05">
            <w:pPr>
              <w:spacing w:line="360" w:lineRule="auto"/>
              <w:jc w:val="center"/>
              <w:rPr>
                <w:sz w:val="24"/>
              </w:rPr>
            </w:pPr>
            <w:r>
              <w:rPr>
                <w:rFonts w:hint="eastAsia" w:eastAsia="黑体"/>
                <w:sz w:val="24"/>
                <w:lang w:val="zh-CN"/>
              </w:rPr>
              <w:t>软件2302班</w:t>
            </w:r>
          </w:p>
        </w:tc>
      </w:tr>
      <w:tr w14:paraId="4CB00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8" w:type="dxa"/>
            <w:tcBorders>
              <w:top w:val="single" w:color="auto" w:sz="4" w:space="0"/>
              <w:left w:val="single" w:color="auto" w:sz="4" w:space="0"/>
              <w:bottom w:val="single" w:color="auto" w:sz="4" w:space="0"/>
              <w:right w:val="single" w:color="auto" w:sz="4" w:space="0"/>
            </w:tcBorders>
            <w:vAlign w:val="center"/>
          </w:tcPr>
          <w:p w14:paraId="493571DF">
            <w:pPr>
              <w:spacing w:line="360" w:lineRule="auto"/>
              <w:jc w:val="center"/>
              <w:rPr>
                <w:sz w:val="24"/>
              </w:rPr>
            </w:pPr>
            <w:r>
              <w:rPr>
                <w:sz w:val="24"/>
              </w:rPr>
              <w:t>2</w:t>
            </w:r>
          </w:p>
        </w:tc>
        <w:tc>
          <w:tcPr>
            <w:tcW w:w="1758" w:type="dxa"/>
            <w:tcBorders>
              <w:top w:val="single" w:color="auto" w:sz="4" w:space="0"/>
              <w:left w:val="single" w:color="auto" w:sz="4" w:space="0"/>
              <w:bottom w:val="single" w:color="auto" w:sz="4" w:space="0"/>
              <w:right w:val="single" w:color="auto" w:sz="4" w:space="0"/>
            </w:tcBorders>
          </w:tcPr>
          <w:p w14:paraId="225E5FF0">
            <w:pPr>
              <w:spacing w:line="360" w:lineRule="auto"/>
              <w:jc w:val="center"/>
              <w:rPr>
                <w:sz w:val="24"/>
              </w:rPr>
            </w:pPr>
            <w:r>
              <w:rPr>
                <w:rFonts w:hint="eastAsia"/>
                <w:sz w:val="24"/>
              </w:rPr>
              <w:t>哈俊元</w:t>
            </w:r>
          </w:p>
        </w:tc>
        <w:tc>
          <w:tcPr>
            <w:tcW w:w="2142" w:type="dxa"/>
            <w:tcBorders>
              <w:top w:val="single" w:color="auto" w:sz="4" w:space="0"/>
              <w:left w:val="single" w:color="auto" w:sz="4" w:space="0"/>
              <w:bottom w:val="single" w:color="auto" w:sz="4" w:space="0"/>
              <w:right w:val="single" w:color="auto" w:sz="4" w:space="0"/>
            </w:tcBorders>
          </w:tcPr>
          <w:p w14:paraId="1993518E">
            <w:pPr>
              <w:spacing w:line="360" w:lineRule="auto"/>
              <w:jc w:val="center"/>
              <w:rPr>
                <w:sz w:val="24"/>
              </w:rPr>
            </w:pPr>
            <w:r>
              <w:rPr>
                <w:rFonts w:hint="eastAsia"/>
                <w:sz w:val="24"/>
              </w:rPr>
              <w:t>202326010232</w:t>
            </w:r>
          </w:p>
        </w:tc>
        <w:tc>
          <w:tcPr>
            <w:tcW w:w="2142" w:type="dxa"/>
            <w:tcBorders>
              <w:top w:val="single" w:color="auto" w:sz="4" w:space="0"/>
              <w:left w:val="single" w:color="auto" w:sz="4" w:space="0"/>
              <w:bottom w:val="single" w:color="auto" w:sz="4" w:space="0"/>
              <w:right w:val="single" w:color="auto" w:sz="4" w:space="0"/>
            </w:tcBorders>
          </w:tcPr>
          <w:p w14:paraId="43AC867C">
            <w:pPr>
              <w:spacing w:line="360" w:lineRule="auto"/>
              <w:jc w:val="center"/>
              <w:rPr>
                <w:sz w:val="24"/>
              </w:rPr>
            </w:pPr>
            <w:r>
              <w:rPr>
                <w:rFonts w:hint="eastAsia" w:eastAsia="黑体"/>
                <w:sz w:val="24"/>
                <w:lang w:val="zh-CN"/>
              </w:rPr>
              <w:t>软件2302班</w:t>
            </w:r>
          </w:p>
        </w:tc>
      </w:tr>
      <w:tr w14:paraId="5F6EF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8" w:type="dxa"/>
            <w:tcBorders>
              <w:top w:val="single" w:color="auto" w:sz="4" w:space="0"/>
              <w:left w:val="single" w:color="auto" w:sz="4" w:space="0"/>
              <w:bottom w:val="single" w:color="auto" w:sz="4" w:space="0"/>
              <w:right w:val="single" w:color="auto" w:sz="4" w:space="0"/>
            </w:tcBorders>
            <w:vAlign w:val="center"/>
          </w:tcPr>
          <w:p w14:paraId="18A2010C">
            <w:pPr>
              <w:spacing w:line="360" w:lineRule="auto"/>
              <w:jc w:val="center"/>
              <w:rPr>
                <w:sz w:val="24"/>
              </w:rPr>
            </w:pPr>
            <w:r>
              <w:rPr>
                <w:sz w:val="24"/>
              </w:rPr>
              <w:t>3</w:t>
            </w:r>
          </w:p>
        </w:tc>
        <w:tc>
          <w:tcPr>
            <w:tcW w:w="1758" w:type="dxa"/>
            <w:tcBorders>
              <w:top w:val="single" w:color="auto" w:sz="4" w:space="0"/>
              <w:left w:val="single" w:color="auto" w:sz="4" w:space="0"/>
              <w:bottom w:val="single" w:color="auto" w:sz="4" w:space="0"/>
              <w:right w:val="single" w:color="auto" w:sz="4" w:space="0"/>
            </w:tcBorders>
          </w:tcPr>
          <w:p w14:paraId="1A0EF63D">
            <w:pPr>
              <w:spacing w:line="360" w:lineRule="auto"/>
              <w:jc w:val="center"/>
              <w:rPr>
                <w:sz w:val="24"/>
              </w:rPr>
            </w:pPr>
            <w:r>
              <w:rPr>
                <w:rFonts w:hint="eastAsia"/>
                <w:sz w:val="24"/>
              </w:rPr>
              <w:t>李梦源</w:t>
            </w:r>
          </w:p>
        </w:tc>
        <w:tc>
          <w:tcPr>
            <w:tcW w:w="2142" w:type="dxa"/>
            <w:tcBorders>
              <w:top w:val="single" w:color="auto" w:sz="4" w:space="0"/>
              <w:left w:val="single" w:color="auto" w:sz="4" w:space="0"/>
              <w:bottom w:val="single" w:color="auto" w:sz="4" w:space="0"/>
              <w:right w:val="single" w:color="auto" w:sz="4" w:space="0"/>
            </w:tcBorders>
          </w:tcPr>
          <w:p w14:paraId="4B094392">
            <w:pPr>
              <w:spacing w:line="360" w:lineRule="auto"/>
              <w:jc w:val="center"/>
              <w:rPr>
                <w:sz w:val="24"/>
              </w:rPr>
            </w:pPr>
            <w:r>
              <w:rPr>
                <w:rFonts w:hint="eastAsia"/>
                <w:sz w:val="24"/>
              </w:rPr>
              <w:t>202326010229</w:t>
            </w:r>
          </w:p>
        </w:tc>
        <w:tc>
          <w:tcPr>
            <w:tcW w:w="2142" w:type="dxa"/>
            <w:tcBorders>
              <w:top w:val="single" w:color="auto" w:sz="4" w:space="0"/>
              <w:left w:val="single" w:color="auto" w:sz="4" w:space="0"/>
              <w:bottom w:val="single" w:color="auto" w:sz="4" w:space="0"/>
              <w:right w:val="single" w:color="auto" w:sz="4" w:space="0"/>
            </w:tcBorders>
          </w:tcPr>
          <w:p w14:paraId="3D7227D5">
            <w:pPr>
              <w:spacing w:line="360" w:lineRule="auto"/>
              <w:jc w:val="center"/>
              <w:rPr>
                <w:sz w:val="24"/>
              </w:rPr>
            </w:pPr>
            <w:r>
              <w:rPr>
                <w:rFonts w:hint="eastAsia" w:eastAsia="黑体"/>
                <w:sz w:val="24"/>
                <w:lang w:val="zh-CN"/>
              </w:rPr>
              <w:t>软件2302班</w:t>
            </w:r>
          </w:p>
        </w:tc>
      </w:tr>
      <w:tr w14:paraId="4F228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8" w:type="dxa"/>
            <w:tcBorders>
              <w:top w:val="single" w:color="auto" w:sz="4" w:space="0"/>
              <w:left w:val="single" w:color="auto" w:sz="4" w:space="0"/>
              <w:bottom w:val="single" w:color="auto" w:sz="4" w:space="0"/>
              <w:right w:val="single" w:color="auto" w:sz="4" w:space="0"/>
            </w:tcBorders>
            <w:vAlign w:val="center"/>
          </w:tcPr>
          <w:p w14:paraId="3E0DE580">
            <w:pPr>
              <w:spacing w:line="360" w:lineRule="auto"/>
              <w:jc w:val="center"/>
              <w:rPr>
                <w:sz w:val="24"/>
              </w:rPr>
            </w:pPr>
            <w:r>
              <w:rPr>
                <w:sz w:val="24"/>
              </w:rPr>
              <w:t>4</w:t>
            </w:r>
          </w:p>
        </w:tc>
        <w:tc>
          <w:tcPr>
            <w:tcW w:w="1758" w:type="dxa"/>
            <w:tcBorders>
              <w:top w:val="single" w:color="auto" w:sz="4" w:space="0"/>
              <w:left w:val="single" w:color="auto" w:sz="4" w:space="0"/>
              <w:bottom w:val="single" w:color="auto" w:sz="4" w:space="0"/>
              <w:right w:val="single" w:color="auto" w:sz="4" w:space="0"/>
            </w:tcBorders>
          </w:tcPr>
          <w:p w14:paraId="362A2868">
            <w:pPr>
              <w:spacing w:line="360" w:lineRule="auto"/>
              <w:jc w:val="center"/>
              <w:rPr>
                <w:sz w:val="24"/>
              </w:rPr>
            </w:pPr>
            <w:r>
              <w:rPr>
                <w:rFonts w:hint="eastAsia"/>
                <w:sz w:val="24"/>
              </w:rPr>
              <w:t>袁明霜涛</w:t>
            </w:r>
          </w:p>
        </w:tc>
        <w:tc>
          <w:tcPr>
            <w:tcW w:w="2142" w:type="dxa"/>
            <w:tcBorders>
              <w:top w:val="single" w:color="auto" w:sz="4" w:space="0"/>
              <w:left w:val="single" w:color="auto" w:sz="4" w:space="0"/>
              <w:bottom w:val="single" w:color="auto" w:sz="4" w:space="0"/>
              <w:right w:val="single" w:color="auto" w:sz="4" w:space="0"/>
            </w:tcBorders>
          </w:tcPr>
          <w:p w14:paraId="0A5CED82">
            <w:pPr>
              <w:spacing w:line="360" w:lineRule="auto"/>
              <w:jc w:val="center"/>
              <w:rPr>
                <w:sz w:val="24"/>
              </w:rPr>
            </w:pPr>
            <w:r>
              <w:rPr>
                <w:rFonts w:hint="eastAsia"/>
                <w:sz w:val="24"/>
              </w:rPr>
              <w:t>202326010223</w:t>
            </w:r>
          </w:p>
        </w:tc>
        <w:tc>
          <w:tcPr>
            <w:tcW w:w="2142" w:type="dxa"/>
            <w:tcBorders>
              <w:top w:val="single" w:color="auto" w:sz="4" w:space="0"/>
              <w:left w:val="single" w:color="auto" w:sz="4" w:space="0"/>
              <w:bottom w:val="single" w:color="auto" w:sz="4" w:space="0"/>
              <w:right w:val="single" w:color="auto" w:sz="4" w:space="0"/>
            </w:tcBorders>
          </w:tcPr>
          <w:p w14:paraId="2A1051E5">
            <w:pPr>
              <w:spacing w:line="360" w:lineRule="auto"/>
              <w:jc w:val="center"/>
              <w:rPr>
                <w:sz w:val="24"/>
              </w:rPr>
            </w:pPr>
            <w:r>
              <w:rPr>
                <w:rFonts w:hint="eastAsia" w:eastAsia="黑体"/>
                <w:sz w:val="24"/>
                <w:lang w:val="zh-CN"/>
              </w:rPr>
              <w:t>软件2302班</w:t>
            </w:r>
          </w:p>
        </w:tc>
      </w:tr>
    </w:tbl>
    <w:p w14:paraId="7A40FE54">
      <w:pPr>
        <w:spacing w:line="360" w:lineRule="auto"/>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 w:name="quote-cjk-patch">
    <w:altName w:val="Cambria"/>
    <w:panose1 w:val="00000000000000000000"/>
    <w:charset w:val="00"/>
    <w:family w:val="roman"/>
    <w:pitch w:val="default"/>
    <w:sig w:usb0="00000000" w:usb1="00000000" w:usb2="00000000" w:usb3="00000000" w:csb0="00000000" w:csb1="00000000"/>
  </w:font>
  <w:font w:name="隶书">
    <w:panose1 w:val="02010509060101010101"/>
    <w:charset w:val="86"/>
    <w:family w:val="modern"/>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D42670">
    <w:pPr>
      <w:pStyle w:val="8"/>
      <w:jc w:val="right"/>
    </w:pPr>
    <w:r>
      <w:t>第</w:t>
    </w:r>
    <w:r>
      <w:rPr>
        <w:b/>
        <w:bCs/>
        <w:sz w:val="24"/>
        <w:szCs w:val="24"/>
      </w:rPr>
      <w:fldChar w:fldCharType="begin"/>
    </w:r>
    <w:r>
      <w:rPr>
        <w:b/>
        <w:bCs/>
      </w:rPr>
      <w:instrText xml:space="preserve">PAGE</w:instrText>
    </w:r>
    <w:r>
      <w:rPr>
        <w:b/>
        <w:bCs/>
        <w:sz w:val="24"/>
        <w:szCs w:val="24"/>
      </w:rPr>
      <w:fldChar w:fldCharType="separate"/>
    </w:r>
    <w:r>
      <w:rPr>
        <w:b/>
        <w:bCs/>
      </w:rPr>
      <w:t>5</w:t>
    </w:r>
    <w:r>
      <w:rPr>
        <w:b/>
        <w:bCs/>
        <w:sz w:val="24"/>
        <w:szCs w:val="24"/>
      </w:rPr>
      <w:fldChar w:fldCharType="end"/>
    </w:r>
    <w:r>
      <w:rPr>
        <w:lang w:val="zh-CN"/>
      </w:rPr>
      <w:t xml:space="preserve"> 页共</w:t>
    </w:r>
    <w:r>
      <w:rPr>
        <w:b/>
        <w:bCs/>
        <w:sz w:val="24"/>
        <w:szCs w:val="24"/>
      </w:rPr>
      <w:fldChar w:fldCharType="begin"/>
    </w:r>
    <w:r>
      <w:rPr>
        <w:b/>
        <w:bCs/>
      </w:rPr>
      <w:instrText xml:space="preserve">NUMPAGES</w:instrText>
    </w:r>
    <w:r>
      <w:rPr>
        <w:b/>
        <w:bCs/>
        <w:sz w:val="24"/>
        <w:szCs w:val="24"/>
      </w:rPr>
      <w:fldChar w:fldCharType="separate"/>
    </w:r>
    <w:r>
      <w:rPr>
        <w:b/>
        <w:bCs/>
      </w:rPr>
      <w:t>8</w:t>
    </w:r>
    <w:r>
      <w:rPr>
        <w:b/>
        <w:bCs/>
        <w:sz w:val="24"/>
        <w:szCs w:val="24"/>
      </w:rPr>
      <w:fldChar w:fldCharType="end"/>
    </w:r>
    <w:r>
      <w:rPr>
        <w:bCs/>
      </w:rPr>
      <w:t>页</w:t>
    </w:r>
  </w:p>
  <w:p w14:paraId="7AD3576C">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0DDEE">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661331">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5FF0C">
    <w:pPr>
      <w:pStyle w:val="9"/>
      <w:jc w:val="both"/>
      <w:rPr>
        <w:rFonts w:ascii="隶书" w:eastAsia="隶书"/>
        <w:sz w:val="21"/>
        <w:szCs w:val="21"/>
      </w:rPr>
    </w:pPr>
    <w:r>
      <w:drawing>
        <wp:inline distT="0" distB="0" distL="0" distR="0">
          <wp:extent cx="2194560" cy="434340"/>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
                  <a:srcRect/>
                  <a:stretch>
                    <a:fillRect/>
                  </a:stretch>
                </pic:blipFill>
                <pic:spPr>
                  <a:xfrm>
                    <a:off x="0" y="0"/>
                    <a:ext cx="2194560" cy="434340"/>
                  </a:xfrm>
                  <a:prstGeom prst="rect">
                    <a:avLst/>
                  </a:prstGeom>
                  <a:noFill/>
                  <a:ln>
                    <a:noFill/>
                  </a:ln>
                </pic:spPr>
              </pic:pic>
            </a:graphicData>
          </a:graphic>
        </wp:inline>
      </w:drawing>
    </w:r>
    <w:r>
      <w:rPr>
        <w:rFonts w:hint="eastAsia"/>
      </w:rPr>
      <w:t xml:space="preserve">       </w:t>
    </w:r>
    <w:r>
      <w:rPr>
        <w:rFonts w:hint="eastAsia" w:ascii="隶书" w:eastAsia="隶书"/>
        <w:sz w:val="21"/>
        <w:szCs w:val="21"/>
      </w:rPr>
      <w:t>大模型增强的文件资源知识管理系统</w:t>
    </w:r>
  </w:p>
  <w:p w14:paraId="65A61F63">
    <w:pPr>
      <w:pStyle w:val="9"/>
      <w:rPr>
        <w:szCs w:val="24"/>
      </w:rPr>
    </w:pPr>
    <w:r>
      <mc:AlternateContent>
        <mc:Choice Requires="wps">
          <w:drawing>
            <wp:inline distT="0" distB="0" distL="0" distR="0">
              <wp:extent cx="5200650" cy="94615"/>
              <wp:effectExtent l="0" t="0" r="0" b="635"/>
              <wp:docPr id="7" name="矩形 5"/>
              <wp:cNvGraphicFramePr/>
              <a:graphic xmlns:a="http://schemas.openxmlformats.org/drawingml/2006/main">
                <a:graphicData uri="http://schemas.microsoft.com/office/word/2010/wordprocessingShape">
                  <wps:wsp>
                    <wps:cNvSpPr>
                      <a:spLocks noChangeArrowheads="1"/>
                    </wps:cNvSpPr>
                    <wps:spPr bwMode="auto">
                      <a:xfrm>
                        <a:off x="0" y="0"/>
                        <a:ext cx="5200650" cy="94615"/>
                      </a:xfrm>
                      <a:prstGeom prst="rect">
                        <a:avLst/>
                      </a:prstGeom>
                      <a:gradFill rotWithShape="0">
                        <a:gsLst>
                          <a:gs pos="0">
                            <a:srgbClr val="FFFFFF">
                              <a:gamma/>
                              <a:shade val="46275"/>
                              <a:invGamma/>
                            </a:srgbClr>
                          </a:gs>
                          <a:gs pos="100000">
                            <a:srgbClr val="FFFFFF"/>
                          </a:gs>
                        </a:gsLst>
                        <a:lin ang="0" scaled="1"/>
                      </a:gradFill>
                      <a:ln>
                        <a:noFill/>
                      </a:ln>
                    </wps:spPr>
                    <wps:bodyPr rot="0" vert="horz" wrap="square" lIns="91440" tIns="45720" rIns="91440" bIns="45720" anchor="t" anchorCtr="0" upright="1">
                      <a:noAutofit/>
                    </wps:bodyPr>
                  </wps:wsp>
                </a:graphicData>
              </a:graphic>
            </wp:inline>
          </w:drawing>
        </mc:Choice>
        <mc:Fallback>
          <w:pict>
            <v:rect id="矩形 5" o:spid="_x0000_s1026" o:spt="1" style="height:7.45pt;width:409.5pt;" fillcolor="#767676" filled="t" stroked="f" coordsize="21600,21600" o:gfxdata="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NH2jKLUAAAABAEAAA8AAAAAAAAAAQAgAAAAIgAAAGRycy9kb3ducmV2LnhtbFBL&#10;AQIUABQAAAAIAIdO4kBgmgftbAIAAOIEAAAOAAAAAAAAAAEAIAAAACMBAABkcnMvZTJvRG9jLnht&#10;bFBLBQYAAAAABgAGAFkBAAABBgAAAAA=&#10;">
              <v:fill type="gradient" on="t" color2="#FFFFFF" angle="90" focus="100%" focussize="0,0"/>
              <v:stroke on="f"/>
              <v:imagedata o:title=""/>
              <o:lock v:ext="edit" aspectratio="f"/>
              <w10:wrap type="none"/>
              <w10:anchorlock/>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FD5AB">
    <w:pPr>
      <w:pStyle w:val="9"/>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00093">
    <w:pPr>
      <w:pStyle w:val="9"/>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FFAEDA"/>
    <w:multiLevelType w:val="singleLevel"/>
    <w:tmpl w:val="59FFAEDA"/>
    <w:lvl w:ilvl="0" w:tentative="0">
      <w:start w:val="4"/>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1"/>
  <w:bordersDoNotSurroundFooter w:val="1"/>
  <w:documentProtection w:enforcement="0"/>
  <w:defaultTabStop w:val="420"/>
  <w:drawingGridHorizontalSpacing w:val="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76B1"/>
    <w:rsid w:val="0000125F"/>
    <w:rsid w:val="00006C33"/>
    <w:rsid w:val="00010434"/>
    <w:rsid w:val="00014DE6"/>
    <w:rsid w:val="00020306"/>
    <w:rsid w:val="0002466A"/>
    <w:rsid w:val="00033684"/>
    <w:rsid w:val="00034D52"/>
    <w:rsid w:val="00036C03"/>
    <w:rsid w:val="0004035E"/>
    <w:rsid w:val="00041CAB"/>
    <w:rsid w:val="00042E76"/>
    <w:rsid w:val="00044C4B"/>
    <w:rsid w:val="00051496"/>
    <w:rsid w:val="00057BC9"/>
    <w:rsid w:val="000626E6"/>
    <w:rsid w:val="00067C0A"/>
    <w:rsid w:val="000702A6"/>
    <w:rsid w:val="000725D3"/>
    <w:rsid w:val="00080046"/>
    <w:rsid w:val="00080176"/>
    <w:rsid w:val="00086C39"/>
    <w:rsid w:val="00087AB3"/>
    <w:rsid w:val="00093A99"/>
    <w:rsid w:val="000A1E8D"/>
    <w:rsid w:val="000A2391"/>
    <w:rsid w:val="000A31E6"/>
    <w:rsid w:val="000B1465"/>
    <w:rsid w:val="000D1B5D"/>
    <w:rsid w:val="000F1F70"/>
    <w:rsid w:val="000F268C"/>
    <w:rsid w:val="000F53AF"/>
    <w:rsid w:val="00110AB0"/>
    <w:rsid w:val="0012414B"/>
    <w:rsid w:val="00130F10"/>
    <w:rsid w:val="00133A5D"/>
    <w:rsid w:val="00134738"/>
    <w:rsid w:val="00136F04"/>
    <w:rsid w:val="001376C6"/>
    <w:rsid w:val="001434C7"/>
    <w:rsid w:val="00155E96"/>
    <w:rsid w:val="00155EDA"/>
    <w:rsid w:val="00156935"/>
    <w:rsid w:val="00157F89"/>
    <w:rsid w:val="00161BDC"/>
    <w:rsid w:val="0016482A"/>
    <w:rsid w:val="0016793B"/>
    <w:rsid w:val="0017046A"/>
    <w:rsid w:val="0017570A"/>
    <w:rsid w:val="001763FB"/>
    <w:rsid w:val="00176DAF"/>
    <w:rsid w:val="00182C27"/>
    <w:rsid w:val="00185FA8"/>
    <w:rsid w:val="00190E23"/>
    <w:rsid w:val="00191BFA"/>
    <w:rsid w:val="00195AEF"/>
    <w:rsid w:val="001A1055"/>
    <w:rsid w:val="001A75AA"/>
    <w:rsid w:val="001C6919"/>
    <w:rsid w:val="001C7568"/>
    <w:rsid w:val="001C76F1"/>
    <w:rsid w:val="001D0759"/>
    <w:rsid w:val="001D15D1"/>
    <w:rsid w:val="001D3E1E"/>
    <w:rsid w:val="001D5D2A"/>
    <w:rsid w:val="001D703E"/>
    <w:rsid w:val="001F7D67"/>
    <w:rsid w:val="00212D06"/>
    <w:rsid w:val="0021359C"/>
    <w:rsid w:val="00214949"/>
    <w:rsid w:val="00241BB9"/>
    <w:rsid w:val="00242793"/>
    <w:rsid w:val="00250AB5"/>
    <w:rsid w:val="00257A0A"/>
    <w:rsid w:val="00270163"/>
    <w:rsid w:val="0027111C"/>
    <w:rsid w:val="002726CA"/>
    <w:rsid w:val="00277463"/>
    <w:rsid w:val="002778A8"/>
    <w:rsid w:val="0028266E"/>
    <w:rsid w:val="002912C2"/>
    <w:rsid w:val="00292C0F"/>
    <w:rsid w:val="002A55B0"/>
    <w:rsid w:val="002C6DA9"/>
    <w:rsid w:val="002D119A"/>
    <w:rsid w:val="002D1F95"/>
    <w:rsid w:val="002D69EE"/>
    <w:rsid w:val="002D74A8"/>
    <w:rsid w:val="002D7C4C"/>
    <w:rsid w:val="002E2446"/>
    <w:rsid w:val="002F5D67"/>
    <w:rsid w:val="00305D49"/>
    <w:rsid w:val="00330D7E"/>
    <w:rsid w:val="003351FF"/>
    <w:rsid w:val="0034134A"/>
    <w:rsid w:val="00345662"/>
    <w:rsid w:val="00351355"/>
    <w:rsid w:val="003602B9"/>
    <w:rsid w:val="00362642"/>
    <w:rsid w:val="00364A6B"/>
    <w:rsid w:val="0036781C"/>
    <w:rsid w:val="00370925"/>
    <w:rsid w:val="00374C0A"/>
    <w:rsid w:val="00381C5D"/>
    <w:rsid w:val="00393954"/>
    <w:rsid w:val="003A0D4C"/>
    <w:rsid w:val="003A3AC2"/>
    <w:rsid w:val="003A7AEF"/>
    <w:rsid w:val="003B6719"/>
    <w:rsid w:val="003C379B"/>
    <w:rsid w:val="003D28E6"/>
    <w:rsid w:val="003E745D"/>
    <w:rsid w:val="003F29F3"/>
    <w:rsid w:val="003F3E71"/>
    <w:rsid w:val="003F6F51"/>
    <w:rsid w:val="004032F2"/>
    <w:rsid w:val="00407875"/>
    <w:rsid w:val="004141FD"/>
    <w:rsid w:val="00414869"/>
    <w:rsid w:val="00416B34"/>
    <w:rsid w:val="004215C3"/>
    <w:rsid w:val="00440B19"/>
    <w:rsid w:val="004432FA"/>
    <w:rsid w:val="00443428"/>
    <w:rsid w:val="004507DC"/>
    <w:rsid w:val="00454AF5"/>
    <w:rsid w:val="0045542A"/>
    <w:rsid w:val="004568DA"/>
    <w:rsid w:val="00460400"/>
    <w:rsid w:val="004619F1"/>
    <w:rsid w:val="00461FAC"/>
    <w:rsid w:val="00481467"/>
    <w:rsid w:val="00487398"/>
    <w:rsid w:val="004901AB"/>
    <w:rsid w:val="00497F97"/>
    <w:rsid w:val="004A44A6"/>
    <w:rsid w:val="004A4E02"/>
    <w:rsid w:val="004B1F57"/>
    <w:rsid w:val="004B22B8"/>
    <w:rsid w:val="004B606C"/>
    <w:rsid w:val="004B7E30"/>
    <w:rsid w:val="004C566E"/>
    <w:rsid w:val="004C6C73"/>
    <w:rsid w:val="004D0671"/>
    <w:rsid w:val="004D1BD2"/>
    <w:rsid w:val="004D5A41"/>
    <w:rsid w:val="004D782E"/>
    <w:rsid w:val="004E4378"/>
    <w:rsid w:val="004E537D"/>
    <w:rsid w:val="004F76CA"/>
    <w:rsid w:val="00504264"/>
    <w:rsid w:val="00514340"/>
    <w:rsid w:val="00514433"/>
    <w:rsid w:val="00533F57"/>
    <w:rsid w:val="0053514B"/>
    <w:rsid w:val="00537A0D"/>
    <w:rsid w:val="00537E8F"/>
    <w:rsid w:val="00540642"/>
    <w:rsid w:val="0054534A"/>
    <w:rsid w:val="00547BE8"/>
    <w:rsid w:val="00547D24"/>
    <w:rsid w:val="00550E85"/>
    <w:rsid w:val="00554E8E"/>
    <w:rsid w:val="00566C9D"/>
    <w:rsid w:val="005679A4"/>
    <w:rsid w:val="005762B5"/>
    <w:rsid w:val="00580E8B"/>
    <w:rsid w:val="00583944"/>
    <w:rsid w:val="00584D95"/>
    <w:rsid w:val="005876B1"/>
    <w:rsid w:val="00587EF3"/>
    <w:rsid w:val="005950EB"/>
    <w:rsid w:val="005A385C"/>
    <w:rsid w:val="005A69AE"/>
    <w:rsid w:val="005B02B0"/>
    <w:rsid w:val="005B1233"/>
    <w:rsid w:val="005D2413"/>
    <w:rsid w:val="005D3F1A"/>
    <w:rsid w:val="005D42DB"/>
    <w:rsid w:val="005D61FC"/>
    <w:rsid w:val="005E1ABE"/>
    <w:rsid w:val="005E1B0B"/>
    <w:rsid w:val="005E7838"/>
    <w:rsid w:val="005F28D5"/>
    <w:rsid w:val="005F411B"/>
    <w:rsid w:val="005F479F"/>
    <w:rsid w:val="005F5727"/>
    <w:rsid w:val="00603E7F"/>
    <w:rsid w:val="00606ABC"/>
    <w:rsid w:val="00622B4F"/>
    <w:rsid w:val="00623D06"/>
    <w:rsid w:val="00626747"/>
    <w:rsid w:val="00627728"/>
    <w:rsid w:val="0063710B"/>
    <w:rsid w:val="0064106F"/>
    <w:rsid w:val="006417A0"/>
    <w:rsid w:val="00654A12"/>
    <w:rsid w:val="00657684"/>
    <w:rsid w:val="00662D27"/>
    <w:rsid w:val="0066581F"/>
    <w:rsid w:val="00666491"/>
    <w:rsid w:val="006678A7"/>
    <w:rsid w:val="00667F8E"/>
    <w:rsid w:val="00672AF3"/>
    <w:rsid w:val="0067485C"/>
    <w:rsid w:val="0067676D"/>
    <w:rsid w:val="00677887"/>
    <w:rsid w:val="006850A7"/>
    <w:rsid w:val="00693B84"/>
    <w:rsid w:val="00694214"/>
    <w:rsid w:val="006A5578"/>
    <w:rsid w:val="006B3459"/>
    <w:rsid w:val="006B563C"/>
    <w:rsid w:val="006B6877"/>
    <w:rsid w:val="006C2050"/>
    <w:rsid w:val="006C29B1"/>
    <w:rsid w:val="006D474D"/>
    <w:rsid w:val="006D7431"/>
    <w:rsid w:val="006E08E6"/>
    <w:rsid w:val="006E30B1"/>
    <w:rsid w:val="006E4E97"/>
    <w:rsid w:val="006F0EE4"/>
    <w:rsid w:val="006F3360"/>
    <w:rsid w:val="006F7EC1"/>
    <w:rsid w:val="0070777B"/>
    <w:rsid w:val="00712C24"/>
    <w:rsid w:val="007155F0"/>
    <w:rsid w:val="007234D4"/>
    <w:rsid w:val="007255D9"/>
    <w:rsid w:val="007315A7"/>
    <w:rsid w:val="0073473C"/>
    <w:rsid w:val="00740C7B"/>
    <w:rsid w:val="0074157E"/>
    <w:rsid w:val="00743F1A"/>
    <w:rsid w:val="00745126"/>
    <w:rsid w:val="00752C2E"/>
    <w:rsid w:val="00757989"/>
    <w:rsid w:val="00763A7D"/>
    <w:rsid w:val="00767604"/>
    <w:rsid w:val="0077031C"/>
    <w:rsid w:val="00770CC7"/>
    <w:rsid w:val="007802F3"/>
    <w:rsid w:val="00783AA6"/>
    <w:rsid w:val="00787287"/>
    <w:rsid w:val="00796B58"/>
    <w:rsid w:val="007A2523"/>
    <w:rsid w:val="007B14E9"/>
    <w:rsid w:val="007B6B17"/>
    <w:rsid w:val="007C5CCB"/>
    <w:rsid w:val="007C7428"/>
    <w:rsid w:val="007D34C8"/>
    <w:rsid w:val="007E23C1"/>
    <w:rsid w:val="007E425D"/>
    <w:rsid w:val="007F1556"/>
    <w:rsid w:val="007F2F23"/>
    <w:rsid w:val="007F46D6"/>
    <w:rsid w:val="007F7647"/>
    <w:rsid w:val="00802E62"/>
    <w:rsid w:val="0080341B"/>
    <w:rsid w:val="008038BB"/>
    <w:rsid w:val="00803B4D"/>
    <w:rsid w:val="00811472"/>
    <w:rsid w:val="00814ECB"/>
    <w:rsid w:val="00815D0F"/>
    <w:rsid w:val="00815FF2"/>
    <w:rsid w:val="00817C3A"/>
    <w:rsid w:val="00821957"/>
    <w:rsid w:val="00822DCD"/>
    <w:rsid w:val="008246A5"/>
    <w:rsid w:val="00830A78"/>
    <w:rsid w:val="008325CD"/>
    <w:rsid w:val="008361CF"/>
    <w:rsid w:val="00845AF0"/>
    <w:rsid w:val="008505D5"/>
    <w:rsid w:val="008648DC"/>
    <w:rsid w:val="00865E12"/>
    <w:rsid w:val="0086731A"/>
    <w:rsid w:val="00870201"/>
    <w:rsid w:val="00880137"/>
    <w:rsid w:val="008824B9"/>
    <w:rsid w:val="008851E3"/>
    <w:rsid w:val="008860BE"/>
    <w:rsid w:val="0089132A"/>
    <w:rsid w:val="00894592"/>
    <w:rsid w:val="00894972"/>
    <w:rsid w:val="008A1B06"/>
    <w:rsid w:val="008A5E18"/>
    <w:rsid w:val="008B2640"/>
    <w:rsid w:val="008B697D"/>
    <w:rsid w:val="008C3CFF"/>
    <w:rsid w:val="008D0505"/>
    <w:rsid w:val="008E0898"/>
    <w:rsid w:val="00900E06"/>
    <w:rsid w:val="00904242"/>
    <w:rsid w:val="00911193"/>
    <w:rsid w:val="009115D3"/>
    <w:rsid w:val="009173B6"/>
    <w:rsid w:val="009179BE"/>
    <w:rsid w:val="00920584"/>
    <w:rsid w:val="00931CCD"/>
    <w:rsid w:val="009535B8"/>
    <w:rsid w:val="009563E8"/>
    <w:rsid w:val="0095784A"/>
    <w:rsid w:val="00957B86"/>
    <w:rsid w:val="00961AAA"/>
    <w:rsid w:val="00962E6E"/>
    <w:rsid w:val="009630FB"/>
    <w:rsid w:val="0096666F"/>
    <w:rsid w:val="0097509B"/>
    <w:rsid w:val="00975DE9"/>
    <w:rsid w:val="00976385"/>
    <w:rsid w:val="00983C41"/>
    <w:rsid w:val="00986D1E"/>
    <w:rsid w:val="009901F8"/>
    <w:rsid w:val="00990298"/>
    <w:rsid w:val="00996291"/>
    <w:rsid w:val="00997F96"/>
    <w:rsid w:val="009A4161"/>
    <w:rsid w:val="009A5DE6"/>
    <w:rsid w:val="009A5E66"/>
    <w:rsid w:val="009B40D8"/>
    <w:rsid w:val="009B7278"/>
    <w:rsid w:val="009B7441"/>
    <w:rsid w:val="009E2F51"/>
    <w:rsid w:val="009F19AE"/>
    <w:rsid w:val="009F416D"/>
    <w:rsid w:val="009F60FE"/>
    <w:rsid w:val="00A061E9"/>
    <w:rsid w:val="00A065FC"/>
    <w:rsid w:val="00A11ED0"/>
    <w:rsid w:val="00A22212"/>
    <w:rsid w:val="00A24DAE"/>
    <w:rsid w:val="00A30845"/>
    <w:rsid w:val="00A339CF"/>
    <w:rsid w:val="00A41138"/>
    <w:rsid w:val="00A50AEC"/>
    <w:rsid w:val="00A52059"/>
    <w:rsid w:val="00A57A56"/>
    <w:rsid w:val="00A57FD9"/>
    <w:rsid w:val="00A57FE0"/>
    <w:rsid w:val="00A615AF"/>
    <w:rsid w:val="00A6343F"/>
    <w:rsid w:val="00A66C45"/>
    <w:rsid w:val="00A82AB0"/>
    <w:rsid w:val="00A84037"/>
    <w:rsid w:val="00A9101C"/>
    <w:rsid w:val="00AA3FF5"/>
    <w:rsid w:val="00AA7058"/>
    <w:rsid w:val="00AB3755"/>
    <w:rsid w:val="00AC5224"/>
    <w:rsid w:val="00AE0037"/>
    <w:rsid w:val="00AE7AFB"/>
    <w:rsid w:val="00B03A06"/>
    <w:rsid w:val="00B059DF"/>
    <w:rsid w:val="00B25F9C"/>
    <w:rsid w:val="00B30421"/>
    <w:rsid w:val="00B32D5E"/>
    <w:rsid w:val="00B34D54"/>
    <w:rsid w:val="00B4075E"/>
    <w:rsid w:val="00B466FC"/>
    <w:rsid w:val="00B52C52"/>
    <w:rsid w:val="00B53E2E"/>
    <w:rsid w:val="00B55408"/>
    <w:rsid w:val="00B6152B"/>
    <w:rsid w:val="00B84E74"/>
    <w:rsid w:val="00B9098A"/>
    <w:rsid w:val="00B96955"/>
    <w:rsid w:val="00BA02C6"/>
    <w:rsid w:val="00BA215A"/>
    <w:rsid w:val="00BA2DFD"/>
    <w:rsid w:val="00BB1497"/>
    <w:rsid w:val="00BB5402"/>
    <w:rsid w:val="00BC35AE"/>
    <w:rsid w:val="00BD6BF2"/>
    <w:rsid w:val="00BE1CF0"/>
    <w:rsid w:val="00BF62A5"/>
    <w:rsid w:val="00BF789E"/>
    <w:rsid w:val="00C002C0"/>
    <w:rsid w:val="00C046E6"/>
    <w:rsid w:val="00C07071"/>
    <w:rsid w:val="00C1341A"/>
    <w:rsid w:val="00C14D36"/>
    <w:rsid w:val="00C21108"/>
    <w:rsid w:val="00C25F80"/>
    <w:rsid w:val="00C27EF9"/>
    <w:rsid w:val="00C32DCC"/>
    <w:rsid w:val="00C37AF0"/>
    <w:rsid w:val="00C51929"/>
    <w:rsid w:val="00C5468C"/>
    <w:rsid w:val="00C576EC"/>
    <w:rsid w:val="00C625B8"/>
    <w:rsid w:val="00C66AB6"/>
    <w:rsid w:val="00C748D4"/>
    <w:rsid w:val="00C75CC1"/>
    <w:rsid w:val="00C76976"/>
    <w:rsid w:val="00C83AB2"/>
    <w:rsid w:val="00C861B0"/>
    <w:rsid w:val="00C91572"/>
    <w:rsid w:val="00C95476"/>
    <w:rsid w:val="00C9683B"/>
    <w:rsid w:val="00CA238E"/>
    <w:rsid w:val="00CA5AD7"/>
    <w:rsid w:val="00CB4EEE"/>
    <w:rsid w:val="00CB6292"/>
    <w:rsid w:val="00CB6B8C"/>
    <w:rsid w:val="00CB76DE"/>
    <w:rsid w:val="00CC250A"/>
    <w:rsid w:val="00CC3F33"/>
    <w:rsid w:val="00CD4B98"/>
    <w:rsid w:val="00CE17A0"/>
    <w:rsid w:val="00CE221F"/>
    <w:rsid w:val="00CF5667"/>
    <w:rsid w:val="00CF70C5"/>
    <w:rsid w:val="00D01605"/>
    <w:rsid w:val="00D10E34"/>
    <w:rsid w:val="00D11083"/>
    <w:rsid w:val="00D13006"/>
    <w:rsid w:val="00D138EA"/>
    <w:rsid w:val="00D31303"/>
    <w:rsid w:val="00D31E71"/>
    <w:rsid w:val="00D322DE"/>
    <w:rsid w:val="00D32DC7"/>
    <w:rsid w:val="00D3331F"/>
    <w:rsid w:val="00D44C55"/>
    <w:rsid w:val="00D50A4F"/>
    <w:rsid w:val="00D5187D"/>
    <w:rsid w:val="00D55427"/>
    <w:rsid w:val="00D55AA5"/>
    <w:rsid w:val="00D60805"/>
    <w:rsid w:val="00D60A22"/>
    <w:rsid w:val="00D64534"/>
    <w:rsid w:val="00D70298"/>
    <w:rsid w:val="00D7335E"/>
    <w:rsid w:val="00D74B17"/>
    <w:rsid w:val="00D7550A"/>
    <w:rsid w:val="00D76EFB"/>
    <w:rsid w:val="00D8174F"/>
    <w:rsid w:val="00D84FA5"/>
    <w:rsid w:val="00D851DB"/>
    <w:rsid w:val="00D95B59"/>
    <w:rsid w:val="00DA54E6"/>
    <w:rsid w:val="00DB0B88"/>
    <w:rsid w:val="00DB4327"/>
    <w:rsid w:val="00DC03F0"/>
    <w:rsid w:val="00DC4D7C"/>
    <w:rsid w:val="00DC56AB"/>
    <w:rsid w:val="00DC7075"/>
    <w:rsid w:val="00DD6630"/>
    <w:rsid w:val="00DE0A14"/>
    <w:rsid w:val="00DE5F68"/>
    <w:rsid w:val="00DF33A4"/>
    <w:rsid w:val="00DF783A"/>
    <w:rsid w:val="00E0069A"/>
    <w:rsid w:val="00E01D50"/>
    <w:rsid w:val="00E0254B"/>
    <w:rsid w:val="00E02F26"/>
    <w:rsid w:val="00E049C1"/>
    <w:rsid w:val="00E10688"/>
    <w:rsid w:val="00E11EB6"/>
    <w:rsid w:val="00E1259D"/>
    <w:rsid w:val="00E20A48"/>
    <w:rsid w:val="00E4143A"/>
    <w:rsid w:val="00E43FDC"/>
    <w:rsid w:val="00E5746E"/>
    <w:rsid w:val="00E64D0C"/>
    <w:rsid w:val="00E719D8"/>
    <w:rsid w:val="00E74139"/>
    <w:rsid w:val="00E75401"/>
    <w:rsid w:val="00E76C6A"/>
    <w:rsid w:val="00E90D45"/>
    <w:rsid w:val="00EA37B5"/>
    <w:rsid w:val="00EB128D"/>
    <w:rsid w:val="00EB19F4"/>
    <w:rsid w:val="00EB3C40"/>
    <w:rsid w:val="00EB42F0"/>
    <w:rsid w:val="00EB5C89"/>
    <w:rsid w:val="00EB643C"/>
    <w:rsid w:val="00EC34AB"/>
    <w:rsid w:val="00ED33D9"/>
    <w:rsid w:val="00ED6436"/>
    <w:rsid w:val="00EE2A0F"/>
    <w:rsid w:val="00EE45B9"/>
    <w:rsid w:val="00EE4A61"/>
    <w:rsid w:val="00EE6F6A"/>
    <w:rsid w:val="00EF211F"/>
    <w:rsid w:val="00F012B9"/>
    <w:rsid w:val="00F02CE2"/>
    <w:rsid w:val="00F033F5"/>
    <w:rsid w:val="00F11735"/>
    <w:rsid w:val="00F15BBD"/>
    <w:rsid w:val="00F25779"/>
    <w:rsid w:val="00F312A1"/>
    <w:rsid w:val="00F34058"/>
    <w:rsid w:val="00F40710"/>
    <w:rsid w:val="00F50912"/>
    <w:rsid w:val="00F52BEC"/>
    <w:rsid w:val="00F5728D"/>
    <w:rsid w:val="00F7200C"/>
    <w:rsid w:val="00F73B8F"/>
    <w:rsid w:val="00F80E6D"/>
    <w:rsid w:val="00F85A67"/>
    <w:rsid w:val="00F9447E"/>
    <w:rsid w:val="00F9791D"/>
    <w:rsid w:val="00FA59FA"/>
    <w:rsid w:val="00FB55FB"/>
    <w:rsid w:val="00FB7045"/>
    <w:rsid w:val="00FC19F7"/>
    <w:rsid w:val="00FC71C2"/>
    <w:rsid w:val="00FD1636"/>
    <w:rsid w:val="00FE13BD"/>
    <w:rsid w:val="00FE1788"/>
    <w:rsid w:val="00FE21C9"/>
    <w:rsid w:val="00FE4C0A"/>
    <w:rsid w:val="00FE5304"/>
    <w:rsid w:val="00FF65BB"/>
    <w:rsid w:val="09402341"/>
    <w:rsid w:val="16852CF5"/>
    <w:rsid w:val="16876978"/>
    <w:rsid w:val="17E8410F"/>
    <w:rsid w:val="1F543ACC"/>
    <w:rsid w:val="330379CB"/>
    <w:rsid w:val="346E5299"/>
    <w:rsid w:val="3AB21C19"/>
    <w:rsid w:val="3D1B3036"/>
    <w:rsid w:val="3D3166DE"/>
    <w:rsid w:val="49B84041"/>
    <w:rsid w:val="4C8C7CFF"/>
    <w:rsid w:val="50007873"/>
    <w:rsid w:val="52AB64E2"/>
    <w:rsid w:val="5A4A360D"/>
    <w:rsid w:val="5AC3258A"/>
    <w:rsid w:val="5E0104A1"/>
    <w:rsid w:val="73E60C09"/>
    <w:rsid w:val="76B94789"/>
    <w:rsid w:val="7DE23B48"/>
    <w:rsid w:val="7E763993"/>
    <w:rsid w:val="7F9428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qFormat="1" w:uiPriority="0"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9"/>
    <w:unhideWhenUsed/>
    <w:qFormat/>
    <w:uiPriority w:val="9"/>
    <w:pPr>
      <w:keepNext/>
      <w:keepLines/>
      <w:spacing w:before="260" w:after="260" w:line="416" w:lineRule="auto"/>
      <w:outlineLvl w:val="1"/>
    </w:pPr>
    <w:rPr>
      <w:rFonts w:ascii="Cambria" w:hAnsi="Cambria"/>
      <w:b/>
      <w:bCs/>
      <w:sz w:val="32"/>
      <w:szCs w:val="32"/>
    </w:rPr>
  </w:style>
  <w:style w:type="paragraph" w:styleId="4">
    <w:name w:val="heading 3"/>
    <w:basedOn w:val="1"/>
    <w:next w:val="1"/>
    <w:link w:val="20"/>
    <w:qFormat/>
    <w:uiPriority w:val="9"/>
    <w:pPr>
      <w:widowControl/>
      <w:spacing w:before="100" w:beforeAutospacing="1" w:after="100" w:afterAutospacing="1"/>
      <w:jc w:val="left"/>
      <w:outlineLvl w:val="2"/>
    </w:pPr>
    <w:rPr>
      <w:rFonts w:ascii="宋体" w:hAnsi="宋体" w:cs="宋体"/>
      <w:b/>
      <w:bCs/>
      <w:kern w:val="0"/>
      <w:sz w:val="27"/>
      <w:szCs w:val="27"/>
    </w:rPr>
  </w:style>
  <w:style w:type="paragraph" w:styleId="5">
    <w:name w:val="heading 4"/>
    <w:basedOn w:val="1"/>
    <w:next w:val="1"/>
    <w:link w:val="22"/>
    <w:qFormat/>
    <w:uiPriority w:val="9"/>
    <w:pPr>
      <w:widowControl/>
      <w:spacing w:before="100" w:beforeAutospacing="1" w:after="100" w:afterAutospacing="1"/>
      <w:jc w:val="left"/>
      <w:outlineLvl w:val="3"/>
    </w:pPr>
    <w:rPr>
      <w:rFonts w:ascii="宋体" w:hAnsi="宋体" w:cs="宋体"/>
      <w:b/>
      <w:bCs/>
      <w:kern w:val="0"/>
      <w:sz w:val="24"/>
      <w:szCs w:val="24"/>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unhideWhenUsed/>
    <w:qFormat/>
    <w:uiPriority w:val="39"/>
    <w:pPr>
      <w:ind w:left="840" w:leftChars="400"/>
    </w:pPr>
  </w:style>
  <w:style w:type="paragraph" w:styleId="7">
    <w:name w:val="Balloon Text"/>
    <w:basedOn w:val="1"/>
    <w:link w:val="21"/>
    <w:unhideWhenUsed/>
    <w:qFormat/>
    <w:uiPriority w:val="99"/>
    <w:rPr>
      <w:sz w:val="18"/>
      <w:szCs w:val="18"/>
    </w:rPr>
  </w:style>
  <w:style w:type="paragraph" w:styleId="8">
    <w:name w:val="footer"/>
    <w:basedOn w:val="1"/>
    <w:link w:val="27"/>
    <w:unhideWhenUsed/>
    <w:qFormat/>
    <w:uiPriority w:val="99"/>
    <w:pPr>
      <w:tabs>
        <w:tab w:val="center" w:pos="4153"/>
        <w:tab w:val="right" w:pos="8306"/>
      </w:tabs>
      <w:snapToGrid w:val="0"/>
      <w:jc w:val="left"/>
    </w:pPr>
    <w:rPr>
      <w:sz w:val="18"/>
      <w:szCs w:val="18"/>
    </w:rPr>
  </w:style>
  <w:style w:type="paragraph" w:styleId="9">
    <w:name w:val="header"/>
    <w:basedOn w:val="1"/>
    <w:link w:val="17"/>
    <w:unhideWhenUsed/>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style>
  <w:style w:type="paragraph" w:styleId="11">
    <w:name w:val="toc 2"/>
    <w:basedOn w:val="1"/>
    <w:next w:val="1"/>
    <w:unhideWhenUsed/>
    <w:qFormat/>
    <w:uiPriority w:val="39"/>
    <w:pPr>
      <w:ind w:left="420" w:leftChars="200"/>
    </w:pPr>
  </w:style>
  <w:style w:type="paragraph" w:styleId="12">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table" w:styleId="14">
    <w:name w:val="Table Grid"/>
    <w:basedOn w:val="13"/>
    <w:unhideWhenUsed/>
    <w:qFormat/>
    <w:uiPriority w:val="9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6">
    <w:name w:val="Hyperlink"/>
    <w:basedOn w:val="15"/>
    <w:unhideWhenUsed/>
    <w:qFormat/>
    <w:uiPriority w:val="99"/>
    <w:rPr>
      <w:color w:val="0000FF"/>
      <w:u w:val="single"/>
    </w:rPr>
  </w:style>
  <w:style w:type="character" w:customStyle="1" w:styleId="17">
    <w:name w:val="页眉 字符"/>
    <w:basedOn w:val="15"/>
    <w:link w:val="9"/>
    <w:qFormat/>
    <w:uiPriority w:val="0"/>
    <w:rPr>
      <w:sz w:val="18"/>
      <w:szCs w:val="18"/>
    </w:rPr>
  </w:style>
  <w:style w:type="paragraph" w:customStyle="1" w:styleId="18">
    <w:name w:val="列出段落1"/>
    <w:basedOn w:val="1"/>
    <w:qFormat/>
    <w:uiPriority w:val="34"/>
    <w:pPr>
      <w:ind w:firstLine="420" w:firstLineChars="200"/>
    </w:pPr>
  </w:style>
  <w:style w:type="character" w:customStyle="1" w:styleId="19">
    <w:name w:val="标题 2 字符"/>
    <w:basedOn w:val="15"/>
    <w:link w:val="3"/>
    <w:qFormat/>
    <w:uiPriority w:val="9"/>
    <w:rPr>
      <w:rFonts w:ascii="Cambria" w:hAnsi="Cambria" w:eastAsia="宋体"/>
      <w:b/>
      <w:bCs/>
      <w:sz w:val="32"/>
      <w:szCs w:val="32"/>
    </w:rPr>
  </w:style>
  <w:style w:type="character" w:customStyle="1" w:styleId="20">
    <w:name w:val="标题 3 字符"/>
    <w:basedOn w:val="15"/>
    <w:link w:val="4"/>
    <w:qFormat/>
    <w:uiPriority w:val="9"/>
    <w:rPr>
      <w:rFonts w:ascii="宋体" w:hAnsi="宋体" w:eastAsia="宋体" w:cs="宋体"/>
      <w:b/>
      <w:bCs/>
      <w:kern w:val="0"/>
      <w:sz w:val="27"/>
      <w:szCs w:val="27"/>
    </w:rPr>
  </w:style>
  <w:style w:type="character" w:customStyle="1" w:styleId="21">
    <w:name w:val="批注框文本 字符"/>
    <w:basedOn w:val="15"/>
    <w:link w:val="7"/>
    <w:semiHidden/>
    <w:qFormat/>
    <w:uiPriority w:val="99"/>
    <w:rPr>
      <w:sz w:val="18"/>
      <w:szCs w:val="18"/>
    </w:rPr>
  </w:style>
  <w:style w:type="character" w:customStyle="1" w:styleId="22">
    <w:name w:val="标题 4 字符"/>
    <w:basedOn w:val="15"/>
    <w:link w:val="5"/>
    <w:qFormat/>
    <w:uiPriority w:val="9"/>
    <w:rPr>
      <w:rFonts w:ascii="宋体" w:hAnsi="宋体" w:eastAsia="宋体" w:cs="宋体"/>
      <w:b/>
      <w:bCs/>
      <w:kern w:val="0"/>
      <w:sz w:val="24"/>
      <w:szCs w:val="24"/>
    </w:rPr>
  </w:style>
  <w:style w:type="paragraph" w:customStyle="1" w:styleId="23">
    <w:name w:val="TOC 标题2"/>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24">
    <w:name w:val="标题 1 字符"/>
    <w:basedOn w:val="15"/>
    <w:link w:val="2"/>
    <w:qFormat/>
    <w:uiPriority w:val="9"/>
    <w:rPr>
      <w:b/>
      <w:bCs/>
      <w:kern w:val="44"/>
      <w:sz w:val="44"/>
      <w:szCs w:val="44"/>
    </w:rPr>
  </w:style>
  <w:style w:type="paragraph" w:customStyle="1" w:styleId="25">
    <w:name w:val="TOC 标题1"/>
    <w:basedOn w:val="2"/>
    <w:next w:val="1"/>
    <w:unhideWhenUsed/>
    <w:qFormat/>
    <w:uiPriority w:val="39"/>
    <w:pPr>
      <w:widowControl/>
      <w:spacing w:before="480" w:after="0" w:line="276" w:lineRule="auto"/>
      <w:jc w:val="left"/>
      <w:outlineLvl w:val="9"/>
    </w:pPr>
    <w:rPr>
      <w:rFonts w:ascii="Cambria" w:hAnsi="Cambria"/>
      <w:color w:val="365F90"/>
      <w:kern w:val="0"/>
      <w:sz w:val="28"/>
      <w:szCs w:val="28"/>
    </w:rPr>
  </w:style>
  <w:style w:type="paragraph" w:styleId="26">
    <w:name w:val="List Paragraph"/>
    <w:basedOn w:val="1"/>
    <w:unhideWhenUsed/>
    <w:qFormat/>
    <w:uiPriority w:val="99"/>
    <w:pPr>
      <w:ind w:firstLine="420" w:firstLineChars="200"/>
    </w:pPr>
  </w:style>
  <w:style w:type="character" w:customStyle="1" w:styleId="27">
    <w:name w:val="页脚 字符"/>
    <w:basedOn w:val="15"/>
    <w:link w:val="8"/>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1734</Words>
  <Characters>1801</Characters>
  <Lines>283</Lines>
  <Paragraphs>326</Paragraphs>
  <TotalTime>5</TotalTime>
  <ScaleCrop>false</ScaleCrop>
  <LinksUpToDate>false</LinksUpToDate>
  <CharactersWithSpaces>1859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2025-11-16T21:37:00Z</dcterms:created>
  <dc:creator>qmj2.26</dc:creator>
  <cp:lastModifiedBy>清默琚</cp:lastModifiedBy>
  <dcterms:modified xsi:type="dcterms:W3CDTF">2025-12-02T11:50:13Z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eyJoZGlkIjoiM2U4ODkxZWJmZmY2YWFjODcyYjgwMTZjYjdkM2IzZDciLCJ1c2VySWQiOiIxNTU5MDM3MTExIn0=</vt:lpwstr>
  </property>
  <property fmtid="{D5CDD505-2E9C-101B-9397-08002B2CF9AE}" pid="3" name="KSOProductBuildVer">
    <vt:lpwstr>2052-12.1.0.23542</vt:lpwstr>
  </property>
  <property fmtid="{D5CDD505-2E9C-101B-9397-08002B2CF9AE}" pid="4" name="ICV">
    <vt:lpwstr>8891554BEB4645A5B2F700D07EDAE811_12</vt:lpwstr>
  </property>
</Properties>
</file>