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5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РОССИЙСКИЙ УНИВЕРСИТЕТ ДРУЖБЫ НАРОДОВ ИМЕНИ ПАТРИСА ЛУМУМБЫ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Факультет физико-математических и естественных наук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математического моделирования и искусственного интеллекта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Задание на выполнение научно-исследовательской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Петрова Артема Евгеньевича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учебной группы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НКНбд-01-22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НИР: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Оценка американских опционов нейронной сетью на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основе биномиального дерева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График выполнения НИР:</w:t>
      </w:r>
      <w:r w:rsidDel="00000000" w:rsidR="00000000" w:rsidRPr="00000000">
        <w:rPr>
          <w:rtl w:val="0"/>
        </w:rPr>
      </w:r>
    </w:p>
    <w:tbl>
      <w:tblPr>
        <w:tblStyle w:val="Table1"/>
        <w:tblW w:w="9349.0" w:type="dxa"/>
        <w:jc w:val="left"/>
        <w:tblInd w:w="55.0" w:type="dxa"/>
        <w:tblLayout w:type="fixed"/>
        <w:tblLook w:val="0400"/>
      </w:tblPr>
      <w:tblGrid>
        <w:gridCol w:w="1139"/>
        <w:gridCol w:w="6504"/>
        <w:gridCol w:w="1706"/>
        <w:tblGridChange w:id="0">
          <w:tblGrid>
            <w:gridCol w:w="1139"/>
            <w:gridCol w:w="6504"/>
            <w:gridCol w:w="17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Выполнение работы и мероприятия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Сроки выполнения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Оформление индивидуального задания по НИР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2–9 марта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Изучение учебной и научной литературы по выбранной тематике, формирование библиографического списка (не менее 10 источников)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9–16 марта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Подготовка литературного обзора (≥4 стр.) с анализом существующих подходов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9–16 марта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Обоснование выбора библиотек и инструментов (Python, PyTorch, QuantLib), описание стека технологий, уточнение архитектуры модели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16–23 марта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Доработка прототипа программного комплекса: реализация классов для американских опционов, отладка, первичное тестирование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16–23 марта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Размещение кода в репозитории GitHub с документацией (README, зависимости), настройка CI (при необходимости)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23–30 марта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Проведение вычислительных экспериментов: сбор данных, построение таблиц и графиков, верификация модели, сравнение с эталонными ценами, полученными с помощью библиотеки QuantLib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23–30 марта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Подготовка итогового отчёта по НИР (≥15 стр.) в соответствии с требованиями ФОС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 марта – 4 апреля</w:t>
            </w:r>
          </w:p>
        </w:tc>
      </w:tr>
    </w:tbl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680.0" w:type="dxa"/>
        <w:jc w:val="left"/>
        <w:tblLayout w:type="fixed"/>
        <w:tblLook w:val="0400"/>
      </w:tblPr>
      <w:tblGrid>
        <w:gridCol w:w="4680"/>
        <w:gridCol w:w="3000"/>
        <w:tblGridChange w:id="0">
          <w:tblGrid>
            <w:gridCol w:w="468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Научный руководитель: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к.ф.н., доцент, Шорохов Сергей Геннадьевич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(ученая степень, звание, 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(подпись)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Студент: Петров Артем Евгеньевич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(ФИО)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(подпись)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  <w:sectPr>
          <w:pgSz w:h="16838" w:w="11906" w:orient="portrait"/>
          <w:pgMar w:bottom="1134" w:top="1134" w:left="1701" w:right="85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Планируемое содержание краткого аналитического отчета по НИР</w:t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1"/>
          <w:bCs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В разделах отчета по НИР изложить: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В введении: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vertAlign w:val="baseline"/>
          <w:rtl w:val="0"/>
        </w:rPr>
        <w:t xml:space="preserve">обоснована актуальность применения нейросетевых методов для оценки американских опционов, сформулированы цель и задачи работы.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Раздел 1: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vertAlign w:val="baseline"/>
          <w:rtl w:val="0"/>
        </w:rPr>
        <w:t xml:space="preserve">представлен обзор литературы по биномиальной модели CRR и нейросетевым подходам к ценообразованию опционов, выделены основные результаты предшественников.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Раздел 2: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vertAlign w:val="baseline"/>
          <w:rtl w:val="0"/>
        </w:rPr>
        <w:t xml:space="preserve">описана математическая модель биномиального дерева и её отображение на архитектуру нейронной сети с полносвязным, свёрточными и maxout-слоями, приведены условия теоретической эквивалентности.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Раздел 3: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vertAlign w:val="baseline"/>
          <w:rtl w:val="0"/>
        </w:rPr>
        <w:t xml:space="preserve">изложена программная реализация на Python (PyTorch), план вычислительных экспериментов, результаты сравнения с эталонными значениями (CRR, Black-Scholes, QuantLib) и анализ точности.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В заключении: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vertAlign w:val="baseline"/>
          <w:rtl w:val="0"/>
        </w:rPr>
        <w:t xml:space="preserve">подведены итоги работы, подтверждена работоспособность предложенной архитектуры, намечены направления дальнейших исследований.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Основная рекомендуемая литература: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Шорохов С.Г. Оценка финансовых деривативов нейронной сетью на основе биномиального дерева // International Journal of Open Information Technologies. – 2024. – Т. 12, № 5. – С. 108–114.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Cox J.C., Ross S.A., Rubinstein M. Option pricing: A simplified approach // Journal of Financial Economics. – 1979. – Vol. 7, No. 3. – P. 229–263.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Black F., Scholes M. The Pricing of Options and Corporate Liabilities // Journal of Political Economy. – 1973. – Vol. 81. – P. 637–654.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Hull J.C. Options, Futures, and Other Derivatives. – 11th ed. – Pearson, 2021. – (главы по биномиальным деревьям и американским опционам).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Liu S., Oosterlee C.W., Bohte S.M. Pricing Options and Computing Implied Volatilities using Neural Networks // Risks. – 2019. – Vol. 7, No. 1. – P. 16.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QuantLib Python Documentation – 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vertAlign w:val="baseline"/>
            <w:rtl w:val="0"/>
          </w:rPr>
          <w:t xml:space="preserve">https://quantlib-python-docs.readthedocs.io/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0.0" w:type="dxa"/>
        <w:jc w:val="left"/>
        <w:tblLayout w:type="fixed"/>
        <w:tblLook w:val="0400"/>
      </w:tblPr>
      <w:tblGrid>
        <w:gridCol w:w="6675"/>
        <w:gridCol w:w="2955"/>
        <w:tblGridChange w:id="0">
          <w:tblGrid>
            <w:gridCol w:w="6675"/>
            <w:gridCol w:w="2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Научный руководитель: 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к.ф.н., доцент, Шорохов Сергей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Геннадьевич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                                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(ученая степень, звание, ФИО)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(подпись)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Студент: Петров Артем Евгеньевич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                                </w:t>
            </w:r>
          </w:p>
        </w:tc>
      </w:tr>
      <w:tr>
        <w:trPr>
          <w:cantSplit w:val="0"/>
          <w:trHeight w:val="530.976562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(ФИО)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(подпись)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      </w:t>
            </w:r>
          </w:p>
        </w:tc>
      </w:tr>
    </w:tbl>
    <w:p w:rsidR="00000000" w:rsidDel="00000000" w:rsidP="00000000" w:rsidRDefault="00000000" w:rsidRPr="00000000" w14:paraId="0000005A">
      <w:pPr>
        <w:pStyle w:val="Title"/>
        <w:spacing w:after="0" w:before="0" w:lineRule="auto"/>
        <w:ind w:left="1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23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antlib-python-docs.readthedocs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