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DBBF3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50E04AA5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«РОССИЙСКИЙ УНИВЕРСИТЕТ ДРУЖБЫ НАРОДОВ </w:t>
      </w:r>
    </w:p>
    <w:p w14:paraId="479C6F09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ИМЕНИ ПАТРИСА ЛУМУМБЫ»</w:t>
      </w:r>
    </w:p>
    <w:p w14:paraId="575C96F7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(РУДН)</w:t>
      </w:r>
    </w:p>
    <w:p w14:paraId="161874C0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43439642" w14:textId="77777777" w:rsidR="004228CD" w:rsidRDefault="0000000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учебное подразделение </w:t>
      </w:r>
      <w:r>
        <w:rPr>
          <w:rFonts w:ascii="Times New Roman" w:hAnsi="Times New Roman"/>
          <w:sz w:val="28"/>
          <w:szCs w:val="28"/>
          <w:u w:val="single"/>
        </w:rPr>
        <w:t>факультет физико-математических и                   естественных наук</w:t>
      </w:r>
    </w:p>
    <w:p w14:paraId="12E837C6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71B05994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Направление/специальность</w:t>
      </w:r>
      <w:r w:rsidRPr="00EF379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02.03.01 «Математика и компьютерные науки», специализация «Математика и компьютерные науки»</w:t>
      </w:r>
    </w:p>
    <w:p w14:paraId="15697AE1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</w:p>
    <w:p w14:paraId="0A9BC3D0" w14:textId="77777777"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4B3AD46" w14:textId="77777777" w:rsidR="004228CD" w:rsidRDefault="004228CD">
      <w:pPr>
        <w:jc w:val="center"/>
        <w:rPr>
          <w:rFonts w:ascii="Times New Roman" w:hAnsi="Times New Roman" w:cs="Times New Roman"/>
        </w:rPr>
      </w:pPr>
    </w:p>
    <w:p w14:paraId="4C0B1E6F" w14:textId="77777777" w:rsidR="004228CD" w:rsidRDefault="004228CD">
      <w:pPr>
        <w:jc w:val="center"/>
        <w:rPr>
          <w:rFonts w:ascii="Times New Roman" w:hAnsi="Times New Roman" w:cs="Times New Roman"/>
        </w:rPr>
      </w:pPr>
    </w:p>
    <w:p w14:paraId="619B7784" w14:textId="77777777" w:rsidR="004228CD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2444F213" w14:textId="77777777" w:rsidR="004228CD" w:rsidRDefault="000000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прохождении </w:t>
      </w:r>
      <w:r w:rsidRPr="00EF3799">
        <w:rPr>
          <w:rFonts w:ascii="Times New Roman" w:hAnsi="Times New Roman" w:cs="Times New Roman"/>
          <w:b/>
          <w:sz w:val="28"/>
          <w:szCs w:val="28"/>
        </w:rPr>
        <w:t>преддип</w:t>
      </w:r>
      <w:r w:rsidR="00763DEE" w:rsidRPr="00DD6F97">
        <w:rPr>
          <w:rFonts w:ascii="Times New Roman" w:hAnsi="Times New Roman" w:cs="Times New Roman"/>
          <w:b/>
          <w:sz w:val="28"/>
          <w:szCs w:val="28"/>
        </w:rPr>
        <w:t>л</w:t>
      </w:r>
      <w:r w:rsidR="00763DEE">
        <w:rPr>
          <w:rFonts w:ascii="Times New Roman" w:hAnsi="Times New Roman" w:cs="Times New Roman"/>
          <w:b/>
          <w:sz w:val="28"/>
          <w:szCs w:val="28"/>
        </w:rPr>
        <w:t>ом</w:t>
      </w:r>
      <w:r w:rsidRPr="00EF3799">
        <w:rPr>
          <w:rFonts w:ascii="Times New Roman" w:hAnsi="Times New Roman" w:cs="Times New Roman"/>
          <w:b/>
          <w:sz w:val="28"/>
          <w:szCs w:val="28"/>
        </w:rPr>
        <w:t>ной практики</w:t>
      </w:r>
    </w:p>
    <w:p w14:paraId="040784B2" w14:textId="77777777"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(вид и наименование практики)</w:t>
      </w:r>
    </w:p>
    <w:p w14:paraId="2F7A4036" w14:textId="77777777" w:rsidR="004228CD" w:rsidRPr="007250C7" w:rsidRDefault="007250C7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7250C7">
        <w:rPr>
          <w:rFonts w:ascii="Times New Roman" w:hAnsi="Times New Roman" w:cs="Times New Roman"/>
          <w:sz w:val="28"/>
          <w:szCs w:val="28"/>
          <w:u w:val="single"/>
        </w:rPr>
        <w:t>Петров Артем Евгеньевич</w:t>
      </w:r>
    </w:p>
    <w:p w14:paraId="7FFE1D26" w14:textId="77777777"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7250C7">
        <w:rPr>
          <w:rFonts w:ascii="Times New Roman" w:hAnsi="Times New Roman" w:cs="Times New Roman"/>
          <w:sz w:val="28"/>
          <w:szCs w:val="28"/>
          <w:vertAlign w:val="superscript"/>
        </w:rPr>
        <w:t>(Ф.И.О. обучающегося)</w:t>
      </w:r>
    </w:p>
    <w:p w14:paraId="52B12A39" w14:textId="77777777" w:rsidR="004228CD" w:rsidRPr="007250C7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7250C7">
        <w:rPr>
          <w:rFonts w:ascii="Times New Roman" w:hAnsi="Times New Roman" w:cs="Times New Roman"/>
          <w:sz w:val="28"/>
          <w:szCs w:val="28"/>
        </w:rPr>
        <w:t>Курс, группа 4, НКНбд-0</w:t>
      </w:r>
      <w:r w:rsidR="007250C7">
        <w:rPr>
          <w:rFonts w:ascii="Times New Roman" w:hAnsi="Times New Roman" w:cs="Times New Roman"/>
          <w:sz w:val="28"/>
          <w:szCs w:val="28"/>
        </w:rPr>
        <w:t>1</w:t>
      </w:r>
      <w:r w:rsidRPr="007250C7">
        <w:rPr>
          <w:rFonts w:ascii="Times New Roman" w:hAnsi="Times New Roman" w:cs="Times New Roman"/>
          <w:sz w:val="28"/>
          <w:szCs w:val="28"/>
        </w:rPr>
        <w:t>-22</w:t>
      </w:r>
    </w:p>
    <w:p w14:paraId="71ADAA71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2E7093CF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bookmarkStart w:id="0" w:name="yui_3_17_2_1_1756913874888_2224"/>
      <w:bookmarkStart w:id="1" w:name="yui_3_17_2_1_1756913874888_2225"/>
      <w:bookmarkStart w:id="2" w:name="yui_3_17_2_1_1756913874888_2226"/>
      <w:bookmarkStart w:id="3" w:name="yui_3_17_2_1_1756913874888_2227"/>
      <w:bookmarkStart w:id="4" w:name="yui_3_17_2_1_1756913874888_2228"/>
      <w:bookmarkStart w:id="5" w:name="yui_3_17_2_1_1756913874888_2229"/>
      <w:bookmarkStart w:id="6" w:name="yui_3_17_2_1_1756913874888_2230"/>
      <w:bookmarkStart w:id="7" w:name="yui_3_17_2_1_1756913874888_2231"/>
      <w:bookmarkStart w:id="8" w:name="yui_3_17_2_1_1756913874888_223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14:paraId="2FE32F1D" w14:textId="77777777" w:rsidR="004228CD" w:rsidRDefault="0000000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полное наименование организации (предприятия)</w:t>
      </w:r>
    </w:p>
    <w:p w14:paraId="399326E1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5D475A2E" w14:textId="77777777"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прохождения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6"/>
          <w:szCs w:val="26"/>
        </w:rPr>
        <w:t xml:space="preserve">г. по </w:t>
      </w:r>
      <w:r w:rsidRPr="00EF3799">
        <w:rPr>
          <w:rFonts w:ascii="Times New Roman" w:hAnsi="Times New Roman" w:cs="Times New Roman"/>
          <w:sz w:val="26"/>
          <w:szCs w:val="26"/>
        </w:rPr>
        <w:t xml:space="preserve">30.04.2026 </w:t>
      </w:r>
      <w:r>
        <w:rPr>
          <w:rFonts w:ascii="Times New Roman" w:hAnsi="Times New Roman" w:cs="Times New Roman"/>
          <w:sz w:val="26"/>
          <w:szCs w:val="26"/>
        </w:rPr>
        <w:t>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5B8BC0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740D13F2" w14:textId="77777777"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14:paraId="34C32AE5" w14:textId="77777777"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 практики:</w:t>
      </w:r>
    </w:p>
    <w:p w14:paraId="3E514FF5" w14:textId="77777777" w:rsidR="004228CD" w:rsidRDefault="004228CD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</w:p>
    <w:p w14:paraId="50754FC1" w14:textId="77777777"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РУДН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Кройтор О.К., асс. каф.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ММиИИ</w:t>
      </w:r>
      <w:proofErr w:type="spellEnd"/>
    </w:p>
    <w:p w14:paraId="3F819294" w14:textId="77777777"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Ф.И.О., должность</w:t>
      </w:r>
    </w:p>
    <w:p w14:paraId="68E10E15" w14:textId="77777777" w:rsidR="004228CD" w:rsidRDefault="004228CD">
      <w:pPr>
        <w:pStyle w:val="NoSpacing"/>
        <w:ind w:left="4253"/>
        <w:rPr>
          <w:rFonts w:ascii="Times New Roman" w:hAnsi="Times New Roman" w:cs="Times New Roman"/>
        </w:rPr>
      </w:pPr>
    </w:p>
    <w:p w14:paraId="1CE61F10" w14:textId="77777777" w:rsidR="004228CD" w:rsidRDefault="00000000">
      <w:pPr>
        <w:pStyle w:val="NoSpacing"/>
        <w:ind w:left="4253"/>
      </w:pPr>
      <w:r>
        <w:rPr>
          <w:rFonts w:ascii="Times New Roman" w:hAnsi="Times New Roman" w:cs="Times New Roman"/>
          <w:sz w:val="28"/>
          <w:szCs w:val="28"/>
        </w:rPr>
        <w:t>от организации (предприятия)</w:t>
      </w:r>
      <w:r>
        <w:t xml:space="preserve"> </w:t>
      </w:r>
    </w:p>
    <w:p w14:paraId="43425DB6" w14:textId="77777777" w:rsidR="004228CD" w:rsidRDefault="00000000">
      <w:pPr>
        <w:pStyle w:val="NoSpacing"/>
        <w:ind w:left="4253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Самуйлов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К.Е., директор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ИКНиТ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411F218" w14:textId="77777777"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Ф.И.О., должность</w:t>
      </w:r>
    </w:p>
    <w:p w14:paraId="1F8180E6" w14:textId="77777777" w:rsidR="004228CD" w:rsidRDefault="004228CD">
      <w:pPr>
        <w:pStyle w:val="NoSpacing"/>
        <w:ind w:left="3969"/>
        <w:rPr>
          <w:rFonts w:ascii="Times New Roman" w:hAnsi="Times New Roman" w:cs="Times New Roman"/>
          <w:sz w:val="28"/>
          <w:szCs w:val="28"/>
        </w:rPr>
      </w:pPr>
    </w:p>
    <w:p w14:paraId="463ACCE6" w14:textId="77777777"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6C45AE">
        <w:rPr>
          <w:rFonts w:ascii="Times New Roman" w:hAnsi="Times New Roman" w:cs="Times New Roman"/>
          <w:sz w:val="28"/>
          <w:szCs w:val="28"/>
        </w:rPr>
        <w:t>Оценка</w:t>
      </w:r>
      <w:r>
        <w:rPr>
          <w:rFonts w:ascii="Times New Roman" w:hAnsi="Times New Roman" w:cs="Times New Roman"/>
          <w:sz w:val="28"/>
          <w:szCs w:val="28"/>
        </w:rPr>
        <w:t>____________________</w:t>
      </w:r>
    </w:p>
    <w:p w14:paraId="58D3691F" w14:textId="77777777" w:rsidR="004228CD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14:paraId="4174B4BC" w14:textId="77777777" w:rsidR="004228CD" w:rsidRDefault="00000000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2026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35466E68" w14:textId="77777777"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A066B03" w14:textId="77777777"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55AD1">
        <w:rPr>
          <w:rFonts w:ascii="Times New Roman" w:hAnsi="Times New Roman" w:cs="Times New Roman"/>
          <w:b/>
          <w:sz w:val="32"/>
          <w:szCs w:val="32"/>
        </w:rPr>
        <w:lastRenderedPageBreak/>
        <w:t>Оглавление</w:t>
      </w:r>
    </w:p>
    <w:p w14:paraId="13444D20" w14:textId="77777777" w:rsidR="00862EEB" w:rsidRDefault="00000000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8055803" w:history="1">
        <w:r w:rsidR="00862EEB" w:rsidRPr="00F44489">
          <w:rPr>
            <w:rStyle w:val="Hyperlink"/>
            <w:noProof/>
          </w:rPr>
          <w:t>Список сокращений</w:t>
        </w:r>
        <w:r w:rsidR="00862EEB">
          <w:rPr>
            <w:noProof/>
            <w:webHidden/>
          </w:rPr>
          <w:tab/>
        </w:r>
        <w:r w:rsidR="00862EEB">
          <w:rPr>
            <w:noProof/>
            <w:webHidden/>
          </w:rPr>
          <w:fldChar w:fldCharType="begin"/>
        </w:r>
        <w:r w:rsidR="00862EEB">
          <w:rPr>
            <w:noProof/>
            <w:webHidden/>
          </w:rPr>
          <w:instrText xml:space="preserve"> PAGEREF _Toc228055803 \h </w:instrText>
        </w:r>
        <w:r w:rsidR="00862EEB">
          <w:rPr>
            <w:noProof/>
            <w:webHidden/>
          </w:rPr>
        </w:r>
        <w:r w:rsidR="00862EEB">
          <w:rPr>
            <w:noProof/>
            <w:webHidden/>
          </w:rPr>
          <w:fldChar w:fldCharType="separate"/>
        </w:r>
        <w:r w:rsidR="00862EEB">
          <w:rPr>
            <w:noProof/>
            <w:webHidden/>
          </w:rPr>
          <w:t>2</w:t>
        </w:r>
        <w:r w:rsidR="00862EEB">
          <w:rPr>
            <w:noProof/>
            <w:webHidden/>
          </w:rPr>
          <w:fldChar w:fldCharType="end"/>
        </w:r>
      </w:hyperlink>
    </w:p>
    <w:p w14:paraId="3E4F81D8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4" w:history="1">
        <w:r w:rsidRPr="00F44489">
          <w:rPr>
            <w:rStyle w:val="Hyperlink"/>
            <w:noProof/>
          </w:rPr>
          <w:t>Список основных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34FE4F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5" w:history="1">
        <w:r w:rsidRPr="00F4448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0CD114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06" w:history="1">
        <w:r w:rsidRPr="00F44489">
          <w:rPr>
            <w:rStyle w:val="Hyperlink"/>
            <w:noProof/>
          </w:rPr>
          <w:t>Глава 1. 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BD9E79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1.1. Рынок деривативов и задача оценки опционов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752FE5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1.2. Модель Блэка–Шоулса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BB36E9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0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1.3. Биномиальная модель Кокса–Росса–Рубинштейна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3676DD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0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1.4. Нейросетевая эквивалентность BTNet: теоремы Шорохова С.Г.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7ADD8B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11" w:history="1">
        <w:r w:rsidRPr="00F44489">
          <w:rPr>
            <w:rStyle w:val="Hyperlink"/>
            <w:noProof/>
          </w:rPr>
          <w:t>Глава 2. Программная реализация и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91EE7E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2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 Интеграция библиотеки QuantLib с программным комплексом BTNet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73F2E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3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2.1.1. Описание программного комплекса BTNet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BF6E4D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4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2.1.2. Настройка среды и подключение библиотеки QuantLib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F7485A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5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2.1.3. Реализация функций прайсинга опционов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F905E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6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2.1.4. Сравнительный анализ точности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7240BD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 Вычисление греческих символов опционов через автоматическое дифференцирование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2A5D4A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2.2.1. Реализация греческих символов европейского пут-опциона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49B66C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1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2.2.2. Эффект Gamma = 0 у кусочно-линейных нейронных сетей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E84592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0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2.2.3. Реализация греческих символов американского пут-опциона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C1C0F1" w14:textId="77777777" w:rsidR="00862EEB" w:rsidRDefault="00862EEB" w:rsidP="009B5610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1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2.2.4. Эксперимент с переносом весов European → American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139B4C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2" w:history="1">
        <w:r w:rsidRPr="00F4448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395980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3" w:history="1">
        <w:r w:rsidRPr="00F44489">
          <w:rPr>
            <w:rStyle w:val="Hyperlink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B4164" w14:textId="77777777" w:rsidR="00862EEB" w:rsidRDefault="00862EEB" w:rsidP="009B5610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:lang w:val="en-RU" w:eastAsia="zh-CN"/>
          <w14:ligatures w14:val="standardContextual"/>
        </w:rPr>
      </w:pPr>
      <w:hyperlink w:anchor="_Toc228055824" w:history="1">
        <w:r w:rsidRPr="00F44489">
          <w:rPr>
            <w:rStyle w:val="Hyperlink"/>
            <w:noProof/>
          </w:rPr>
          <w:t>Приложение А. Исходный код пакета btnn_bs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787483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5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А.1. Базовые слои (layers.py)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1AC7F7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6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.2.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Архитектура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BTNetEuropean (model_european.py)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762AAC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7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.3.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Архитектура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BTNetAmerican (model_american.py)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14FB716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8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А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.4.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Функция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обучения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 xml:space="preserve"> train_BTNet (training.py)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2FC673" w14:textId="77777777" w:rsidR="00862EEB" w:rsidRDefault="00862EEB" w:rsidP="009B5610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8055829" w:history="1"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А.5. Вычисление греческих символов через 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autograd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 xml:space="preserve"> (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greeks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.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  <w:lang w:val="en-US"/>
          </w:rPr>
          <w:t>py</w:t>
        </w:r>
        <w:r w:rsidRPr="00F44489">
          <w:rPr>
            <w:rStyle w:val="Hyperlink"/>
            <w:rFonts w:ascii="Times New Roman" w:hAnsi="Times New Roman" w:cs="Times New Roman"/>
            <w:b/>
            <w:b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DCDC34" w14:textId="77777777" w:rsidR="006C0401" w:rsidRDefault="00000000" w:rsidP="009B56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</w:pPr>
      <w:r>
        <w:fldChar w:fldCharType="end"/>
      </w:r>
    </w:p>
    <w:p w14:paraId="58B5D9D1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  <w:bookmarkStart w:id="9" w:name="_Toc228055803"/>
    </w:p>
    <w:p w14:paraId="58ED215B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</w:p>
    <w:p w14:paraId="0F9DF73C" w14:textId="77777777" w:rsidR="00862EEB" w:rsidRDefault="00862EEB" w:rsidP="00603DFB">
      <w:pPr>
        <w:pStyle w:val="Heading1"/>
        <w:spacing w:after="280"/>
        <w:rPr>
          <w:sz w:val="36"/>
          <w:szCs w:val="36"/>
          <w:lang w:val="en-US"/>
        </w:rPr>
      </w:pPr>
    </w:p>
    <w:p w14:paraId="2ABEF31C" w14:textId="149ABEFF" w:rsidR="004228CD" w:rsidRPr="00574453" w:rsidRDefault="00000000" w:rsidP="00603DFB">
      <w:pPr>
        <w:pStyle w:val="Heading1"/>
        <w:spacing w:after="280"/>
        <w:rPr>
          <w:sz w:val="36"/>
          <w:szCs w:val="36"/>
        </w:rPr>
      </w:pPr>
      <w:r w:rsidRPr="00574453">
        <w:rPr>
          <w:sz w:val="36"/>
          <w:szCs w:val="36"/>
        </w:rPr>
        <w:lastRenderedPageBreak/>
        <w:t>Список сокращений</w:t>
      </w:r>
      <w:bookmarkEnd w:id="9"/>
    </w:p>
    <w:p w14:paraId="7A813078" w14:textId="77777777" w:rsidR="004228CD" w:rsidRPr="00574453" w:rsidRDefault="00000000">
      <w:pPr>
        <w:spacing w:after="240"/>
        <w:rPr>
          <w:rFonts w:ascii="Times New Roman" w:hAnsi="Times New Roman" w:cs="Times New Roman"/>
          <w:b/>
          <w:sz w:val="32"/>
          <w:szCs w:val="32"/>
        </w:rPr>
      </w:pPr>
      <w:r w:rsidRPr="00574453">
        <w:rPr>
          <w:rFonts w:ascii="Times New Roman" w:hAnsi="Times New Roman" w:cs="Times New Roman"/>
          <w:b/>
          <w:sz w:val="32"/>
          <w:szCs w:val="32"/>
        </w:rPr>
        <w:t>Русскоязычные</w:t>
      </w:r>
      <w:r w:rsidRPr="00574453">
        <w:rPr>
          <w:rFonts w:ascii="Times New Roman" w:hAnsi="Times New Roman" w:cs="Times New Roman"/>
          <w:sz w:val="32"/>
          <w:szCs w:val="32"/>
        </w:rPr>
        <w:t xml:space="preserve"> </w:t>
      </w:r>
      <w:r w:rsidRPr="00574453">
        <w:rPr>
          <w:rFonts w:ascii="Times New Roman" w:hAnsi="Times New Roman" w:cs="Times New Roman"/>
          <w:b/>
          <w:sz w:val="32"/>
          <w:szCs w:val="32"/>
        </w:rPr>
        <w:t>сокращения</w:t>
      </w:r>
    </w:p>
    <w:p w14:paraId="492D55C4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ВКР — выпускная квалификационная работа</w:t>
      </w:r>
    </w:p>
    <w:p w14:paraId="6B4028E0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ПК — программный комплекс</w:t>
      </w:r>
    </w:p>
    <w:p w14:paraId="176D1010" w14:textId="77777777"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E0E04DC" w14:textId="77777777" w:rsidR="004228CD" w:rsidRPr="00574453" w:rsidRDefault="00000000">
      <w:pPr>
        <w:rPr>
          <w:rFonts w:ascii="Times New Roman" w:hAnsi="Times New Roman" w:cs="Times New Roman"/>
          <w:b/>
          <w:sz w:val="32"/>
          <w:szCs w:val="32"/>
        </w:rPr>
      </w:pPr>
      <w:r w:rsidRPr="00574453">
        <w:rPr>
          <w:rFonts w:ascii="Times New Roman" w:hAnsi="Times New Roman" w:cs="Times New Roman"/>
          <w:b/>
          <w:sz w:val="32"/>
          <w:szCs w:val="32"/>
        </w:rPr>
        <w:t>Англоязычные сокращения</w:t>
      </w:r>
    </w:p>
    <w:p w14:paraId="0ADD5DF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API — Application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Interface (интерфейс прикладного программирования)</w:t>
      </w:r>
    </w:p>
    <w:p w14:paraId="696A91BD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BAW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Barone-Adesi-Whaley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(аналитическое приближение для американских опционов)</w:t>
      </w:r>
    </w:p>
    <w:p w14:paraId="3865E4AA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BS — Black-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Scholes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(модель ценообразования опционов)</w:t>
      </w:r>
    </w:p>
    <w:p w14:paraId="380221E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CRR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Cox-Ross-Rubinstein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(биномиальная модель ценообразования)</w:t>
      </w:r>
    </w:p>
    <w:p w14:paraId="44DB7415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MAE — Mean Absolute Error (</w:t>
      </w:r>
      <w:r w:rsidRPr="00F55AD1">
        <w:rPr>
          <w:rFonts w:ascii="Times New Roman" w:hAnsi="Times New Roman" w:cs="Times New Roman"/>
          <w:sz w:val="28"/>
          <w:szCs w:val="28"/>
        </w:rPr>
        <w:t>средняя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абсолютная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2012950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RMSE — Root Mean Square Error (</w:t>
      </w:r>
      <w:r w:rsidRPr="00F55AD1">
        <w:rPr>
          <w:rFonts w:ascii="Times New Roman" w:hAnsi="Times New Roman" w:cs="Times New Roman"/>
          <w:sz w:val="28"/>
          <w:szCs w:val="28"/>
        </w:rPr>
        <w:t>среднеквадратичная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9ABA2D" w14:textId="77777777" w:rsidR="004228CD" w:rsidRPr="00EF3799" w:rsidRDefault="004228CD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E54190" w14:textId="77777777" w:rsidR="004228CD" w:rsidRPr="00EF3799" w:rsidRDefault="00000000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EF3799">
        <w:rPr>
          <w:lang w:val="en-US"/>
        </w:rPr>
        <w:br w:type="page" w:clear="all"/>
      </w:r>
    </w:p>
    <w:p w14:paraId="11111CD6" w14:textId="77777777" w:rsidR="004228CD" w:rsidRPr="00C16C4F" w:rsidRDefault="00000000">
      <w:pPr>
        <w:pStyle w:val="Heading1"/>
        <w:spacing w:after="280"/>
        <w:rPr>
          <w:color w:val="000000"/>
          <w:sz w:val="36"/>
          <w:szCs w:val="36"/>
        </w:rPr>
      </w:pPr>
      <w:bookmarkStart w:id="10" w:name="_Toc449551141"/>
      <w:bookmarkStart w:id="11" w:name="_Toc227802631"/>
      <w:bookmarkStart w:id="12" w:name="_Toc227802650"/>
      <w:bookmarkStart w:id="13" w:name="_Toc228055804"/>
      <w:r w:rsidRPr="00C16C4F">
        <w:rPr>
          <w:color w:val="000000"/>
          <w:sz w:val="36"/>
          <w:szCs w:val="36"/>
        </w:rPr>
        <w:lastRenderedPageBreak/>
        <w:t>Список основных обозначений</w:t>
      </w:r>
      <w:bookmarkEnd w:id="10"/>
      <w:bookmarkEnd w:id="11"/>
      <w:bookmarkEnd w:id="12"/>
      <w:bookmarkEnd w:id="13"/>
    </w:p>
    <w:p w14:paraId="588C0A51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S₀ — текущая цена базового актива</w:t>
      </w:r>
    </w:p>
    <w:p w14:paraId="0F74B7B2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K — цена исполнения опциона (страйк)</w:t>
      </w:r>
    </w:p>
    <w:p w14:paraId="0BB7DB38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T — время до экспирации, лет</w:t>
      </w:r>
    </w:p>
    <w:p w14:paraId="2761A59F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r — безрисковая процентная ставка</w:t>
      </w:r>
    </w:p>
    <w:p w14:paraId="681B9A07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σ — волатильность доходности базового актива</w:t>
      </w:r>
    </w:p>
    <w:p w14:paraId="05F0F383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55AD1">
        <w:rPr>
          <w:rFonts w:ascii="Times New Roman" w:hAnsi="Times New Roman" w:cs="Times New Roman"/>
          <w:sz w:val="28"/>
          <w:szCs w:val="28"/>
        </w:rPr>
        <w:t>V(</w:t>
      </w:r>
      <w:proofErr w:type="gramEnd"/>
      <w:r w:rsidRPr="00F55AD1">
        <w:rPr>
          <w:rFonts w:ascii="Times New Roman" w:hAnsi="Times New Roman" w:cs="Times New Roman"/>
          <w:sz w:val="28"/>
          <w:szCs w:val="28"/>
        </w:rPr>
        <w:t>S, t) — цена опциона при цене актива S в момент времени t</w:t>
      </w:r>
    </w:p>
    <w:p w14:paraId="07BA8A76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Δ (Delta) — производная цены опциона по цене базового актива,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₀</w:t>
      </w:r>
    </w:p>
    <w:p w14:paraId="1A5E883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Γ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вторая производная цены по S₀, d²V/dS₀²</w:t>
      </w:r>
    </w:p>
    <w:p w14:paraId="379D6EEB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ν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) — производная цены опциона по волатильности,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dσ</w:t>
      </w:r>
      <w:proofErr w:type="spellEnd"/>
    </w:p>
    <w:p w14:paraId="2DB4F049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Θ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производная цены опциона по времени, –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dT</w:t>
      </w:r>
      <w:proofErr w:type="spellEnd"/>
    </w:p>
    <w:p w14:paraId="1172DBD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u, d — коэффициенты роста и убывания цены в биномиальной модели CRR</w:t>
      </w:r>
    </w:p>
    <w:p w14:paraId="7E6981BA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p — риск-нейтральная вероятность роста цены актива</w:t>
      </w:r>
    </w:p>
    <w:p w14:paraId="30A2B19C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n — число временных шагов биномиального дерева</w:t>
      </w:r>
    </w:p>
    <w:p w14:paraId="6C847CDE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— длина одного временного шага,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= T/n</w:t>
      </w:r>
    </w:p>
    <w:p w14:paraId="31B750A1" w14:textId="77777777"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W — весовой фильтр нейросетевой архитектуры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BTNet</w:t>
      </w:r>
      <w:proofErr w:type="spellEnd"/>
    </w:p>
    <w:p w14:paraId="609CED41" w14:textId="77777777" w:rsidR="004228CD" w:rsidRDefault="004228CD">
      <w:pPr>
        <w:rPr>
          <w:rFonts w:ascii="Times New Roman" w:hAnsi="Times New Roman" w:cs="Times New Roman"/>
          <w:sz w:val="28"/>
          <w:szCs w:val="28"/>
        </w:rPr>
      </w:pPr>
    </w:p>
    <w:p w14:paraId="7F46BC5D" w14:textId="77777777" w:rsidR="004228CD" w:rsidRDefault="004228C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B52F40" w14:textId="77777777"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14:paraId="5CE280A4" w14:textId="77777777" w:rsidR="004228CD" w:rsidRPr="002879B6" w:rsidRDefault="00000000">
      <w:pPr>
        <w:pStyle w:val="Heading1"/>
        <w:spacing w:after="280"/>
        <w:rPr>
          <w:sz w:val="36"/>
          <w:szCs w:val="36"/>
        </w:rPr>
      </w:pPr>
      <w:bookmarkStart w:id="14" w:name="_Toc471580119"/>
      <w:bookmarkStart w:id="15" w:name="_Toc227802632"/>
      <w:bookmarkStart w:id="16" w:name="_Toc227802651"/>
      <w:bookmarkStart w:id="17" w:name="_Toc228055805"/>
      <w:r w:rsidRPr="002879B6">
        <w:rPr>
          <w:sz w:val="36"/>
          <w:szCs w:val="36"/>
        </w:rPr>
        <w:lastRenderedPageBreak/>
        <w:t>Введение</w:t>
      </w:r>
      <w:bookmarkEnd w:id="14"/>
      <w:bookmarkEnd w:id="15"/>
      <w:bookmarkEnd w:id="16"/>
      <w:bookmarkEnd w:id="17"/>
    </w:p>
    <w:p w14:paraId="786DFDF9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Апробация: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результаты работы представлены на предзащите ВКР кафедры теории вероятностей и математической статистики РУДН (апрель 2026 г.).</w:t>
      </w:r>
    </w:p>
    <w:p w14:paraId="2EB536F7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Структура работы: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ВКР состоит из введения, двух глав, заключения, списка из 14 источников и приложений. Глава 1 посвящена теоретическим основам моделирования опционов. Глава 2 описывает программную реализацию и результаты вычислительных экспериментов.</w:t>
      </w:r>
    </w:p>
    <w:p w14:paraId="790A5ECB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Практическая значимость: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 xml:space="preserve">реализованный пакет 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btnn_bs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 xml:space="preserve"> позволяет оценивать американские пут-опционы и вычислять их греческие символы посредством автоматического дифференцирования, что может быть использовано в задачах управления рыночным риском.</w:t>
      </w:r>
    </w:p>
    <w:p w14:paraId="1DE3936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Научная новизна: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 работе впервые реализован и верифицирован программный пакет btnn_bs на основе теоретических результатов Шорохова С.Г. (2024); получен и обоснован эффект Gamma = 0 как фундаментальное ограничение ReLU-архитектур при вычислении вторых производных.</w:t>
      </w:r>
    </w:p>
    <w:p w14:paraId="3E99867E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Предмет исследования: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 xml:space="preserve">архитектура нейронной сети 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>, аналитическая инициализация её весов и автоматическое дифференцирование для вычисления греческих символов опционов.</w:t>
      </w:r>
    </w:p>
    <w:p w14:paraId="22C96797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Объект исследования: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американский пут-опцион и методы его численной оценки.</w:t>
      </w:r>
    </w:p>
    <w:p w14:paraId="2397E133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 (1) изучить теоретические основы биномиальной модели CRR и нейросетевой эквивалентности BTNet; (2) реализовать архитектуры BTNetEuropean и BTNetAmerican в фреймворке PyTorch; (3) верифицировать точность прайсинга относительно эталона QuantLib; (4) вычислить греческие символы опционов через автоматическое дифференцирование и исследовать их свойства; (5) провести эксперимент с переносом весов и оценить его влияние на точность греческих символов.</w:t>
      </w:r>
    </w:p>
    <w:p w14:paraId="14A73719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реализовать и верифицировать нейросетевую архитектуру BTNet, прямой проход которой математически эквивалентен обратной индукции по биномиальному дереву CRR, и исследовать вычисление греческих символов опционов через автоматическое дифференцирование как инструмент оценки рыночного риска.</w:t>
      </w:r>
      <w:r>
        <w:t xml:space="preserve"> [1]</w:t>
      </w:r>
    </w:p>
    <w:p w14:paraId="6DF97E3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Задача оценки американского пут-опциона относится к классу задач оптимальной остановки с подвижной границей раннего исполнения, для которой не существует аналитического решения в замкнутой форме. Стандартным численным методом является биномиальное дерево Кокса–Росса–Рубинштейна (CRR), решающее задачу обратной индукцией. В работе Шорохова С.Г. (2024) доказано, что прямой проход нейронной сети специальной архитектуры (BTNet) математически эквива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>лентен этой индукции. Настоящая выпускная квалификационная работа посвящена программной реализации и верификации данной архитектуры, а также исследованию возможности вычисления греческих символов опционов (Delta, Gamma, Vega, Theta) через механизм автоматического дифференцирования PyTorch.</w:t>
      </w:r>
      <w:r>
        <w:t xml:space="preserve"> [1; 2]</w:t>
      </w:r>
    </w:p>
    <w:p w14:paraId="176AFBEA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Актуальность: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производные финансовые инструменты (деривативы) — ключевой элемент современных финансовых рынков. Точная и быстрая оценка стоимости опционов и их чувствительностей к рыночным параметрам (греческих символов) необходима для управления рыночным риском. Нейросетевые методы открывают возможность получать греческие символы без дополнительных численных схем — через автоматическое дифференцирование.</w:t>
      </w:r>
      <w:r>
        <w:t xml:space="preserve"> [4; 7]</w:t>
      </w:r>
    </w:p>
    <w:p w14:paraId="55DFC841" w14:textId="77777777" w:rsidR="00862EEB" w:rsidRDefault="00862EEB">
      <w:pPr>
        <w:pStyle w:val="Heading1"/>
        <w:rPr>
          <w:sz w:val="32"/>
          <w:szCs w:val="32"/>
          <w:lang w:val="en-US"/>
        </w:rPr>
      </w:pPr>
      <w:bookmarkStart w:id="18" w:name="_Toc228055806"/>
    </w:p>
    <w:p w14:paraId="2BB0ED6E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D1B59C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A858576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79C555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56FC872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5D7A00B7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6D3E430C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5C9FB76C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292E621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BDDBE3E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02C4E02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912A4B4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15617CE3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31191E56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3C1773AD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0522486A" w14:textId="77777777" w:rsidR="00862EEB" w:rsidRDefault="00862EEB">
      <w:pPr>
        <w:pStyle w:val="Heading1"/>
        <w:rPr>
          <w:sz w:val="32"/>
          <w:szCs w:val="32"/>
          <w:lang w:val="en-US"/>
        </w:rPr>
      </w:pPr>
    </w:p>
    <w:p w14:paraId="7E4EF8E0" w14:textId="6ABD8EF5" w:rsidR="00C47C9C" w:rsidRPr="00862EEB" w:rsidRDefault="00000000">
      <w:pPr>
        <w:pStyle w:val="Heading1"/>
        <w:rPr>
          <w:sz w:val="32"/>
          <w:szCs w:val="32"/>
        </w:rPr>
      </w:pPr>
      <w:r w:rsidRPr="00763DEE">
        <w:rPr>
          <w:sz w:val="32"/>
          <w:szCs w:val="32"/>
        </w:rPr>
        <w:lastRenderedPageBreak/>
        <w:t>Глава 1. Теоретические основы</w:t>
      </w:r>
      <w:bookmarkEnd w:id="18"/>
    </w:p>
    <w:p w14:paraId="36AEA468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228055807"/>
      <w:r w:rsidRPr="009B2DFC">
        <w:rPr>
          <w:rFonts w:ascii="Times New Roman" w:hAnsi="Times New Roman" w:cs="Times New Roman"/>
          <w:b/>
          <w:bCs/>
          <w:color w:val="000000" w:themeColor="text1"/>
        </w:rPr>
        <w:t>1.1. Рынок деривативов и задача оценки опционов</w:t>
      </w:r>
      <w:bookmarkEnd w:id="19"/>
    </w:p>
    <w:p w14:paraId="64E60D5C" w14:textId="77777777" w:rsidR="00C47C9C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 xml:space="preserve">Опцион — это финансовый контракт, дающий его покупателю право (но не обязанность) купить (колл) или продать (пут) базовый актив по фиксированной цене исполнения K в момент времени T (европейский) или в любой момент до T (американский). Рынок деривативов достигает сотен триллионов долларов в номинальном выражении, а точная оценка стоимости опционов критически важна для управления рыночным риском. Функция выплаты американского пут-опциона: h(S) =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 xml:space="preserve">K − S, 0). Задача оценки сводится к нахождению стоимости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V(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S₀, t) при текущей цене актива S₀ и времени до экспирации T − t.</w:t>
      </w:r>
      <w:r>
        <w:t xml:space="preserve"> [4]</w:t>
      </w:r>
    </w:p>
    <w:p w14:paraId="689B6B9E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2D7C8D80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8055808"/>
      <w:r w:rsidRPr="009B2DFC">
        <w:rPr>
          <w:rFonts w:ascii="Times New Roman" w:hAnsi="Times New Roman" w:cs="Times New Roman"/>
          <w:b/>
          <w:bCs/>
          <w:color w:val="000000" w:themeColor="text1"/>
        </w:rPr>
        <w:t>1.2. Модель Блэка–Шоулса</w:t>
      </w:r>
      <w:bookmarkEnd w:id="20"/>
    </w:p>
    <w:p w14:paraId="1E4D4011" w14:textId="77777777" w:rsidR="00C47C9C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3DEE">
        <w:rPr>
          <w:rFonts w:ascii="Times New Roman" w:hAnsi="Times New Roman" w:cs="Times New Roman"/>
          <w:sz w:val="28"/>
          <w:szCs w:val="28"/>
        </w:rPr>
        <w:t xml:space="preserve">Модель Блэка–Шоулса (1973) описывает динамику цены базового актива геометрическим броуновским движением: dS = μS dt + σS dW, где μ — ожидаемая доходность, σ — волатильность, W — стандартный брауновский процесс. В условиях безарбитражности стоимость европейского колл-опциона задаётся формулой: C = S₀N(d₁) − 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Ke</w:t>
      </w:r>
      <w:r w:rsidRPr="002954CC">
        <w:rPr>
          <w:rFonts w:ascii="Times New Roman" w:hAnsi="Times New Roman" w:cs="Times New Roman"/>
          <w:sz w:val="28"/>
          <w:szCs w:val="28"/>
          <w:vertAlign w:val="superscript"/>
        </w:rPr>
        <w:t>−rT</w:t>
      </w:r>
      <w:r w:rsidRPr="00763DEE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>(d₂), где d₁ = (ln(S₀/K) + (r + σ²/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2)T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 xml:space="preserve">)/(σ√T), d₂ = d₁ − σ√T,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N(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·) — функция нормального распределения. Для американских опционов аналитическое решение недостижимо; применяются численные методы, в том числе приближение Бароне–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Адези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Уэйли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>.</w:t>
      </w:r>
      <w:r>
        <w:t xml:space="preserve"> [3; 6]</w:t>
      </w:r>
    </w:p>
    <w:p w14:paraId="149F9A7B" w14:textId="77777777" w:rsidR="00DD3617" w:rsidRPr="00DD3617" w:rsidRDefault="00DD361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60D0A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28055809"/>
      <w:r w:rsidRPr="009B2DFC">
        <w:rPr>
          <w:rFonts w:ascii="Times New Roman" w:hAnsi="Times New Roman" w:cs="Times New Roman"/>
          <w:b/>
          <w:bCs/>
          <w:color w:val="000000" w:themeColor="text1"/>
        </w:rPr>
        <w:t>1.3. Биномиальная модель Кокса–Росса–Рубинштейна</w:t>
      </w:r>
      <w:bookmarkEnd w:id="21"/>
    </w:p>
    <w:p w14:paraId="7F5F26D9" w14:textId="77777777" w:rsidR="00C47C9C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Биномиальная модель CRR (Cox, Ross, Rubinstein, 1979) дискретизирует динамику цены актива на n временных шагов Δt = T/n. На каждом шаге цена умножается на u (рост) или d (падение). Риск-нейтральная вероятность роста: p = (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rΔt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 xml:space="preserve"> − d)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u − d). Стоимость европейского опциона вычисляется прямой суммой по листьям дерева, взвешенной биномиальными вероятностями. Для американского опциона применяется обратная индукция: на каждом узле стоимость опциона равна максимуму из продолженной стоимости (дисконтированное ожидание) и стоимости немедленного исполнения. Это условие определяет подвижную границу раннего исполнения.</w:t>
      </w:r>
      <w:r>
        <w:t xml:space="preserve"> Наряду с биномиальной моделью применяются методы Монте-Карло [8], в частности метод наименьших квадратов Лонгстаффа–Шварца [9]. [2; 5]</w:t>
      </w:r>
    </w:p>
    <w:p w14:paraId="00625A75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5834E523" w14:textId="77777777" w:rsidR="00C47C9C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228055810"/>
      <w:r w:rsidRPr="009B2DFC">
        <w:rPr>
          <w:rFonts w:ascii="Times New Roman" w:hAnsi="Times New Roman" w:cs="Times New Roman"/>
          <w:b/>
          <w:bCs/>
          <w:color w:val="000000" w:themeColor="text1"/>
        </w:rPr>
        <w:t xml:space="preserve">1.4. Нейросетевая эквивалентность </w:t>
      </w:r>
      <w:proofErr w:type="spellStart"/>
      <w:r w:rsidRPr="009B2DFC">
        <w:rPr>
          <w:rFonts w:ascii="Times New Roman" w:hAnsi="Times New Roman" w:cs="Times New Roman"/>
          <w:b/>
          <w:bCs/>
          <w:color w:val="000000" w:themeColor="text1"/>
        </w:rPr>
        <w:t>BTNet</w:t>
      </w:r>
      <w:proofErr w:type="spellEnd"/>
      <w:r w:rsidRPr="009B2DFC">
        <w:rPr>
          <w:rFonts w:ascii="Times New Roman" w:hAnsi="Times New Roman" w:cs="Times New Roman"/>
          <w:b/>
          <w:bCs/>
          <w:color w:val="000000" w:themeColor="text1"/>
        </w:rPr>
        <w:t>: теоремы Шоро</w:t>
      </w:r>
      <w:r w:rsidR="00F17CE7" w:rsidRPr="009B2DFC">
        <w:rPr>
          <w:rFonts w:ascii="Times New Roman" w:hAnsi="Times New Roman" w:cs="Times New Roman"/>
          <w:b/>
          <w:bCs/>
          <w:color w:val="000000" w:themeColor="text1"/>
        </w:rPr>
        <w:t>хова С.Г.</w:t>
      </w:r>
      <w:bookmarkEnd w:id="22"/>
    </w:p>
    <w:p w14:paraId="0047571F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 xml:space="preserve">Шорохов С.Г. (2024) доказал, что прямой проход нейронной сети специальной архитектуры математически эквивалентен обратной индукции по биномиальному дереву. Архитектура BTNetEuropean включает DenseLayer (аналог инициализации листьев) и n последовательных ConvLayer с активацией ReLU, воспроизводящих 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 xml:space="preserve">свёртку для европейского пут-опциона. Архитектура BTNetAmerican заменяет ConvLayer на MaxoutLayer, реализуя операцию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продолженная стоимость, стоимость исполнения), соответствующую условию раннего исполнения.</w:t>
      </w:r>
      <w:r>
        <w:t xml:space="preserve"> [1] Применение нейронных сетей для оценки производных финансовых инструментов исследовалось ранее в работе [7].</w:t>
      </w:r>
    </w:p>
    <w:p w14:paraId="4BE5F53C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Аналитическая инициализация весов производится из параметров CRR: u = exp(σ√Δt), d = 1/u, p = (exp(rΔt) − d)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u − d), q = 1 − p. Веса фильтра задаются как w = [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p·e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−rΔt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q·e</w:t>
      </w:r>
      <w:r w:rsidRPr="009B2DFC">
        <w:rPr>
          <w:rFonts w:ascii="Times New Roman" w:hAnsi="Times New Roman" w:cs="Times New Roman"/>
          <w:sz w:val="28"/>
          <w:szCs w:val="28"/>
          <w:vertAlign w:val="superscript"/>
        </w:rPr>
        <w:t>−rΔt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 xml:space="preserve">]. Ключевое следствие: дифференцируемость сети по входным параметрам (S₀, σ, r, T) позволяет вычислять греческие символы опционов через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.grad без дополнительных численных схем.</w:t>
      </w:r>
      <w:r>
        <w:t xml:space="preserve"> [1; 11]</w:t>
      </w:r>
    </w:p>
    <w:p w14:paraId="42B3D37C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  <w:bookmarkStart w:id="23" w:name="_Toc228055811"/>
    </w:p>
    <w:p w14:paraId="2F4FD25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E40988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4F597B2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74A0042E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31E5A1C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414A6E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DBD9B5F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5578A4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661B774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DE2CB4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5B76A129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7E42009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9F2DA8C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7F23B4B1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51ADE436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FFDE8BF" w14:textId="17D7ED0E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Глава 2. Программная реализация и эксперименты</w:t>
      </w:r>
      <w:bookmarkEnd w:id="23"/>
    </w:p>
    <w:p w14:paraId="5AD6C977" w14:textId="77777777" w:rsidR="004228CD" w:rsidRPr="00F17CE7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227802634"/>
      <w:bookmarkStart w:id="25" w:name="_Toc228055812"/>
      <w:r w:rsidRPr="00DD3617">
        <w:rPr>
          <w:rFonts w:ascii="Times New Roman" w:hAnsi="Times New Roman" w:cs="Times New Roman"/>
          <w:b/>
          <w:bCs/>
          <w:color w:val="000000" w:themeColor="text1"/>
        </w:rPr>
        <w:t xml:space="preserve">2.1. Интеграция библиотеки QuantLib с программным комплексом </w:t>
      </w:r>
      <w:proofErr w:type="spellStart"/>
      <w:r w:rsidRPr="00DD3617">
        <w:rPr>
          <w:rFonts w:ascii="Times New Roman" w:hAnsi="Times New Roman" w:cs="Times New Roman"/>
          <w:b/>
          <w:bCs/>
          <w:color w:val="000000" w:themeColor="text1"/>
        </w:rPr>
        <w:t>BTNet</w:t>
      </w:r>
      <w:bookmarkEnd w:id="24"/>
      <w:bookmarkEnd w:id="25"/>
      <w:proofErr w:type="spellEnd"/>
    </w:p>
    <w:p w14:paraId="7CFBD183" w14:textId="77777777" w:rsidR="00DD3617" w:rsidRPr="00F17CE7" w:rsidRDefault="00DD3617" w:rsidP="00DD3617"/>
    <w:p w14:paraId="63A19562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26" w:name="_Toc227802635"/>
      <w:bookmarkStart w:id="27" w:name="_Toc228055813"/>
      <w:r w:rsidRPr="00DD3617">
        <w:rPr>
          <w:rFonts w:ascii="Times New Roman" w:hAnsi="Times New Roman" w:cs="Times New Roman"/>
          <w:b/>
          <w:bCs/>
          <w:color w:val="000000" w:themeColor="text1"/>
        </w:rPr>
        <w:t xml:space="preserve">2.1.1. Описание программного комплекса </w:t>
      </w:r>
      <w:proofErr w:type="spellStart"/>
      <w:r w:rsidRPr="00DD3617">
        <w:rPr>
          <w:rFonts w:ascii="Times New Roman" w:hAnsi="Times New Roman" w:cs="Times New Roman"/>
          <w:b/>
          <w:bCs/>
          <w:color w:val="000000" w:themeColor="text1"/>
        </w:rPr>
        <w:t>BTNet</w:t>
      </w:r>
      <w:bookmarkEnd w:id="26"/>
      <w:bookmarkEnd w:id="27"/>
      <w:proofErr w:type="spellEnd"/>
    </w:p>
    <w:p w14:paraId="48ECC81D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Объектом исследования в рамках преддипломной практики является программный комплекс BTNet — нейросетевая архитектура, математически эквивалентная биномиальному дереву Кокса–Росса–Рубинштейна (CRR).</w:t>
      </w:r>
      <w:r w:rsidR="00376828" w:rsidRPr="00376828">
        <w:rPr>
          <w:rFonts w:ascii="Times New Roman" w:hAnsi="Times New Roman" w:cs="Times New Roman"/>
          <w:sz w:val="28"/>
          <w:szCs w:val="28"/>
        </w:rPr>
        <w:t xml:space="preserve"> </w:t>
      </w:r>
      <w:r w:rsidR="00376828" w:rsidRPr="00376828">
        <w:rPr>
          <w:rFonts w:ascii="Times New Roman" w:hAnsi="Times New Roman" w:cs="Times New Roman"/>
        </w:rPr>
        <w:t>[2]</w:t>
      </w:r>
      <w:r w:rsidRPr="00DF3703">
        <w:rPr>
          <w:rFonts w:ascii="Times New Roman" w:hAnsi="Times New Roman" w:cs="Times New Roman"/>
          <w:sz w:val="28"/>
          <w:szCs w:val="28"/>
        </w:rPr>
        <w:t xml:space="preserve"> Эквивалентность установлена теоремами Шорохова (2024).</w:t>
      </w:r>
      <w:r>
        <w:t xml:space="preserve"> [1]</w:t>
      </w:r>
    </w:p>
    <w:p w14:paraId="3EC5CF83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1 (европейский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состоящей из одного плотного слоя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и n свёрточных слоёв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ConvLayer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), при аналитической инициализации весов точно воспроизводит прямую индукцию CRR-дерева для европейского пут-опциона.</w:t>
      </w:r>
      <w:r>
        <w:t xml:space="preserve"> [1]</w:t>
      </w:r>
    </w:p>
    <w:p w14:paraId="45B6994D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2 (американский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содержащей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n слоёв с активациями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maxout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при аналитической инициализации точно воспроизводит обратную индукцию с учётом условия раннего исполнения.</w:t>
      </w:r>
      <w:r>
        <w:t xml:space="preserve"> [1]</w:t>
      </w:r>
    </w:p>
    <w:p w14:paraId="0923E81B" w14:textId="77777777" w:rsidR="004228CD" w:rsidRPr="002954CC" w:rsidRDefault="00000000">
      <w:pPr>
        <w:rPr>
          <w:rFonts w:ascii="Times New Roman" w:hAnsi="Times New Roman" w:cs="Times New Roman"/>
          <w:sz w:val="28"/>
          <w:szCs w:val="28"/>
        </w:rPr>
      </w:pPr>
      <w:r w:rsidRPr="002954CC">
        <w:rPr>
          <w:rFonts w:ascii="Times New Roman" w:hAnsi="Times New Roman" w:cs="Times New Roman"/>
          <w:sz w:val="28"/>
          <w:szCs w:val="28"/>
        </w:rPr>
        <w:t>Веса аналитически инициализируются из параметров CRR: коэффициенты u = exp(σ√Δt), d = 1/u и риск-нейтральная вероятность p = (exp(rΔt) − d)</w:t>
      </w:r>
      <w:proofErr w:type="gramStart"/>
      <w:r w:rsidRPr="002954CC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2954CC">
        <w:rPr>
          <w:rFonts w:ascii="Times New Roman" w:hAnsi="Times New Roman" w:cs="Times New Roman"/>
          <w:sz w:val="28"/>
          <w:szCs w:val="28"/>
        </w:rPr>
        <w:t>u − d), где Δt = T/n. В экспериментах использовалась архитектура с n = 9 слоями; параметры тестовой задачи: S₀ = 0.5, σ = 0.25, r = 0.05, T = 1 (обучающая выборка — 200 точек, тестовая сетка — 100 точек). Обучение проводилось методом Adam (</w:t>
      </w:r>
      <w:proofErr w:type="spellStart"/>
      <w:r w:rsidRPr="002954CC">
        <w:rPr>
          <w:rFonts w:ascii="Times New Roman" w:hAnsi="Times New Roman" w:cs="Times New Roman"/>
          <w:sz w:val="28"/>
          <w:szCs w:val="28"/>
        </w:rPr>
        <w:t>lr</w:t>
      </w:r>
      <w:proofErr w:type="spellEnd"/>
      <w:r w:rsidRPr="002954CC">
        <w:rPr>
          <w:rFonts w:ascii="Times New Roman" w:hAnsi="Times New Roman" w:cs="Times New Roman"/>
          <w:sz w:val="28"/>
          <w:szCs w:val="28"/>
        </w:rPr>
        <w:t xml:space="preserve"> = 0.005, 500 эпох) с минимизацией среднеквадратичной ошибки на синтетической выборке страйков. Дообучение модели выполняется оптимизатором Adam</w:t>
      </w:r>
      <w:r>
        <w:t xml:space="preserve"> [14].</w:t>
      </w:r>
    </w:p>
    <w:p w14:paraId="418C1213" w14:textId="77777777" w:rsidR="00DD3617" w:rsidRPr="002954CC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359E3A92" w14:textId="77777777" w:rsidR="005F1F9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700EA2D" wp14:editId="69249278">
            <wp:extent cx="4114800" cy="34522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5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BA73" w14:textId="77777777" w:rsidR="007250C7" w:rsidRPr="003E64B0" w:rsidRDefault="00000000" w:rsidP="00603DFB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1 — Динамика функции потерь BTNetEuropean в процессе обучения (500 эпох)</w:t>
      </w:r>
    </w:p>
    <w:p w14:paraId="4BB28539" w14:textId="77777777" w:rsidR="003B32A9" w:rsidRDefault="00000000">
      <w:pPr>
        <w:jc w:val="center"/>
      </w:pPr>
      <w:r>
        <w:rPr>
          <w:noProof/>
        </w:rPr>
        <w:drawing>
          <wp:inline distT="0" distB="0" distL="0" distR="0" wp14:anchorId="60770E52" wp14:editId="526D5A85">
            <wp:extent cx="3200400" cy="34050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40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C56F" w14:textId="77777777" w:rsidR="003B32A9" w:rsidRPr="00DD6F97" w:rsidRDefault="00000000">
      <w:pPr>
        <w:spacing w:before="40" w:after="200"/>
        <w:jc w:val="center"/>
        <w:rPr>
          <w:lang w:val="en-US"/>
        </w:rPr>
      </w:pPr>
      <w:r>
        <w:rPr>
          <w:i/>
          <w:sz w:val="18"/>
        </w:rPr>
        <w:t>Рисунок</w:t>
      </w:r>
      <w:r w:rsidRPr="00DD6F97">
        <w:rPr>
          <w:i/>
          <w:sz w:val="18"/>
          <w:lang w:val="en-US"/>
        </w:rPr>
        <w:t xml:space="preserve"> </w:t>
      </w:r>
      <w:r>
        <w:rPr>
          <w:i/>
          <w:sz w:val="18"/>
        </w:rPr>
        <w:t>А</w:t>
      </w:r>
      <w:r w:rsidRPr="00DD6F97">
        <w:rPr>
          <w:i/>
          <w:sz w:val="18"/>
          <w:lang w:val="en-US"/>
        </w:rPr>
        <w:t xml:space="preserve">.1 — </w:t>
      </w:r>
      <w:r>
        <w:rPr>
          <w:i/>
          <w:sz w:val="18"/>
        </w:rPr>
        <w:t>Архитектура</w:t>
      </w:r>
      <w:r w:rsidRPr="00DD6F97">
        <w:rPr>
          <w:i/>
          <w:sz w:val="18"/>
          <w:lang w:val="en-US"/>
        </w:rPr>
        <w:t xml:space="preserve"> </w:t>
      </w:r>
      <w:proofErr w:type="spellStart"/>
      <w:r w:rsidRPr="00DD6F97">
        <w:rPr>
          <w:i/>
          <w:sz w:val="18"/>
          <w:lang w:val="en-US"/>
        </w:rPr>
        <w:t>BTNetEuropean</w:t>
      </w:r>
      <w:proofErr w:type="spellEnd"/>
      <w:r w:rsidRPr="00DD6F97">
        <w:rPr>
          <w:i/>
          <w:sz w:val="18"/>
          <w:lang w:val="en-US"/>
        </w:rPr>
        <w:t xml:space="preserve"> (</w:t>
      </w:r>
      <w:proofErr w:type="spellStart"/>
      <w:r w:rsidRPr="00DD6F97">
        <w:rPr>
          <w:i/>
          <w:sz w:val="18"/>
          <w:lang w:val="en-US"/>
        </w:rPr>
        <w:t>DenseLayer</w:t>
      </w:r>
      <w:proofErr w:type="spellEnd"/>
      <w:r w:rsidRPr="00DD6F97">
        <w:rPr>
          <w:i/>
          <w:sz w:val="18"/>
          <w:lang w:val="en-US"/>
        </w:rPr>
        <w:t xml:space="preserve"> + 9 × </w:t>
      </w:r>
      <w:proofErr w:type="spellStart"/>
      <w:r w:rsidRPr="00DD6F97">
        <w:rPr>
          <w:i/>
          <w:sz w:val="18"/>
          <w:lang w:val="en-US"/>
        </w:rPr>
        <w:t>ConvLayer</w:t>
      </w:r>
      <w:proofErr w:type="spellEnd"/>
      <w:r w:rsidRPr="00DD6F97">
        <w:rPr>
          <w:i/>
          <w:sz w:val="18"/>
          <w:lang w:val="en-US"/>
        </w:rPr>
        <w:t>)</w:t>
      </w:r>
    </w:p>
    <w:p w14:paraId="177BF21E" w14:textId="77777777" w:rsidR="003B32A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368E63" wp14:editId="70013F48">
            <wp:extent cx="3840480" cy="3969055"/>
            <wp:effectExtent l="0" t="0" r="0" b="0"/>
            <wp:docPr id="1950450979" name="Picture 1950450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9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249F" w14:textId="77777777" w:rsidR="003B32A9" w:rsidRDefault="00000000">
      <w:pPr>
        <w:spacing w:before="40" w:after="200"/>
        <w:jc w:val="center"/>
        <w:rPr>
          <w:i/>
          <w:sz w:val="18"/>
          <w:lang w:val="en-US"/>
        </w:rPr>
      </w:pPr>
      <w:r>
        <w:rPr>
          <w:i/>
          <w:sz w:val="18"/>
        </w:rPr>
        <w:t>Рисунок</w:t>
      </w:r>
      <w:r w:rsidRPr="00DD6F97">
        <w:rPr>
          <w:i/>
          <w:sz w:val="18"/>
          <w:lang w:val="en-US"/>
        </w:rPr>
        <w:t xml:space="preserve"> </w:t>
      </w:r>
      <w:r>
        <w:rPr>
          <w:i/>
          <w:sz w:val="18"/>
        </w:rPr>
        <w:t>А</w:t>
      </w:r>
      <w:r w:rsidRPr="00DD6F97">
        <w:rPr>
          <w:i/>
          <w:sz w:val="18"/>
          <w:lang w:val="en-US"/>
        </w:rPr>
        <w:t xml:space="preserve">.2 — </w:t>
      </w:r>
      <w:r>
        <w:rPr>
          <w:i/>
          <w:sz w:val="18"/>
        </w:rPr>
        <w:t>Архитектура</w:t>
      </w:r>
      <w:r w:rsidRPr="00DD6F97">
        <w:rPr>
          <w:i/>
          <w:sz w:val="18"/>
          <w:lang w:val="en-US"/>
        </w:rPr>
        <w:t xml:space="preserve"> </w:t>
      </w:r>
      <w:proofErr w:type="spellStart"/>
      <w:r w:rsidRPr="00DD6F97">
        <w:rPr>
          <w:i/>
          <w:sz w:val="18"/>
          <w:lang w:val="en-US"/>
        </w:rPr>
        <w:t>BTNetAmerican</w:t>
      </w:r>
      <w:proofErr w:type="spellEnd"/>
      <w:r w:rsidRPr="00DD6F97">
        <w:rPr>
          <w:i/>
          <w:sz w:val="18"/>
          <w:lang w:val="en-US"/>
        </w:rPr>
        <w:t xml:space="preserve"> (</w:t>
      </w:r>
      <w:proofErr w:type="spellStart"/>
      <w:r w:rsidRPr="00DD6F97">
        <w:rPr>
          <w:i/>
          <w:sz w:val="18"/>
          <w:lang w:val="en-US"/>
        </w:rPr>
        <w:t>DenseLayer</w:t>
      </w:r>
      <w:proofErr w:type="spellEnd"/>
      <w:r w:rsidRPr="00DD6F97">
        <w:rPr>
          <w:i/>
          <w:sz w:val="18"/>
          <w:lang w:val="en-US"/>
        </w:rPr>
        <w:t xml:space="preserve"> + 9 × </w:t>
      </w:r>
      <w:proofErr w:type="spellStart"/>
      <w:r w:rsidRPr="00DD6F97">
        <w:rPr>
          <w:i/>
          <w:sz w:val="18"/>
          <w:lang w:val="en-US"/>
        </w:rPr>
        <w:t>MaxoutLayer</w:t>
      </w:r>
      <w:proofErr w:type="spellEnd"/>
      <w:r w:rsidRPr="00DD6F97">
        <w:rPr>
          <w:i/>
          <w:sz w:val="18"/>
          <w:lang w:val="en-US"/>
        </w:rPr>
        <w:t>)</w:t>
      </w:r>
    </w:p>
    <w:p w14:paraId="7EFD9251" w14:textId="77777777" w:rsidR="00DD6F97" w:rsidRPr="00DD6F97" w:rsidRDefault="00DD6F97">
      <w:pPr>
        <w:spacing w:before="40" w:after="200"/>
        <w:jc w:val="center"/>
        <w:rPr>
          <w:lang w:val="en-US"/>
        </w:rPr>
      </w:pPr>
    </w:p>
    <w:p w14:paraId="60E33438" w14:textId="77777777" w:rsidR="004228CD" w:rsidRPr="00F17CE7" w:rsidRDefault="00000000" w:rsidP="00DD6F97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28" w:name="_Toc227802636"/>
      <w:bookmarkStart w:id="29" w:name="_Toc228055814"/>
      <w:r w:rsidRPr="00DD3617">
        <w:rPr>
          <w:rFonts w:ascii="Times New Roman" w:hAnsi="Times New Roman" w:cs="Times New Roman"/>
          <w:b/>
          <w:bCs/>
          <w:color w:val="000000" w:themeColor="text1"/>
        </w:rPr>
        <w:t xml:space="preserve">2.1.2. Настройка среды и подключение библиотеки </w:t>
      </w:r>
      <w:proofErr w:type="spellStart"/>
      <w:r w:rsidRPr="00DD3617">
        <w:rPr>
          <w:rFonts w:ascii="Times New Roman" w:hAnsi="Times New Roman" w:cs="Times New Roman"/>
          <w:b/>
          <w:bCs/>
          <w:color w:val="000000" w:themeColor="text1"/>
        </w:rPr>
        <w:t>QuantLib</w:t>
      </w:r>
      <w:bookmarkEnd w:id="28"/>
      <w:bookmarkEnd w:id="29"/>
      <w:proofErr w:type="spellEnd"/>
    </w:p>
    <w:p w14:paraId="07573FDC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SimpleQuote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объект котирования рыночного параметра, поддерживающий динамическое обновление значения;</w:t>
      </w:r>
    </w:p>
    <w:p w14:paraId="39398389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FlatForward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плоская кривая безрисковой доходности;</w:t>
      </w:r>
    </w:p>
    <w:p w14:paraId="6E77E37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BlackScholesMertonProcess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стохастический процесс БШМ, объединяющий цену актива, дивидендную доходность, безрисковую ставку и волатильность.</w:t>
      </w:r>
    </w:p>
    <w:p w14:paraId="085EAED1" w14:textId="77777777" w:rsidR="004228CD" w:rsidRPr="00FB21EC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Реализованный модуль интеграции 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btnn_bs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/quantlib.py.</w:t>
      </w:r>
      <w:r w:rsidR="00FB21EC" w:rsidRPr="00FB21EC">
        <w:rPr>
          <w:rFonts w:ascii="Times New Roman" w:hAnsi="Times New Roman" w:cs="Times New Roman"/>
          <w:sz w:val="28"/>
          <w:szCs w:val="28"/>
        </w:rPr>
        <w:t xml:space="preserve"> </w:t>
      </w:r>
      <w:r w:rsidR="00FB21EC" w:rsidRPr="00FB21EC">
        <w:rPr>
          <w:rFonts w:ascii="Times New Roman" w:hAnsi="Times New Roman" w:cs="Times New Roman"/>
        </w:rPr>
        <w:t>[10]</w:t>
      </w:r>
    </w:p>
    <w:p w14:paraId="33654631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4F429D77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0" w:name="_Toc227802637"/>
      <w:bookmarkStart w:id="31" w:name="_Toc228055815"/>
      <w:r w:rsidRPr="00DD3617">
        <w:rPr>
          <w:rFonts w:ascii="Times New Roman" w:hAnsi="Times New Roman" w:cs="Times New Roman"/>
          <w:b/>
          <w:bCs/>
          <w:color w:val="000000" w:themeColor="text1"/>
        </w:rPr>
        <w:t>2.1.3. Реализация функций прайсинга опционов</w:t>
      </w:r>
      <w:bookmarkEnd w:id="30"/>
      <w:bookmarkEnd w:id="31"/>
    </w:p>
    <w:p w14:paraId="499FCC00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бенчмаркинга результатов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реализованы три функции вычисления цен на сетке из 100 значений S₀ при фиксированных K = 1.0, σ = 0.25, r = 0.05, T = 1:</w:t>
      </w:r>
    </w:p>
    <w:p w14:paraId="1261F9D0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1. european_put_grid — цены европейского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AnalyticEuropeanEngine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(замкнутая формула Блэка–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Шоулса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).</w:t>
      </w:r>
      <w:r w:rsidR="00A14EE6" w:rsidRPr="00A14EE6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[3]</w:t>
      </w:r>
      <w:r w:rsidRPr="00DF3703">
        <w:rPr>
          <w:rFonts w:ascii="Times New Roman" w:hAnsi="Times New Roman" w:cs="Times New Roman"/>
          <w:sz w:val="28"/>
          <w:szCs w:val="28"/>
        </w:rPr>
        <w:t xml:space="preserve"> Результаты верифицированы относительно аналитических BS-формул.</w:t>
      </w:r>
    </w:p>
    <w:p w14:paraId="53B963EC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american_put_grid_crr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цены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CRR-схемой (500 шагов). Анализ сходимости показал устойчивость результата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≥ 300; значение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500 принято в качестве эталона.</w:t>
      </w:r>
      <w:r>
        <w:t xml:space="preserve"> </w:t>
      </w:r>
      <w:r w:rsidRPr="00F17CE7">
        <w:rPr>
          <w:lang w:val="en-US"/>
        </w:rPr>
        <w:t>[2]</w:t>
      </w:r>
    </w:p>
    <w:p w14:paraId="0A3B39E4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3. american_put_grid_baw — цены через BaroneAdesiWhaleyApproximationEngine — аналитическое приближение Barone–Adesi–Whaley [4]. </w:t>
      </w:r>
      <w:r w:rsidRPr="003678DE">
        <w:rPr>
          <w:rFonts w:ascii="Times New Roman" w:hAnsi="Times New Roman" w:cs="Times New Roman"/>
          <w:sz w:val="28"/>
          <w:szCs w:val="28"/>
        </w:rPr>
        <w:t xml:space="preserve">Метод обеспечивает скорость, сопоставимую с аналитической формулой, при точности, близкой к результатам полного дерева 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3678DE">
        <w:rPr>
          <w:rFonts w:ascii="Times New Roman" w:hAnsi="Times New Roman" w:cs="Times New Roman"/>
          <w:sz w:val="28"/>
          <w:szCs w:val="28"/>
        </w:rPr>
        <w:t>.</w:t>
      </w:r>
      <w:r>
        <w:t xml:space="preserve"> [4]</w:t>
      </w:r>
    </w:p>
    <w:p w14:paraId="1D289B8C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39E41AC8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2" w:name="_Toc227802638"/>
      <w:bookmarkStart w:id="33" w:name="_Toc228055816"/>
      <w:r w:rsidRPr="00DD3617">
        <w:rPr>
          <w:rFonts w:ascii="Times New Roman" w:hAnsi="Times New Roman" w:cs="Times New Roman"/>
          <w:b/>
          <w:bCs/>
          <w:color w:val="000000" w:themeColor="text1"/>
        </w:rPr>
        <w:t>2.1.4. Сравнительный анализ точности методов</w:t>
      </w:r>
      <w:bookmarkEnd w:id="32"/>
      <w:bookmarkEnd w:id="33"/>
    </w:p>
    <w:p w14:paraId="7EE44B16" w14:textId="77777777" w:rsidR="003E64B0" w:rsidRPr="00A873C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По итогам Блока 1 проведён сравнительный анализ точности прайсинга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эталонных методов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. В таблице 1 приведены метрики ошибок для аналитической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 перенесённой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инициализаций весов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шагов).</w:t>
      </w:r>
    </w:p>
    <w:p w14:paraId="1721826E" w14:textId="77777777" w:rsidR="003E64B0" w:rsidRPr="0091774D" w:rsidRDefault="003E64B0">
      <w:pPr>
        <w:rPr>
          <w:rFonts w:ascii="Times New Roman" w:hAnsi="Times New Roman" w:cs="Times New Roman"/>
          <w:sz w:val="28"/>
          <w:szCs w:val="28"/>
        </w:rPr>
      </w:pPr>
    </w:p>
    <w:p w14:paraId="7B957DF7" w14:textId="77777777" w:rsidR="005F1F98" w:rsidRDefault="00000000">
      <w:pPr>
        <w:jc w:val="center"/>
      </w:pPr>
      <w:r>
        <w:rPr>
          <w:noProof/>
        </w:rPr>
        <w:drawing>
          <wp:inline distT="0" distB="0" distL="0" distR="0" wp14:anchorId="3B13E26E" wp14:editId="04E271D4">
            <wp:extent cx="5303520" cy="18695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9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5BED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2 — Цены американского пут-опциона (слева) и абсолютные ошибки (справа): QuantLib CRR (500 шагов) vs BTNet с аналитической и перенесённой инициализацией весов</w:t>
      </w:r>
    </w:p>
    <w:p w14:paraId="0EE95BDB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1 — Ошибки прайсинга американского пут-опциона: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9"/>
        <w:gridCol w:w="2275"/>
        <w:gridCol w:w="2322"/>
        <w:gridCol w:w="2071"/>
      </w:tblGrid>
      <w:tr w:rsidR="00DF3703" w:rsidRPr="00DF3703" w14:paraId="17827887" w14:textId="77777777" w:rsidTr="00DF3703">
        <w:tc>
          <w:tcPr>
            <w:tcW w:w="3469" w:type="dxa"/>
          </w:tcPr>
          <w:p w14:paraId="2975A259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Вариант инициализации</w:t>
            </w:r>
          </w:p>
        </w:tc>
        <w:tc>
          <w:tcPr>
            <w:tcW w:w="2275" w:type="dxa"/>
          </w:tcPr>
          <w:p w14:paraId="20E1F63E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2322" w:type="dxa"/>
          </w:tcPr>
          <w:p w14:paraId="17B06E0F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RMSE</w:t>
            </w:r>
          </w:p>
        </w:tc>
        <w:tc>
          <w:tcPr>
            <w:tcW w:w="2071" w:type="dxa"/>
          </w:tcPr>
          <w:p w14:paraId="667AFE81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max|err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F3703" w:rsidRPr="00DF3703" w14:paraId="618D83DF" w14:textId="77777777" w:rsidTr="00DF3703">
        <w:tc>
          <w:tcPr>
            <w:tcW w:w="3469" w:type="dxa"/>
          </w:tcPr>
          <w:p w14:paraId="03568879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Analytical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14:paraId="29BE2AA1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2.84·10⁻⁴</w:t>
            </w:r>
          </w:p>
        </w:tc>
        <w:tc>
          <w:tcPr>
            <w:tcW w:w="2322" w:type="dxa"/>
          </w:tcPr>
          <w:p w14:paraId="7F761D74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4.06·10⁻⁴</w:t>
            </w:r>
          </w:p>
        </w:tc>
        <w:tc>
          <w:tcPr>
            <w:tcW w:w="2071" w:type="dxa"/>
          </w:tcPr>
          <w:p w14:paraId="7154E978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1.10·10⁻³</w:t>
            </w:r>
          </w:p>
        </w:tc>
      </w:tr>
      <w:tr w:rsidR="00DF3703" w:rsidRPr="00DF3703" w14:paraId="22A79759" w14:textId="77777777" w:rsidTr="00DF3703">
        <w:tc>
          <w:tcPr>
            <w:tcW w:w="3469" w:type="dxa"/>
          </w:tcPr>
          <w:p w14:paraId="0D08F5C8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Transferred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14:paraId="2BC99F1F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4.38·10⁻⁴</w:t>
            </w:r>
          </w:p>
        </w:tc>
        <w:tc>
          <w:tcPr>
            <w:tcW w:w="2322" w:type="dxa"/>
          </w:tcPr>
          <w:p w14:paraId="70EA3B34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6.81·10⁻⁴</w:t>
            </w:r>
          </w:p>
        </w:tc>
        <w:tc>
          <w:tcPr>
            <w:tcW w:w="2071" w:type="dxa"/>
          </w:tcPr>
          <w:p w14:paraId="64EE3D03" w14:textId="77777777"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1.71·10⁻³</w:t>
            </w:r>
          </w:p>
        </w:tc>
      </w:tr>
    </w:tbl>
    <w:p w14:paraId="12660375" w14:textId="77777777" w:rsidR="004228CD" w:rsidRPr="00862EEB" w:rsidRDefault="00000000">
      <w:r w:rsidRPr="00DF3703">
        <w:rPr>
          <w:rFonts w:ascii="Times New Roman" w:hAnsi="Times New Roman" w:cs="Times New Roman"/>
          <w:sz w:val="28"/>
          <w:szCs w:val="28"/>
        </w:rPr>
        <w:t>Аналитическая инициализация BTNet демонстрирует ошибку прайсинга MAE = 2.84·10⁻⁴, что сопоставимо с численной погрешностью самого метода CRR. Перенос обученных весов европейской модели ухудшает точность приблизительно в 1.5 раза, однако ошибка остаётся на уровне ниже 10⁻³. Результаты визуализированы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 xml:space="preserve"> с помощью функций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plot_prices_with_quantlib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plot_errors_vs_quantlib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.</w:t>
      </w:r>
      <w:r w:rsidR="00A14EE6" w:rsidRPr="00A14EE6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[10], [13]</w:t>
      </w:r>
      <w:r>
        <w:t xml:space="preserve"> </w:t>
      </w:r>
      <w:r w:rsidRPr="00A14EE6">
        <w:rPr>
          <w:rFonts w:ascii="Times New Roman" w:hAnsi="Times New Roman" w:cs="Times New Roman"/>
          <w:sz w:val="28"/>
          <w:szCs w:val="28"/>
        </w:rPr>
        <w:t xml:space="preserve">Визуализация результатов реализована с помощью библиотеки </w:t>
      </w:r>
      <w:proofErr w:type="spellStart"/>
      <w:r w:rsidRPr="00A14EE6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A14EE6">
        <w:rPr>
          <w:rFonts w:ascii="Times New Roman" w:hAnsi="Times New Roman" w:cs="Times New Roman"/>
          <w:sz w:val="28"/>
          <w:szCs w:val="28"/>
        </w:rPr>
        <w:t>.</w:t>
      </w:r>
      <w:r w:rsidR="00A14EE6"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="00A14EE6" w:rsidRPr="00A14EE6">
        <w:rPr>
          <w:rFonts w:ascii="Times New Roman" w:hAnsi="Times New Roman" w:cs="Times New Roman"/>
        </w:rPr>
        <w:t>[13]</w:t>
      </w:r>
    </w:p>
    <w:p w14:paraId="6E9F55F9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71B233AE" w14:textId="77777777" w:rsidR="00DD3617" w:rsidRPr="00F17CE7" w:rsidRDefault="00DD3617">
      <w:pPr>
        <w:rPr>
          <w:rFonts w:ascii="Times New Roman" w:hAnsi="Times New Roman" w:cs="Times New Roman"/>
          <w:sz w:val="28"/>
          <w:szCs w:val="28"/>
        </w:rPr>
      </w:pPr>
    </w:p>
    <w:p w14:paraId="5C758E93" w14:textId="77777777" w:rsidR="004228CD" w:rsidRPr="009B2DFC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bookmarkStart w:id="34" w:name="_Toc227802639"/>
      <w:bookmarkStart w:id="35" w:name="_Toc228055817"/>
      <w:r w:rsidRPr="009B2DFC">
        <w:rPr>
          <w:rFonts w:ascii="Times New Roman" w:hAnsi="Times New Roman" w:cs="Times New Roman"/>
          <w:b/>
          <w:bCs/>
          <w:color w:val="000000" w:themeColor="text1"/>
        </w:rPr>
        <w:lastRenderedPageBreak/>
        <w:t>2.2. Вычисление греческих символов опционов через автоматическое дифференцирование</w:t>
      </w:r>
      <w:bookmarkEnd w:id="34"/>
      <w:bookmarkEnd w:id="35"/>
    </w:p>
    <w:p w14:paraId="24EB7AB1" w14:textId="77777777" w:rsidR="00DD6F97" w:rsidRPr="00F17CE7" w:rsidRDefault="00DD6F97" w:rsidP="00DD6F97">
      <w:pPr>
        <w:rPr>
          <w:color w:val="000000" w:themeColor="text1"/>
        </w:rPr>
      </w:pPr>
    </w:p>
    <w:p w14:paraId="78CE913E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6" w:name="_Toc227802640"/>
      <w:bookmarkStart w:id="37" w:name="_Toc228055818"/>
      <w:r w:rsidRPr="00DD3617">
        <w:rPr>
          <w:rFonts w:ascii="Times New Roman" w:hAnsi="Times New Roman" w:cs="Times New Roman"/>
          <w:b/>
          <w:bCs/>
          <w:color w:val="000000" w:themeColor="text1"/>
        </w:rPr>
        <w:t>2.2.1. Реализация греческих символов европейского пут-опциона</w:t>
      </w:r>
      <w:bookmarkEnd w:id="36"/>
      <w:bookmarkEnd w:id="37"/>
    </w:p>
    <w:p w14:paraId="27A6F98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На втором этапе (14.04–15.04.2026) был разработан дифференцируемый вычислительный граф прохода CRR для европейского пута. Ключевое отличие от классической реализации состоит в том, что все рыночные параметры (S₀, σ, r, T) передаются как тензоры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PyTorch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флагом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requires_grad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=True, что позволяет применить механизм автоматического дифференцирования.</w:t>
      </w:r>
      <w:r>
        <w:t xml:space="preserve"> </w:t>
      </w:r>
      <w:r w:rsidRPr="00A14EE6">
        <w:rPr>
          <w:rFonts w:ascii="Times New Roman" w:hAnsi="Times New Roman" w:cs="Times New Roman"/>
        </w:rPr>
        <w:t>[11]</w:t>
      </w:r>
    </w:p>
    <w:p w14:paraId="4BBF6936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Реализованные чувствительности (греки):</w:t>
      </w:r>
    </w:p>
    <w:p w14:paraId="09342D2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Delta (Δ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₀) — первая производная цены по цене базового актива;</w:t>
      </w:r>
    </w:p>
    <w:p w14:paraId="31B550FE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(Γ = d²V/dS₀²) — вторая производная, вычисляется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create_graph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=True;</w:t>
      </w:r>
    </w:p>
    <w:p w14:paraId="13F0E49C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(ν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dσ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волатильности;</w:t>
      </w:r>
    </w:p>
    <w:p w14:paraId="1B7F0153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(Θ = –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времени.</w:t>
      </w:r>
    </w:p>
    <w:p w14:paraId="7262A005" w14:textId="77777777" w:rsidR="004228CD" w:rsidRPr="00F17CE7" w:rsidRDefault="00000000">
      <w:pPr>
        <w:rPr>
          <w:sz w:val="28"/>
          <w:szCs w:val="28"/>
        </w:rPr>
      </w:pPr>
      <w:r w:rsidRPr="00DF3703">
        <w:rPr>
          <w:sz w:val="28"/>
          <w:szCs w:val="28"/>
        </w:rPr>
        <w:t xml:space="preserve">Все четыре грека объединены в функции btnet_greeks. Верификация проводилась относительно аналитических формул Блэка–Шоулса (bs_greeks): отклонения Delta и Vega составили менее 1·10⁻⁴ на тестовой сетке параметров. Вспомогательные вычисления выполнялись с использованием библиотеки </w:t>
      </w:r>
      <w:proofErr w:type="spellStart"/>
      <w:r w:rsidRPr="00DF3703">
        <w:rPr>
          <w:sz w:val="28"/>
          <w:szCs w:val="28"/>
        </w:rPr>
        <w:t>SciPy</w:t>
      </w:r>
      <w:proofErr w:type="spellEnd"/>
      <w:r w:rsidRPr="00DF3703">
        <w:rPr>
          <w:sz w:val="28"/>
          <w:szCs w:val="28"/>
        </w:rPr>
        <w:t xml:space="preserve"> [12].</w:t>
      </w:r>
      <w:r>
        <w:t xml:space="preserve"> [3</w:t>
      </w:r>
      <w:r w:rsidR="00010E11" w:rsidRPr="00862EEB">
        <w:t>],</w:t>
      </w:r>
      <w:r>
        <w:t xml:space="preserve"> </w:t>
      </w:r>
      <w:r w:rsidR="00010E11" w:rsidRPr="00862EEB">
        <w:t>[</w:t>
      </w:r>
      <w:r>
        <w:t>12]</w:t>
      </w:r>
    </w:p>
    <w:p w14:paraId="4CA1DBF9" w14:textId="77777777" w:rsidR="00DD6F97" w:rsidRPr="00F17CE7" w:rsidRDefault="00DD6F97">
      <w:pPr>
        <w:rPr>
          <w:sz w:val="28"/>
          <w:szCs w:val="28"/>
        </w:rPr>
      </w:pPr>
    </w:p>
    <w:p w14:paraId="7880B88B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38" w:name="_Toc227802641"/>
      <w:bookmarkStart w:id="39" w:name="_Toc228055819"/>
      <w:r w:rsidRPr="00DD3617">
        <w:rPr>
          <w:rFonts w:ascii="Times New Roman" w:hAnsi="Times New Roman" w:cs="Times New Roman"/>
          <w:b/>
          <w:bCs/>
          <w:color w:val="000000" w:themeColor="text1"/>
        </w:rPr>
        <w:t>2.2.2. Эффект Gamma = 0 у кусочно-линейных нейронных сетей</w:t>
      </w:r>
      <w:bookmarkEnd w:id="38"/>
      <w:bookmarkEnd w:id="39"/>
    </w:p>
    <w:p w14:paraId="7D34AB92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 ходе анализа был выявлен и задокументирован принципиальный эффект, обусловленный архитектурой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Поскольку сеть использует функции активации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она является кусочно-линейной функцией от S₀. Следовательно, вторая производная d²V/dS₀² равна нулю почти всюду — между точками излома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вторая производная тождественно равна нулю, а в самих точках излома она не определена. Это означает, что вычисление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дает результат, идентичный нулю.</w:t>
      </w:r>
      <w:r>
        <w:t xml:space="preserve"> [6]</w:t>
      </w:r>
    </w:p>
    <w:p w14:paraId="68A702A3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Данное ограничение является фундаментальным свойством архитектур с кусочно-линейными активациями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Leaky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и документировано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</w:t>
      </w:r>
      <w:r w:rsidR="007207E7" w:rsidRPr="007207E7">
        <w:rPr>
          <w:rFonts w:ascii="Times New Roman" w:hAnsi="Times New Roman" w:cs="Times New Roman"/>
          <w:sz w:val="28"/>
          <w:szCs w:val="28"/>
        </w:rPr>
        <w:t xml:space="preserve"> </w:t>
      </w:r>
      <w:r w:rsidR="007207E7" w:rsidRPr="007207E7">
        <w:rPr>
          <w:rFonts w:ascii="Times New Roman" w:hAnsi="Times New Roman" w:cs="Times New Roman"/>
        </w:rPr>
        <w:t>[6]</w:t>
      </w:r>
      <w:r w:rsidRPr="00DF3703">
        <w:rPr>
          <w:rFonts w:ascii="Times New Roman" w:hAnsi="Times New Roman" w:cs="Times New Roman"/>
          <w:sz w:val="28"/>
          <w:szCs w:val="28"/>
        </w:rPr>
        <w:t xml:space="preserve"> Потенциальное решение — замена ReLU на гладкие функции активации (SiLU, GELU, ELU), однако это нарушило бы точную эквивалентность с CRR-деревом, установленную теоремами Шорохова.</w:t>
      </w:r>
    </w:p>
    <w:p w14:paraId="6A1D1821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79339FEC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40" w:name="_Toc227802642"/>
      <w:bookmarkStart w:id="41" w:name="_Toc228055820"/>
      <w:r w:rsidRPr="00DD3617">
        <w:rPr>
          <w:rFonts w:ascii="Times New Roman" w:hAnsi="Times New Roman" w:cs="Times New Roman"/>
          <w:b/>
          <w:bCs/>
          <w:color w:val="000000" w:themeColor="text1"/>
        </w:rPr>
        <w:lastRenderedPageBreak/>
        <w:t>2.2.3. Реализация греческих символов американского пут-опциона</w:t>
      </w:r>
      <w:bookmarkEnd w:id="40"/>
      <w:bookmarkEnd w:id="41"/>
    </w:p>
    <w:p w14:paraId="4C8B1D31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На основе разработанного в Блоке 2 дифференцируемого прохода (16.04–17.04.2026) была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вычисления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В отличие от европейского случая, обратная индукция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включает операцию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учёта условия раннего исполнения, что требует аккуратного управления индексами времени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time_idx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n − 1 − i).</w:t>
      </w:r>
    </w:p>
    <w:p w14:paraId="0FEBAF6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верификации результатов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american_greeks_fd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основе центральных конечных разностей. В таблице 2 приведены метрики ошибок для каждого грека.</w:t>
      </w:r>
    </w:p>
    <w:p w14:paraId="5FB4CAA6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2 — Ошибки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центральные конечные разности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DA2FD4" w:rsidRPr="00DA2FD4" w14:paraId="4B34FADE" w14:textId="77777777" w:rsidTr="00DA2FD4">
        <w:tc>
          <w:tcPr>
            <w:tcW w:w="3867" w:type="dxa"/>
          </w:tcPr>
          <w:p w14:paraId="35CF200A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14:paraId="660D026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14:paraId="1C21793E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A2FD4" w:rsidRPr="00DA2FD4" w14:paraId="6C4C0771" w14:textId="77777777" w:rsidTr="00DA2FD4">
        <w:tc>
          <w:tcPr>
            <w:tcW w:w="3867" w:type="dxa"/>
          </w:tcPr>
          <w:p w14:paraId="4A88EB18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14:paraId="01AFC666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14:paraId="4F5ADFE4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DA2FD4" w:rsidRPr="00DA2FD4" w14:paraId="54FE0672" w14:textId="77777777" w:rsidTr="00DA2FD4">
        <w:tc>
          <w:tcPr>
            <w:tcW w:w="3867" w:type="dxa"/>
          </w:tcPr>
          <w:p w14:paraId="3BC6742F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14:paraId="47640B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14:paraId="642405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A2FD4" w:rsidRPr="00DA2FD4" w14:paraId="4A7C8CF7" w14:textId="77777777" w:rsidTr="00DA2FD4">
        <w:tc>
          <w:tcPr>
            <w:tcW w:w="3867" w:type="dxa"/>
          </w:tcPr>
          <w:p w14:paraId="304A1FE0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14:paraId="26B5B3C3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14:paraId="23BDFC16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DA2FD4" w:rsidRPr="00DA2FD4" w14:paraId="7BB0470B" w14:textId="77777777" w:rsidTr="00DA2FD4">
        <w:tc>
          <w:tcPr>
            <w:tcW w:w="3867" w:type="dxa"/>
          </w:tcPr>
          <w:p w14:paraId="2738C9AE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14:paraId="489DEBE8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14:paraId="6D6FF8FF" w14:textId="77777777"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14:paraId="34A26D4E" w14:textId="77777777"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14:paraId="564809FF" w14:textId="77777777"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14:paraId="24B4727A" w14:textId="77777777" w:rsidR="003766B9" w:rsidRDefault="003766B9">
      <w:pPr>
        <w:jc w:val="center"/>
        <w:rPr>
          <w:rFonts w:ascii="Times New Roman" w:hAnsi="Times New Roman" w:cs="Times New Roman"/>
          <w:lang w:val="en-US"/>
        </w:rPr>
      </w:pPr>
    </w:p>
    <w:p w14:paraId="399868F2" w14:textId="77777777" w:rsidR="005F1F98" w:rsidRPr="00B80D22" w:rsidRDefault="00000000">
      <w:pPr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  <w:noProof/>
        </w:rPr>
        <w:drawing>
          <wp:inline distT="0" distB="0" distL="0" distR="0" wp14:anchorId="7E3579A6" wp14:editId="6488D8E0">
            <wp:extent cx="5303520" cy="3645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CF5A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3 — Чувствительности американского пут-опциона (Delta, Gamma, Vega, Theta): BTNet с аналитической и перенесённой инициализацией весов vs формулы Блэка–Шоулса</w:t>
      </w:r>
    </w:p>
    <w:p w14:paraId="18657575" w14:textId="77777777" w:rsidR="004228CD" w:rsidRPr="00F17CE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lastRenderedPageBreak/>
        <w:t xml:space="preserve">Расхождение между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-оценками и конечными разностями для Delta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объясняется кусочно-линейностью сети (эффект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0, раздел 2.2).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демонстрирует наилучшее совпадение ввиду гладкости зависимости по временному параметру.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равна нулю для обоих методов по той же причине.</w:t>
      </w:r>
    </w:p>
    <w:p w14:paraId="0757C11B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4C97D3BE" w14:textId="77777777" w:rsidR="004228CD" w:rsidRPr="00DD3617" w:rsidRDefault="00000000">
      <w:pPr>
        <w:pStyle w:val="Heading3"/>
        <w:rPr>
          <w:rFonts w:ascii="Times New Roman" w:hAnsi="Times New Roman" w:cs="Times New Roman"/>
          <w:b/>
          <w:bCs/>
          <w:color w:val="000000" w:themeColor="text1"/>
        </w:rPr>
      </w:pPr>
      <w:bookmarkStart w:id="42" w:name="_Toc227802643"/>
      <w:bookmarkStart w:id="43" w:name="_Toc228055821"/>
      <w:r w:rsidRPr="00DD3617">
        <w:rPr>
          <w:rFonts w:ascii="Times New Roman" w:hAnsi="Times New Roman" w:cs="Times New Roman"/>
          <w:b/>
          <w:bCs/>
          <w:color w:val="000000" w:themeColor="text1"/>
        </w:rPr>
        <w:t>2.2.4. Эксперимент с переносом весов European → American</w:t>
      </w:r>
      <w:bookmarkEnd w:id="42"/>
      <w:bookmarkEnd w:id="43"/>
    </w:p>
    <w:p w14:paraId="77A2FCEE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этапе 20.04.2026 был проведён эксперимент по исследованию влияния переноса весов, обученных на европейской модели, на качество чувствительностей американской. Аналитические и перенесённые веса сравниваются следующим образом:</w:t>
      </w:r>
    </w:p>
    <w:p w14:paraId="42CE3FA8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[0.4847, 0.5097]</w:t>
      </w:r>
    </w:p>
    <w:p w14:paraId="7D6CD9FB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[0.4889, 0.5063]</w:t>
      </w:r>
    </w:p>
    <w:p w14:paraId="53F37D1A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Отклонение ΔW: [+0.0042, −0.0034]</w:t>
      </w:r>
    </w:p>
    <w:p w14:paraId="3F131F25" w14:textId="77777777" w:rsidR="004228CD" w:rsidRPr="00DD6F9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анализа чувствительностей при фиксированном весовом фильтре W реализованы функции _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crr_american_put_fixed_W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Различие в сумме весов: аналитическая сумма W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(−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= 0.9944, перенесённая — 0.9952. В таблице 3 представлены метрики расхождения чувствительностей между двумя вариантами весов.</w:t>
      </w:r>
    </w:p>
    <w:p w14:paraId="5B9E99F8" w14:textId="77777777" w:rsidR="00DD6F97" w:rsidRPr="00F17CE7" w:rsidRDefault="00DD6F97">
      <w:pPr>
        <w:rPr>
          <w:rFonts w:ascii="Times New Roman" w:hAnsi="Times New Roman" w:cs="Times New Roman"/>
          <w:sz w:val="28"/>
          <w:szCs w:val="28"/>
        </w:rPr>
      </w:pPr>
    </w:p>
    <w:p w14:paraId="6E859C87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3 — Влияние переноса весов на чувствительности: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7250C7" w:rsidRPr="007250C7" w14:paraId="5776B488" w14:textId="77777777" w:rsidTr="007250C7">
        <w:tc>
          <w:tcPr>
            <w:tcW w:w="3867" w:type="dxa"/>
          </w:tcPr>
          <w:p w14:paraId="16D2D44B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14:paraId="3126EE47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14:paraId="3D8FFA00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7250C7" w:rsidRPr="007250C7" w14:paraId="569E90F9" w14:textId="77777777" w:rsidTr="007250C7">
        <w:tc>
          <w:tcPr>
            <w:tcW w:w="3867" w:type="dxa"/>
          </w:tcPr>
          <w:p w14:paraId="7FF899C6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14:paraId="7F302EF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14:paraId="7687E664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7250C7" w:rsidRPr="007250C7" w14:paraId="33D4C9BE" w14:textId="77777777" w:rsidTr="007250C7">
        <w:tc>
          <w:tcPr>
            <w:tcW w:w="3867" w:type="dxa"/>
          </w:tcPr>
          <w:p w14:paraId="1C2C8A09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14:paraId="73B82C1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14:paraId="7B818B95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250C7" w:rsidRPr="007250C7" w14:paraId="521CAB10" w14:textId="77777777" w:rsidTr="007250C7">
        <w:tc>
          <w:tcPr>
            <w:tcW w:w="3867" w:type="dxa"/>
          </w:tcPr>
          <w:p w14:paraId="054C462F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14:paraId="5A2D297A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14:paraId="119D1433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7250C7" w:rsidRPr="007250C7" w14:paraId="795D2BC1" w14:textId="77777777" w:rsidTr="007250C7">
        <w:tc>
          <w:tcPr>
            <w:tcW w:w="3867" w:type="dxa"/>
          </w:tcPr>
          <w:p w14:paraId="30DB6A0B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14:paraId="6C7FEAAE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14:paraId="025B0861" w14:textId="77777777"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14:paraId="06648600" w14:textId="77777777" w:rsidR="00DD6F97" w:rsidRDefault="00DD6F9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757435" w14:textId="77777777"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Результаты показывают, что отклонение весового фильтра на ΔW ≈ 0.004 приводит к искажению Delta на MAE ≈ 7.9·10⁻³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MAE ≈ 3.3·10⁻³. Это свидетельствует о чувствительности греков второго порядка к точности инициализации весов, что является важным практическим выводом при применении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весами, полученными в процессе обучения, а не из аналитической формулы. Полученные результаты оформлены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</w:t>
      </w:r>
    </w:p>
    <w:p w14:paraId="09F7F6AA" w14:textId="77777777" w:rsidR="005F1F9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0F50813" wp14:editId="0343C707">
            <wp:extent cx="5303520" cy="36425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9055" w14:textId="77777777"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4 — Отклонение чувствительностей между моделями с аналитической и перенесённой инициализацией весов BTNet</w:t>
      </w:r>
    </w:p>
    <w:p w14:paraId="2F55A8E8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  <w:bookmarkStart w:id="44" w:name="_Toc228055822"/>
    </w:p>
    <w:p w14:paraId="495A849E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CADF08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EA17BA1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69C1E0C9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B15295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50D8201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542078F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4D33102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EF4AAC6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CB17C5E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6FD0417D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1B3C5AD" w14:textId="0FFCC9A4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Заключение</w:t>
      </w:r>
      <w:bookmarkEnd w:id="44"/>
    </w:p>
    <w:p w14:paraId="38B34B8D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sz w:val="28"/>
          <w:szCs w:val="28"/>
        </w:rPr>
        <w:t>В настоящей выпускной квалификационной работе реализована и верифицирована нейросетевая архитектура BTNet для оценки американских пут-опционов. Ниже приведены выводы по каждой из поставленных задач исследования.</w:t>
      </w:r>
    </w:p>
    <w:p w14:paraId="5166218F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1.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Изучение теоретических основ биномиальной модели CRR и нейросетевой эквивалентности BTNet (теоремы Шорохова, 2024) показало, что обратная индукция по биномиальному дереву может быть точно смоделирована прямым проходом нейронной сети: ConvLayer с ReLU-активацией реализует взвешенную сумму (европейский пут), а MaxoutLayer реализует операцию max(продолженная стоимость, стоимость исполнения) для американского пут-опциона.</w:t>
      </w:r>
    </w:p>
    <w:p w14:paraId="562253C6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2.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 xml:space="preserve">Реализован пакет </w:t>
      </w:r>
      <w:proofErr w:type="spellStart"/>
      <w:r w:rsidRPr="00763DEE">
        <w:rPr>
          <w:rFonts w:ascii="Times New Roman" w:hAnsi="Times New Roman" w:cs="Times New Roman"/>
          <w:sz w:val="28"/>
          <w:szCs w:val="28"/>
        </w:rPr>
        <w:t>btnn_bs</w:t>
      </w:r>
      <w:proofErr w:type="spellEnd"/>
      <w:r w:rsidRPr="00763DEE">
        <w:rPr>
          <w:rFonts w:ascii="Times New Roman" w:hAnsi="Times New Roman" w:cs="Times New Roman"/>
          <w:sz w:val="28"/>
          <w:szCs w:val="28"/>
        </w:rPr>
        <w:t xml:space="preserve"> на языке Python (PyTorch): класс BTNetEuropean (DenseLayer + n ConvLayer) и класс BTNetAmerican (DenseLayer + n MaxoutLayer). Аналитическая инициализация весов из параметров CRR осуществляется автоматически по заданным σ, r, T, n.</w:t>
      </w:r>
    </w:p>
    <w:p w14:paraId="7DF4B130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3.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Верификация прайсинга относительно эталона QuantLib BinomialVanillaEngine (CRR, 500 шагов) при аналитической инициализации весов дала MAE = 2,84·10⁻⁴, RMSE = 4,06·10⁻⁴, max|err| = 1,10·10⁻³ по выборке из 100 страйков. Результат согласуется с теоретическим прогнозом: BTNet с n = 9 воспроизводит дерево той же глубины, а расхождение с QuantLib (500 шагов) обусловлено разным числом шагов дискретизации.</w:t>
      </w:r>
    </w:p>
    <w:p w14:paraId="2F3E6B9C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4.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 xml:space="preserve">Греческие символы опционов Delta, Gamma, Vega, Theta вычислены через механизм </w:t>
      </w:r>
      <w:proofErr w:type="gramStart"/>
      <w:r w:rsidRPr="00763DEE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763DEE">
        <w:rPr>
          <w:rFonts w:ascii="Times New Roman" w:hAnsi="Times New Roman" w:cs="Times New Roman"/>
          <w:sz w:val="28"/>
          <w:szCs w:val="28"/>
        </w:rPr>
        <w:t>.grad без дополнительных численных схем. Выявлен фундаментальный эффект Gamma = 0: поскольку ReLU-сеть является кусочно-линейной функцией S₀, её вторая производная равна нулю почти всюду. Delta и Vega воспроизводятся с приемлемой точностью (MAE = 7,92·10⁻³ и 3,31·10⁻³ соответственно при сравнении аналитической и перенесённой инициализации).</w:t>
      </w:r>
    </w:p>
    <w:p w14:paraId="08B30C2D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Задача 5.</w:t>
      </w:r>
      <w:r w:rsidR="00603D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63DEE">
        <w:rPr>
          <w:rFonts w:ascii="Times New Roman" w:hAnsi="Times New Roman" w:cs="Times New Roman"/>
          <w:sz w:val="28"/>
          <w:szCs w:val="28"/>
        </w:rPr>
        <w:t>Эксперимент с переносом весов (European → American, отклонение фильтра ΔW ≈ 0,004) показал, что даже небольшое отклонение от аналитических весов приводит к заметному росту ошибки греческих символов: Delta MAE = 7,92·10⁻³, Vega MAE = 3,31·10⁻³, Theta MAE = 4,13·10⁻⁴. Это подтверждает высокую чувствительность дифференцируемых характеристик к точности инициализации весов.</w:t>
      </w:r>
    </w:p>
    <w:p w14:paraId="57E6DF48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Ограничения.</w:t>
      </w:r>
      <w:r w:rsidRPr="00763DEE">
        <w:rPr>
          <w:rFonts w:ascii="Times New Roman" w:hAnsi="Times New Roman" w:cs="Times New Roman"/>
          <w:sz w:val="28"/>
          <w:szCs w:val="28"/>
        </w:rPr>
        <w:t>Основное ограничение работы — эффект Gamma = 0, делающий BTNet непригодным для стратегий, требующих точной оценки выпуклости цены опциона (например, дельта-гамма хеджирования). Кроме того, эксперименты проводились при фиксированных параметрах (n = 9, T = 1, σ = 0,25, r = 0,05), что сужает область верификации.</w:t>
      </w:r>
    </w:p>
    <w:p w14:paraId="4F10AB31" w14:textId="77777777" w:rsidR="00C47C9C" w:rsidRPr="00763DEE" w:rsidRDefault="00000000">
      <w:pPr>
        <w:rPr>
          <w:rFonts w:ascii="Times New Roman" w:hAnsi="Times New Roman" w:cs="Times New Roman"/>
          <w:sz w:val="28"/>
          <w:szCs w:val="28"/>
        </w:rPr>
      </w:pPr>
      <w:r w:rsidRPr="00763DEE">
        <w:rPr>
          <w:rFonts w:ascii="Times New Roman" w:hAnsi="Times New Roman" w:cs="Times New Roman"/>
          <w:b/>
          <w:sz w:val="28"/>
          <w:szCs w:val="28"/>
        </w:rPr>
        <w:t>Направления развития.</w:t>
      </w:r>
      <w:r w:rsidRPr="00763DEE">
        <w:rPr>
          <w:rFonts w:ascii="Times New Roman" w:hAnsi="Times New Roman" w:cs="Times New Roman"/>
          <w:sz w:val="28"/>
          <w:szCs w:val="28"/>
        </w:rPr>
        <w:t>Перспективными направлениями дальнейших исследований являются: (1) замена ReLU на гладкие активации (Softplus, GELU) для по</w:t>
      </w:r>
      <w:r w:rsidRPr="00763DEE">
        <w:rPr>
          <w:rFonts w:ascii="Times New Roman" w:hAnsi="Times New Roman" w:cs="Times New Roman"/>
          <w:sz w:val="28"/>
          <w:szCs w:val="28"/>
        </w:rPr>
        <w:lastRenderedPageBreak/>
        <w:t>лучения ненулевой Gamma; (2) расширение архитектуры на многомерные базовые активы и барьерные опционы; (3) обучение BTNet на рыночных данных с целью калибровки подразумеваемой волатильности; (4) ускорение вычислений за счёт GPU-параллелизации биномиального дерева через тензорные операции PyTorch.</w:t>
      </w:r>
    </w:p>
    <w:p w14:paraId="3030475C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  <w:bookmarkStart w:id="45" w:name="_Toc228055823"/>
    </w:p>
    <w:p w14:paraId="586BD2FD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3C6ED734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32FE97E4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CA8BD84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61E34298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340126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1EC03064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67FA39F9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572A207C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AE89D66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9C4952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AD53C7E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7CB57442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3D76FCA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7FF1C337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07752180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251C2783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865D16F" w14:textId="77777777" w:rsidR="00862EEB" w:rsidRDefault="00862EEB">
      <w:pPr>
        <w:pStyle w:val="Heading1"/>
        <w:spacing w:after="280"/>
        <w:rPr>
          <w:sz w:val="36"/>
          <w:szCs w:val="36"/>
          <w:lang w:val="en-US"/>
        </w:rPr>
      </w:pPr>
    </w:p>
    <w:p w14:paraId="4D844F11" w14:textId="44248742" w:rsidR="004228CD" w:rsidRPr="009B2DFC" w:rsidRDefault="00000000">
      <w:pPr>
        <w:pStyle w:val="Heading1"/>
        <w:spacing w:after="280"/>
        <w:rPr>
          <w:sz w:val="36"/>
          <w:szCs w:val="36"/>
        </w:rPr>
      </w:pPr>
      <w:r w:rsidRPr="009B2DFC">
        <w:rPr>
          <w:sz w:val="36"/>
          <w:szCs w:val="36"/>
        </w:rPr>
        <w:lastRenderedPageBreak/>
        <w:t>Список источников</w:t>
      </w:r>
      <w:bookmarkEnd w:id="45"/>
    </w:p>
    <w:p w14:paraId="67DA17F7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</w:rPr>
      </w:pPr>
      <w:r w:rsidRPr="003678DE">
        <w:rPr>
          <w:rFonts w:ascii="Times New Roman" w:hAnsi="Times New Roman" w:cs="Times New Roman"/>
          <w:sz w:val="28"/>
          <w:szCs w:val="28"/>
        </w:rPr>
        <w:t>1. Шорохов С.Г. Оценка финансовых деривативов нейронной сетью на основе биномиального дерева // International Journal of Open Information Technologies. — 2024. — Т. 12, № 5. — С. 108–114.</w:t>
      </w:r>
    </w:p>
    <w:p w14:paraId="34D641F0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2. Cox J.C., Ross S.A., Rubinstein M. Option pricing: A simplified approach // Journal of Financial Economics. — 1979. — Vol. 7, No. 3. — P. 229–263.</w:t>
      </w:r>
    </w:p>
    <w:p w14:paraId="1AAC5A8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3. Black F., Scholes M. The pricing of options and corporate liabilities // Journal of Political Economy. — 1973. — Vol. 81, No. 3. — P. 637–654.</w:t>
      </w:r>
    </w:p>
    <w:p w14:paraId="611A75D6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4. Hull J.C. Options, Futures, and Other Derivatives. — 11th ed. — Pearson, 2021.</w:t>
      </w:r>
    </w:p>
    <w:p w14:paraId="4F278FC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5. van der Hoek J., Elliott R.J. Binomial Models in Finance. — New York : Springer, 2006. — 306 p.</w:t>
      </w:r>
    </w:p>
    <w:p w14:paraId="3BC46505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6. Kwok Y.K. Mathematical Models of Financial Derivatives. — 2nd ed. — Berlin : Springer, 2008. — 530 p.</w:t>
      </w:r>
    </w:p>
    <w:p w14:paraId="78643778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3678DE">
        <w:rPr>
          <w:rFonts w:ascii="Times New Roman" w:hAnsi="Times New Roman" w:cs="Times New Roman"/>
          <w:sz w:val="28"/>
          <w:szCs w:val="28"/>
        </w:rPr>
        <w:t>Лю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Оостерли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К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Ботэ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М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678DE">
        <w:rPr>
          <w:rFonts w:ascii="Times New Roman" w:hAnsi="Times New Roman" w:cs="Times New Roman"/>
          <w:sz w:val="28"/>
          <w:szCs w:val="28"/>
        </w:rPr>
        <w:t>Оценка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опционов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вычисление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подразумеваемой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волатильности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помощью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нейронных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сетей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= Pricing Options and Computing Implied Volatilities using Neural Networks // Risks. — 2019. — Vol. 7, No. 1. — P. 16. — DOI: 10.3390/risks7010016.</w:t>
      </w:r>
    </w:p>
    <w:p w14:paraId="37B101D0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8. Glasserman P. Monte Carlo Methods in Financial Engineering. — New York : Springer, 2003. — XIII, 596 p.</w:t>
      </w:r>
    </w:p>
    <w:p w14:paraId="1C9F4EC6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9. Longstaff F.A., Schwartz E.S. Valuing American Options by Simulation: A Simple Least-Squares Approach // The Review of Financial Studies. — 2001. — Vol. 14, No. 1. — P. 113–147.</w:t>
      </w:r>
    </w:p>
    <w:p w14:paraId="269DBCFA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10. QuantLib Python </w:t>
      </w:r>
      <w:proofErr w:type="gramStart"/>
      <w:r w:rsidRPr="003678DE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документация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— URL: https://quantlib-python-docs.readthedocs.io</w:t>
      </w:r>
    </w:p>
    <w:p w14:paraId="0C677B65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11. Paszke A.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PyTorch: An Imperative Style, High-Performance Deep Learning Library // Advances in Neural Information Processing Systems 32. — Curran Associates, Inc., 2019. — P. 8024–8035.</w:t>
      </w:r>
    </w:p>
    <w:p w14:paraId="78F58A7C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12. Virtanen P.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SciPy 1.0: Fundamental Algorithms for Scientific Computing in Python // Nature Methods. — 2020. — Vol. 17. — P. 261–272. — DOI: 10.1038/s41592-019-0686-2.</w:t>
      </w:r>
    </w:p>
    <w:p w14:paraId="7ECEAB1B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13. Hunter J.D. Matplotlib: A 2D Graphics Environment // Computing in Science &amp; Engineering. — 2007. — Vol. 9, No. 3. — P. 90–95.</w:t>
      </w:r>
    </w:p>
    <w:p w14:paraId="598738F2" w14:textId="77777777"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14. Kingma D.P., Ba J. Adam: A Method for Stochastic Optimization // Proc. of the 3rd International Conference on Learning Representations (ICLR). — 2015.</w:t>
      </w:r>
    </w:p>
    <w:p w14:paraId="33A08BC8" w14:textId="77777777" w:rsidR="004228CD" w:rsidRPr="00EF3799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11F58C4" w14:textId="77777777" w:rsidR="003B32A9" w:rsidRPr="00862EEB" w:rsidRDefault="00000000">
      <w:pPr>
        <w:pStyle w:val="Heading1"/>
        <w:rPr>
          <w:sz w:val="36"/>
          <w:szCs w:val="36"/>
        </w:rPr>
      </w:pPr>
      <w:bookmarkStart w:id="46" w:name="_Toc228055824"/>
      <w:r w:rsidRPr="0069514B">
        <w:rPr>
          <w:sz w:val="36"/>
          <w:szCs w:val="36"/>
        </w:rPr>
        <w:lastRenderedPageBreak/>
        <w:t xml:space="preserve">Приложение А. Исходный код пакета </w:t>
      </w:r>
      <w:proofErr w:type="spellStart"/>
      <w:r w:rsidRPr="0069514B">
        <w:rPr>
          <w:sz w:val="36"/>
          <w:szCs w:val="36"/>
        </w:rPr>
        <w:t>btnn_bs</w:t>
      </w:r>
      <w:bookmarkEnd w:id="46"/>
      <w:proofErr w:type="spellEnd"/>
    </w:p>
    <w:p w14:paraId="20542D9D" w14:textId="77777777" w:rsidR="001A7D59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47" w:name="_Toc228055825"/>
    </w:p>
    <w:p w14:paraId="1A9D1A44" w14:textId="316F9281" w:rsidR="003B32A9" w:rsidRPr="0069514B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69514B">
        <w:rPr>
          <w:rFonts w:ascii="Times New Roman" w:hAnsi="Times New Roman" w:cs="Times New Roman"/>
          <w:b/>
          <w:bCs/>
          <w:color w:val="000000" w:themeColor="text1"/>
        </w:rPr>
        <w:t>А.1. Базовые слои (layers.py)</w:t>
      </w:r>
      <w:bookmarkEnd w:id="47"/>
    </w:p>
    <w:p w14:paraId="18056BFC" w14:textId="77777777" w:rsidR="003B32A9" w:rsidRPr="00862EEB" w:rsidRDefault="00000000">
      <w:pPr>
        <w:rPr>
          <w:rFonts w:ascii="Times New Roman" w:hAnsi="Times New Roman" w:cs="Times New Roman"/>
          <w:sz w:val="28"/>
          <w:szCs w:val="28"/>
        </w:rPr>
      </w:pPr>
      <w:r w:rsidRPr="00214D04">
        <w:rPr>
          <w:rFonts w:ascii="Times New Roman" w:hAnsi="Times New Roman" w:cs="Times New Roman"/>
          <w:sz w:val="28"/>
          <w:szCs w:val="28"/>
        </w:rPr>
        <w:t>Модуль layers.py содержит три базовых слоя, из которых собираются архитектуры BTNet. ConvLayer — одномерная свёртка с фиксированным фильтром [W₀, W₁], реализующая дискретное дисконтирование CRR на одном шаге назад. DenseLayer — полносвязный слой с необязательной функцией активации, используемый для инициализации терминальных выплат по листьям дерева. MaxoutLayer — комбинирует ConvLayer (продолженная стоимость) и линейный слой (стоимость раннего исполнения), возвращая их поэлементный максимум — ключевую операцию обратной индукции для американского опциона.</w:t>
      </w:r>
    </w:p>
    <w:p w14:paraId="230C6EC0" w14:textId="77777777" w:rsidR="00A81610" w:rsidRPr="00862EEB" w:rsidRDefault="00A81610"/>
    <w:p w14:paraId="2F018B2D" w14:textId="77777777" w:rsidR="00A81610" w:rsidRPr="00862EEB" w:rsidRDefault="00A81610"/>
    <w:p w14:paraId="69450580" w14:textId="77777777" w:rsidR="00A81610" w:rsidRPr="00862EEB" w:rsidRDefault="00A81610"/>
    <w:p w14:paraId="17F0FCA2" w14:textId="77777777" w:rsidR="00A81610" w:rsidRPr="00862EEB" w:rsidRDefault="00A81610"/>
    <w:p w14:paraId="1318935E" w14:textId="77777777" w:rsidR="00A81610" w:rsidRPr="00862EEB" w:rsidRDefault="00A81610"/>
    <w:p w14:paraId="30DA3FB0" w14:textId="77777777" w:rsidR="00A81610" w:rsidRPr="00862EEB" w:rsidRDefault="00A81610"/>
    <w:p w14:paraId="3FCA01CD" w14:textId="77777777" w:rsidR="00A81610" w:rsidRPr="00862EEB" w:rsidRDefault="00A81610"/>
    <w:p w14:paraId="43B3FE86" w14:textId="77777777" w:rsidR="00A81610" w:rsidRPr="00862EEB" w:rsidRDefault="00A81610"/>
    <w:p w14:paraId="6B38277B" w14:textId="77777777" w:rsidR="00A81610" w:rsidRPr="00862EEB" w:rsidRDefault="00A81610"/>
    <w:p w14:paraId="644F7A7D" w14:textId="77777777" w:rsidR="00A81610" w:rsidRPr="00862EEB" w:rsidRDefault="00A81610"/>
    <w:p w14:paraId="581B0153" w14:textId="77777777" w:rsidR="00A81610" w:rsidRPr="00862EEB" w:rsidRDefault="00A81610"/>
    <w:p w14:paraId="1F0EA6EB" w14:textId="77777777" w:rsidR="00A81610" w:rsidRPr="00862EEB" w:rsidRDefault="00A81610"/>
    <w:p w14:paraId="10265014" w14:textId="77777777" w:rsidR="00A81610" w:rsidRPr="00862EEB" w:rsidRDefault="00A81610"/>
    <w:p w14:paraId="28DAC66A" w14:textId="77777777" w:rsidR="00A81610" w:rsidRPr="00862EEB" w:rsidRDefault="00A81610"/>
    <w:p w14:paraId="6BFA9E5B" w14:textId="77777777" w:rsidR="00A81610" w:rsidRPr="00862EEB" w:rsidRDefault="00A81610"/>
    <w:p w14:paraId="0899FEB3" w14:textId="77777777" w:rsidR="00A81610" w:rsidRPr="00862EEB" w:rsidRDefault="00A81610"/>
    <w:p w14:paraId="16CCD340" w14:textId="77777777" w:rsidR="00A81610" w:rsidRPr="00862EEB" w:rsidRDefault="00A81610"/>
    <w:p w14:paraId="4AD0F6E5" w14:textId="77777777" w:rsidR="00A81610" w:rsidRPr="00862EEB" w:rsidRDefault="00A81610"/>
    <w:p w14:paraId="4D9C9551" w14:textId="77777777" w:rsidR="00A81610" w:rsidRPr="00862EEB" w:rsidRDefault="00A81610"/>
    <w:p w14:paraId="0B19345F" w14:textId="77777777" w:rsidR="00A81610" w:rsidRPr="00862EEB" w:rsidRDefault="00A81610"/>
    <w:p w14:paraId="60FAE239" w14:textId="77777777" w:rsidR="00A81610" w:rsidRPr="00862EEB" w:rsidRDefault="00A81610"/>
    <w:p w14:paraId="13C58A03" w14:textId="77777777" w:rsidR="00A81610" w:rsidRPr="00862EEB" w:rsidRDefault="00A81610"/>
    <w:p w14:paraId="38DB8E11" w14:textId="77777777" w:rsidR="00A81610" w:rsidRPr="001A7D59" w:rsidRDefault="00A81610">
      <w:pPr>
        <w:rPr>
          <w:lang w:val="en-US"/>
        </w:rPr>
      </w:pPr>
    </w:p>
    <w:p w14:paraId="59E6035B" w14:textId="77777777" w:rsidR="00A81610" w:rsidRPr="00862EEB" w:rsidRDefault="00A81610"/>
    <w:p w14:paraId="681BAA7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class </w:t>
      </w:r>
      <w:proofErr w:type="spellStart"/>
      <w:r w:rsidRPr="00DD6F97">
        <w:rPr>
          <w:rFonts w:ascii="Courier New" w:hAnsi="Courier New"/>
          <w:sz w:val="18"/>
          <w:lang w:val="en-US"/>
        </w:rPr>
        <w:t>ConvLayer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0866E94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>=None):</w:t>
      </w:r>
    </w:p>
    <w:p w14:paraId="6F10FB8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</w:t>
      </w:r>
      <w:proofErr w:type="gramStart"/>
      <w:r w:rsidRPr="00DD6F97">
        <w:rPr>
          <w:rFonts w:ascii="Courier New" w:hAnsi="Courier New"/>
          <w:sz w:val="18"/>
          <w:lang w:val="en-US"/>
        </w:rPr>
        <w:t>)._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798F1C1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conv_1d = </w:t>
      </w:r>
      <w:proofErr w:type="gramStart"/>
      <w:r w:rsidRPr="00DD6F97">
        <w:rPr>
          <w:rFonts w:ascii="Courier New" w:hAnsi="Courier New"/>
          <w:sz w:val="18"/>
          <w:lang w:val="en-US"/>
        </w:rPr>
        <w:t>nn.Conv</w:t>
      </w:r>
      <w:proofErr w:type="gramEnd"/>
      <w:r w:rsidRPr="00DD6F97">
        <w:rPr>
          <w:rFonts w:ascii="Courier New" w:hAnsi="Courier New"/>
          <w:sz w:val="18"/>
          <w:lang w:val="en-US"/>
        </w:rPr>
        <w:t>1</w:t>
      </w:r>
      <w:proofErr w:type="gramStart"/>
      <w:r w:rsidRPr="00DD6F97">
        <w:rPr>
          <w:rFonts w:ascii="Courier New" w:hAnsi="Courier New"/>
          <w:sz w:val="18"/>
          <w:lang w:val="en-US"/>
        </w:rPr>
        <w:t>d(</w:t>
      </w:r>
      <w:proofErr w:type="gramEnd"/>
    </w:p>
    <w:p w14:paraId="0236D19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in_channels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out_channels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kernel_size</w:t>
      </w:r>
      <w:proofErr w:type="spellEnd"/>
      <w:r w:rsidRPr="00DD6F97">
        <w:rPr>
          <w:rFonts w:ascii="Courier New" w:hAnsi="Courier New"/>
          <w:sz w:val="18"/>
          <w:lang w:val="en-US"/>
        </w:rPr>
        <w:t>=2, bias=False,</w:t>
      </w:r>
    </w:p>
    <w:p w14:paraId="0C1453B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02DC91F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is not None:</w:t>
      </w:r>
    </w:p>
    <w:p w14:paraId="62D86C3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23BC4D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conv_1</w:t>
      </w:r>
      <w:proofErr w:type="gramStart"/>
      <w:r w:rsidRPr="00DD6F97">
        <w:rPr>
          <w:rFonts w:ascii="Courier New" w:hAnsi="Courier New"/>
          <w:sz w:val="18"/>
          <w:lang w:val="en-US"/>
        </w:rPr>
        <w:t>d.weight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.data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</w:p>
    <w:p w14:paraId="09E6E7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filter_</w:t>
      </w:r>
      <w:proofErr w:type="gramStart"/>
      <w:r w:rsidRPr="00DD6F97">
        <w:rPr>
          <w:rFonts w:ascii="Courier New" w:hAnsi="Courier New"/>
          <w:sz w:val="18"/>
          <w:lang w:val="en-US"/>
        </w:rPr>
        <w:t>weight.reshape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(1, 1, 2),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32,</w:t>
      </w:r>
    </w:p>
    <w:p w14:paraId="7A4E689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)</w:t>
      </w:r>
    </w:p>
    <w:p w14:paraId="2D0F243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8EC8CF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</w:t>
      </w:r>
      <w:proofErr w:type="gramStart"/>
      <w:r w:rsidRPr="00DD6F97">
        <w:rPr>
          <w:rFonts w:ascii="Courier New" w:hAnsi="Courier New"/>
          <w:sz w:val="18"/>
          <w:lang w:val="en-US"/>
        </w:rPr>
        <w:t>forward(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x: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) -&gt;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65E8FB2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x.unsqueeze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35F7168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conv_1d(x)</w:t>
      </w:r>
    </w:p>
    <w:p w14:paraId="6328F8D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x.squeeze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35DF0CE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8FDACC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6D9A84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class </w:t>
      </w:r>
      <w:proofErr w:type="spellStart"/>
      <w:r w:rsidRPr="00DD6F97">
        <w:rPr>
          <w:rFonts w:ascii="Courier New" w:hAnsi="Courier New"/>
          <w:sz w:val="18"/>
          <w:lang w:val="en-US"/>
        </w:rPr>
        <w:t>DenseLayer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271A8EA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>, W=None, bias=None, transformation=None):</w:t>
      </w:r>
    </w:p>
    <w:p w14:paraId="40DF801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</w:t>
      </w:r>
      <w:proofErr w:type="gramStart"/>
      <w:r w:rsidRPr="00DD6F97">
        <w:rPr>
          <w:rFonts w:ascii="Courier New" w:hAnsi="Courier New"/>
          <w:sz w:val="18"/>
          <w:lang w:val="en-US"/>
        </w:rPr>
        <w:t>)._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59421A5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nn.Linear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>, bias=True)</w:t>
      </w:r>
    </w:p>
    <w:p w14:paraId="57F984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W is not None:</w:t>
      </w:r>
    </w:p>
    <w:p w14:paraId="1A6E361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111E0C1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W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W,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48C1976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W.dim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 == 1:</w:t>
      </w:r>
    </w:p>
    <w:p w14:paraId="45D94EB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W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W.unsqueeze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(0)</w:t>
      </w:r>
    </w:p>
    <w:p w14:paraId="3CAD7A3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r w:rsidRPr="00DD6F97">
        <w:rPr>
          <w:rFonts w:ascii="Courier New" w:hAnsi="Courier New"/>
          <w:sz w:val="18"/>
          <w:lang w:val="en-US"/>
        </w:rPr>
        <w:t>linear.weight</w:t>
      </w:r>
      <w:proofErr w:type="gramEnd"/>
      <w:r w:rsidRPr="00DD6F97">
        <w:rPr>
          <w:rFonts w:ascii="Courier New" w:hAnsi="Courier New"/>
          <w:sz w:val="18"/>
          <w:lang w:val="en-US"/>
        </w:rPr>
        <w:t>.data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gramStart"/>
      <w:r w:rsidRPr="00DD6F97">
        <w:rPr>
          <w:rFonts w:ascii="Courier New" w:hAnsi="Courier New"/>
          <w:sz w:val="18"/>
          <w:lang w:val="en-US"/>
        </w:rPr>
        <w:t>W.T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W.shape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[0] == 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else W</w:t>
      </w:r>
    </w:p>
    <w:p w14:paraId="6636E24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bias is not None:</w:t>
      </w:r>
    </w:p>
    <w:p w14:paraId="62949F0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7AA4CCF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r w:rsidRPr="00DD6F97">
        <w:rPr>
          <w:rFonts w:ascii="Courier New" w:hAnsi="Courier New"/>
          <w:sz w:val="18"/>
          <w:lang w:val="en-US"/>
        </w:rPr>
        <w:t>linear.bias</w:t>
      </w:r>
      <w:proofErr w:type="gramEnd"/>
      <w:r w:rsidRPr="00DD6F97">
        <w:rPr>
          <w:rFonts w:ascii="Courier New" w:hAnsi="Courier New"/>
          <w:sz w:val="18"/>
          <w:lang w:val="en-US"/>
        </w:rPr>
        <w:t>.data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bias,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</w:t>
      </w:r>
      <w:proofErr w:type="gramStart"/>
      <w:r w:rsidRPr="00DD6F97">
        <w:rPr>
          <w:rFonts w:ascii="Courier New" w:hAnsi="Courier New"/>
          <w:sz w:val="18"/>
          <w:lang w:val="en-US"/>
        </w:rPr>
        <w:t>).flatten</w:t>
      </w:r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1F5722C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transformation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transformation if transformation is not None else (lambda t: t)</w:t>
      </w:r>
    </w:p>
    <w:p w14:paraId="6CDCFA7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48265F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</w:t>
      </w:r>
      <w:proofErr w:type="gramStart"/>
      <w:r w:rsidRPr="00DD6F97">
        <w:rPr>
          <w:rFonts w:ascii="Courier New" w:hAnsi="Courier New"/>
          <w:sz w:val="18"/>
          <w:lang w:val="en-US"/>
        </w:rPr>
        <w:t>forward(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x: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) -&gt;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498EF61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transformation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linear</w:t>
      </w:r>
      <w:proofErr w:type="spellEnd"/>
      <w:r w:rsidRPr="00DD6F97">
        <w:rPr>
          <w:rFonts w:ascii="Courier New" w:hAnsi="Courier New"/>
          <w:sz w:val="18"/>
          <w:lang w:val="en-US"/>
        </w:rPr>
        <w:t>(x))</w:t>
      </w:r>
    </w:p>
    <w:p w14:paraId="0C84D61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F14CC4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BED76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class </w:t>
      </w:r>
      <w:proofErr w:type="spellStart"/>
      <w:r w:rsidRPr="00DD6F97">
        <w:rPr>
          <w:rFonts w:ascii="Courier New" w:hAnsi="Courier New"/>
          <w:sz w:val="18"/>
          <w:lang w:val="en-US"/>
        </w:rPr>
        <w:t>MaxoutLayer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1FEA6A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=None, 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>=None, bias=None):</w:t>
      </w:r>
    </w:p>
    <w:p w14:paraId="7EF3323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</w:t>
      </w:r>
      <w:proofErr w:type="gramStart"/>
      <w:r w:rsidRPr="00DD6F97">
        <w:rPr>
          <w:rFonts w:ascii="Courier New" w:hAnsi="Courier New"/>
          <w:sz w:val="18"/>
          <w:lang w:val="en-US"/>
        </w:rPr>
        <w:t>)._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52DB2C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conv_1d = </w:t>
      </w:r>
      <w:proofErr w:type="gramStart"/>
      <w:r w:rsidRPr="00DD6F97">
        <w:rPr>
          <w:rFonts w:ascii="Courier New" w:hAnsi="Courier New"/>
          <w:sz w:val="18"/>
          <w:lang w:val="en-US"/>
        </w:rPr>
        <w:t>nn.Conv</w:t>
      </w:r>
      <w:proofErr w:type="gramEnd"/>
      <w:r w:rsidRPr="00DD6F97">
        <w:rPr>
          <w:rFonts w:ascii="Courier New" w:hAnsi="Courier New"/>
          <w:sz w:val="18"/>
          <w:lang w:val="en-US"/>
        </w:rPr>
        <w:t>1</w:t>
      </w:r>
      <w:proofErr w:type="gramStart"/>
      <w:r w:rsidRPr="00DD6F97">
        <w:rPr>
          <w:rFonts w:ascii="Courier New" w:hAnsi="Courier New"/>
          <w:sz w:val="18"/>
          <w:lang w:val="en-US"/>
        </w:rPr>
        <w:t>d(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in_channels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out_channels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kernel_size</w:t>
      </w:r>
      <w:proofErr w:type="spellEnd"/>
      <w:r w:rsidRPr="00DD6F97">
        <w:rPr>
          <w:rFonts w:ascii="Courier New" w:hAnsi="Courier New"/>
          <w:sz w:val="18"/>
          <w:lang w:val="en-US"/>
        </w:rPr>
        <w:t>=2, bias=False)</w:t>
      </w:r>
    </w:p>
    <w:p w14:paraId="3D55314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nn.Linear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in_features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out_features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>, bias=True)</w:t>
      </w:r>
    </w:p>
    <w:p w14:paraId="084FD7C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is not None:</w:t>
      </w:r>
    </w:p>
    <w:p w14:paraId="7A1560C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212EA5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conv_1</w:t>
      </w:r>
      <w:proofErr w:type="gramStart"/>
      <w:r w:rsidRPr="00DD6F97">
        <w:rPr>
          <w:rFonts w:ascii="Courier New" w:hAnsi="Courier New"/>
          <w:sz w:val="18"/>
          <w:lang w:val="en-US"/>
        </w:rPr>
        <w:t>d.weight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.data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</w:p>
    <w:p w14:paraId="1596F9E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filter_</w:t>
      </w:r>
      <w:proofErr w:type="gramStart"/>
      <w:r w:rsidRPr="00DD6F97">
        <w:rPr>
          <w:rFonts w:ascii="Courier New" w:hAnsi="Courier New"/>
          <w:sz w:val="18"/>
          <w:lang w:val="en-US"/>
        </w:rPr>
        <w:t>weight.reshape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(1, 1, 2),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32,</w:t>
      </w:r>
    </w:p>
    <w:p w14:paraId="5BFEBA4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)</w:t>
      </w:r>
    </w:p>
    <w:p w14:paraId="563D5D6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is not None:</w:t>
      </w:r>
    </w:p>
    <w:p w14:paraId="0B35454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15AFC79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13884C3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r w:rsidRPr="00DD6F97">
        <w:rPr>
          <w:rFonts w:ascii="Courier New" w:hAnsi="Courier New"/>
          <w:sz w:val="18"/>
          <w:lang w:val="en-US"/>
        </w:rPr>
        <w:t>linear.weight</w:t>
      </w:r>
      <w:proofErr w:type="gramEnd"/>
      <w:r w:rsidRPr="00DD6F97">
        <w:rPr>
          <w:rFonts w:ascii="Courier New" w:hAnsi="Courier New"/>
          <w:sz w:val="18"/>
          <w:lang w:val="en-US"/>
        </w:rPr>
        <w:t>.data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W_</w:t>
      </w:r>
      <w:proofErr w:type="gramStart"/>
      <w:r w:rsidRPr="00DD6F97">
        <w:rPr>
          <w:rFonts w:ascii="Courier New" w:hAnsi="Courier New"/>
          <w:sz w:val="18"/>
          <w:lang w:val="en-US"/>
        </w:rPr>
        <w:t>linear.unsqueeze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(0</w:t>
      </w:r>
      <w:proofErr w:type="gramStart"/>
      <w:r w:rsidRPr="00DD6F97">
        <w:rPr>
          <w:rFonts w:ascii="Courier New" w:hAnsi="Courier New"/>
          <w:sz w:val="18"/>
          <w:lang w:val="en-US"/>
        </w:rPr>
        <w:t>).T</w:t>
      </w:r>
      <w:proofErr w:type="gramEnd"/>
    </w:p>
    <w:p w14:paraId="6EE180F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bias is not None:</w:t>
      </w:r>
    </w:p>
    <w:p w14:paraId="5C1DAE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with </w:t>
      </w:r>
      <w:proofErr w:type="spellStart"/>
      <w:r w:rsidRPr="00DD6F97">
        <w:rPr>
          <w:rFonts w:ascii="Courier New" w:hAnsi="Courier New"/>
          <w:sz w:val="18"/>
          <w:lang w:val="en-US"/>
        </w:rPr>
        <w:t>torch.no_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79CA4F6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r w:rsidRPr="00DD6F97">
        <w:rPr>
          <w:rFonts w:ascii="Courier New" w:hAnsi="Courier New"/>
          <w:sz w:val="18"/>
          <w:lang w:val="en-US"/>
        </w:rPr>
        <w:t>linear.bias</w:t>
      </w:r>
      <w:proofErr w:type="gramEnd"/>
      <w:r w:rsidRPr="00DD6F97">
        <w:rPr>
          <w:rFonts w:ascii="Courier New" w:hAnsi="Courier New"/>
          <w:sz w:val="18"/>
          <w:lang w:val="en-US"/>
        </w:rPr>
        <w:t>.data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torch.as_</w:t>
      </w:r>
      <w:proofErr w:type="gramStart"/>
      <w:r w:rsidRPr="00DD6F97">
        <w:rPr>
          <w:rFonts w:ascii="Courier New" w:hAnsi="Courier New"/>
          <w:sz w:val="18"/>
          <w:lang w:val="en-US"/>
        </w:rPr>
        <w:t>tensor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bias,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</w:t>
      </w:r>
      <w:proofErr w:type="gramStart"/>
      <w:r w:rsidRPr="00DD6F97">
        <w:rPr>
          <w:rFonts w:ascii="Courier New" w:hAnsi="Courier New"/>
          <w:sz w:val="18"/>
          <w:lang w:val="en-US"/>
        </w:rPr>
        <w:t>).flatten</w:t>
      </w:r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615499E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05A00B7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</w:t>
      </w:r>
      <w:proofErr w:type="gramStart"/>
      <w:r w:rsidRPr="00DD6F97">
        <w:rPr>
          <w:rFonts w:ascii="Courier New" w:hAnsi="Courier New"/>
          <w:sz w:val="18"/>
          <w:lang w:val="en-US"/>
        </w:rPr>
        <w:t>forward(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v_prev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, k: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) -&gt;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67E43C4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v_conv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 =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conv_1d(</w:t>
      </w:r>
      <w:proofErr w:type="spellStart"/>
      <w:r w:rsidRPr="00DD6F97">
        <w:rPr>
          <w:rFonts w:ascii="Courier New" w:hAnsi="Courier New"/>
          <w:sz w:val="18"/>
          <w:lang w:val="en-US"/>
        </w:rPr>
        <w:t>v_</w:t>
      </w:r>
      <w:proofErr w:type="gramStart"/>
      <w:r w:rsidRPr="00DD6F97">
        <w:rPr>
          <w:rFonts w:ascii="Courier New" w:hAnsi="Courier New"/>
          <w:sz w:val="18"/>
          <w:lang w:val="en-US"/>
        </w:rPr>
        <w:t>prev.unsqueeze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  <w:proofErr w:type="gramStart"/>
      <w:r w:rsidRPr="00DD6F97">
        <w:rPr>
          <w:rFonts w:ascii="Courier New" w:hAnsi="Courier New"/>
          <w:sz w:val="18"/>
          <w:lang w:val="en-US"/>
        </w:rPr>
        <w:t>).squeeze</w:t>
      </w:r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39E85EA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v_linear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linear</w:t>
      </w:r>
      <w:proofErr w:type="spellEnd"/>
      <w:r w:rsidRPr="00DD6F97">
        <w:rPr>
          <w:rFonts w:ascii="Courier New" w:hAnsi="Courier New"/>
          <w:sz w:val="18"/>
          <w:lang w:val="en-US"/>
        </w:rPr>
        <w:t>(k)</w:t>
      </w:r>
    </w:p>
    <w:p w14:paraId="35EBC84A" w14:textId="5866B634" w:rsidR="001A7D59" w:rsidRDefault="00000000" w:rsidP="001A7D59">
      <w:pPr>
        <w:shd w:val="clear" w:color="auto" w:fill="F2F2F2"/>
        <w:spacing w:after="0" w:line="240" w:lineRule="auto"/>
        <w:rPr>
          <w:rFonts w:ascii="Courier New" w:hAnsi="Courier New"/>
          <w:sz w:val="18"/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torch.max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v_conv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v_linear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  <w:bookmarkStart w:id="48" w:name="_Toc228055826"/>
    </w:p>
    <w:p w14:paraId="085C991C" w14:textId="77777777" w:rsidR="001A7D59" w:rsidRPr="001A7D59" w:rsidRDefault="001A7D59" w:rsidP="001A7D59">
      <w:pPr>
        <w:shd w:val="clear" w:color="auto" w:fill="F2F2F2"/>
        <w:spacing w:after="0" w:line="240" w:lineRule="auto"/>
        <w:rPr>
          <w:lang w:val="en-US"/>
        </w:rPr>
      </w:pPr>
    </w:p>
    <w:p w14:paraId="44A8CDF3" w14:textId="1988F355" w:rsidR="003B32A9" w:rsidRPr="0069514B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9514B">
        <w:rPr>
          <w:rFonts w:ascii="Times New Roman" w:hAnsi="Times New Roman" w:cs="Times New Roman"/>
          <w:b/>
          <w:bCs/>
          <w:color w:val="000000" w:themeColor="text1"/>
        </w:rPr>
        <w:lastRenderedPageBreak/>
        <w:t>А</w:t>
      </w:r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.2. </w:t>
      </w:r>
      <w:r w:rsidRPr="0069514B">
        <w:rPr>
          <w:rFonts w:ascii="Times New Roman" w:hAnsi="Times New Roman" w:cs="Times New Roman"/>
          <w:b/>
          <w:bCs/>
          <w:color w:val="000000" w:themeColor="text1"/>
        </w:rPr>
        <w:t>Архитектура</w:t>
      </w:r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proofErr w:type="spellStart"/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>BTNetEuropean</w:t>
      </w:r>
      <w:proofErr w:type="spellEnd"/>
      <w:r w:rsidRPr="0069514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(model_european.py)</w:t>
      </w:r>
      <w:bookmarkEnd w:id="48"/>
    </w:p>
    <w:p w14:paraId="1AF1BFE4" w14:textId="77777777" w:rsidR="003B32A9" w:rsidRPr="00214D04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4D04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214D04">
        <w:rPr>
          <w:rFonts w:ascii="Times New Roman" w:hAnsi="Times New Roman" w:cs="Times New Roman"/>
          <w:sz w:val="28"/>
          <w:szCs w:val="28"/>
        </w:rPr>
        <w:t xml:space="preserve"> реализует оценку европейского пут-опциона. В конструкторе аналитически вычисляются параметры CRR (u, d, дисконтированные веса W₀, W₁) и инициализируются веса DenseLayer (начальные выплаты) и ConvLayer (свёрточный фильтр). Метод forward выполняет n последовательных применений ConvLayer, что эквивалентно прямой индукции по биномиальному дереву.</w:t>
      </w:r>
    </w:p>
    <w:p w14:paraId="475B54C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class </w:t>
      </w:r>
      <w:proofErr w:type="spellStart"/>
      <w:r w:rsidRPr="00DD6F97">
        <w:rPr>
          <w:rFonts w:ascii="Courier New" w:hAnsi="Courier New"/>
          <w:sz w:val="18"/>
          <w:lang w:val="en-US"/>
        </w:rPr>
        <w:t>BTNetEuropean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15D07D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>, S0, sig, T, t0, r=None):</w:t>
      </w:r>
    </w:p>
    <w:p w14:paraId="7A66F4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</w:t>
      </w:r>
      <w:proofErr w:type="gramStart"/>
      <w:r w:rsidRPr="00DD6F97">
        <w:rPr>
          <w:rFonts w:ascii="Courier New" w:hAnsi="Courier New"/>
          <w:sz w:val="18"/>
          <w:lang w:val="en-US"/>
        </w:rPr>
        <w:t>)._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5AC5E6D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r if r is not None else 0.05</w:t>
      </w:r>
    </w:p>
    <w:p w14:paraId="7535BD5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dt       = (T - t0) /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</w:p>
    <w:p w14:paraId="29ACA5E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sqrt_</w:t>
      </w:r>
      <w:proofErr w:type="gramStart"/>
      <w:r w:rsidRPr="00DD6F97">
        <w:rPr>
          <w:rFonts w:ascii="Courier New" w:hAnsi="Courier New"/>
          <w:sz w:val="18"/>
          <w:lang w:val="en-US"/>
        </w:rPr>
        <w:t>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np.sqrt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(dt)</w:t>
      </w:r>
    </w:p>
    <w:p w14:paraId="5F64F10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u    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3E7F3AD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    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-sig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320009E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689335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w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([</w:t>
      </w:r>
    </w:p>
    <w:p w14:paraId="1884836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dt) * u - 1) / (u - d),</w:t>
      </w:r>
    </w:p>
    <w:p w14:paraId="2EB2C41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(1 -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dt) * d) / (u - d),</w:t>
      </w:r>
    </w:p>
    <w:p w14:paraId="1B1A6C5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],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5FBC383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2C4E58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w_init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np.ones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((1,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+ 1),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66A54BB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b_init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</w:p>
    <w:p w14:paraId="6E55D09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[-S0 *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(2*j -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)) for j in </w:t>
      </w:r>
      <w:proofErr w:type="gramStart"/>
      <w:r w:rsidRPr="00DD6F97">
        <w:rPr>
          <w:rFonts w:ascii="Courier New" w:hAnsi="Courier New"/>
          <w:sz w:val="18"/>
          <w:lang w:val="en-US"/>
        </w:rPr>
        <w:t>range(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+ 1)],</w:t>
      </w:r>
    </w:p>
    <w:p w14:paraId="6D30246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32,</w:t>
      </w:r>
    </w:p>
    <w:p w14:paraId="6AF113F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3D983D3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470D69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initial_layer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DenseLayer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</w:p>
    <w:p w14:paraId="47E4815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+ 1,</w:t>
      </w:r>
    </w:p>
    <w:p w14:paraId="2442F2C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W=</w:t>
      </w:r>
      <w:proofErr w:type="spellStart"/>
      <w:r w:rsidRPr="00DD6F97">
        <w:rPr>
          <w:rFonts w:ascii="Courier New" w:hAnsi="Courier New"/>
          <w:sz w:val="18"/>
          <w:lang w:val="en-US"/>
        </w:rPr>
        <w:t>w_init</w:t>
      </w:r>
      <w:proofErr w:type="spellEnd"/>
      <w:r w:rsidRPr="00DD6F97">
        <w:rPr>
          <w:rFonts w:ascii="Courier New" w:hAnsi="Courier New"/>
          <w:sz w:val="18"/>
          <w:lang w:val="en-US"/>
        </w:rPr>
        <w:t>, bias=</w:t>
      </w:r>
      <w:proofErr w:type="spellStart"/>
      <w:r w:rsidRPr="00DD6F97">
        <w:rPr>
          <w:rFonts w:ascii="Courier New" w:hAnsi="Courier New"/>
          <w:sz w:val="18"/>
          <w:lang w:val="en-US"/>
        </w:rPr>
        <w:t>b_init</w:t>
      </w:r>
      <w:proofErr w:type="spellEnd"/>
      <w:r w:rsidRPr="00DD6F97">
        <w:rPr>
          <w:rFonts w:ascii="Courier New" w:hAnsi="Courier New"/>
          <w:sz w:val="18"/>
          <w:lang w:val="en-US"/>
        </w:rPr>
        <w:t>, transformation=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torch.relu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,</w:t>
      </w:r>
    </w:p>
    <w:p w14:paraId="3769502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5E35C6E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conv_layer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ConvLayer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>=w)</w:t>
      </w:r>
    </w:p>
    <w:p w14:paraId="501C961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    =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</w:p>
    <w:p w14:paraId="73B6A1B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06777A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</w:t>
      </w:r>
      <w:proofErr w:type="gramStart"/>
      <w:r w:rsidRPr="00DD6F97">
        <w:rPr>
          <w:rFonts w:ascii="Courier New" w:hAnsi="Courier New"/>
          <w:sz w:val="18"/>
          <w:lang w:val="en-US"/>
        </w:rPr>
        <w:t>forward(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k: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) -&gt;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5C66DB2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k.dim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 == 1:</w:t>
      </w:r>
    </w:p>
    <w:p w14:paraId="70F3111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k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37E3344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k.float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2258BBE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x =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initial_layer</w:t>
      </w:r>
      <w:proofErr w:type="spellEnd"/>
      <w:r w:rsidRPr="00DD6F97">
        <w:rPr>
          <w:rFonts w:ascii="Courier New" w:hAnsi="Courier New"/>
          <w:sz w:val="18"/>
          <w:lang w:val="en-US"/>
        </w:rPr>
        <w:t>(k)</w:t>
      </w:r>
    </w:p>
    <w:p w14:paraId="412CF39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_ in range(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>):</w:t>
      </w:r>
    </w:p>
    <w:p w14:paraId="7489D8E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x =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conv_layer</w:t>
      </w:r>
      <w:proofErr w:type="spellEnd"/>
      <w:r w:rsidRPr="00DD6F97">
        <w:rPr>
          <w:rFonts w:ascii="Courier New" w:hAnsi="Courier New"/>
          <w:sz w:val="18"/>
          <w:lang w:val="en-US"/>
        </w:rPr>
        <w:t>(x)</w:t>
      </w:r>
    </w:p>
    <w:p w14:paraId="6753B33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x.squeeze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(1)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x.size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(1) == 1 else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x.mean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(dim=1, </w:t>
      </w:r>
      <w:proofErr w:type="spellStart"/>
      <w:r w:rsidRPr="00DD6F97">
        <w:rPr>
          <w:rFonts w:ascii="Courier New" w:hAnsi="Courier New"/>
          <w:sz w:val="18"/>
          <w:lang w:val="en-US"/>
        </w:rPr>
        <w:t>keepdim</w:t>
      </w:r>
      <w:proofErr w:type="spellEnd"/>
      <w:r w:rsidRPr="00DD6F97">
        <w:rPr>
          <w:rFonts w:ascii="Courier New" w:hAnsi="Courier New"/>
          <w:sz w:val="18"/>
          <w:lang w:val="en-US"/>
        </w:rPr>
        <w:t>=True)</w:t>
      </w:r>
    </w:p>
    <w:p w14:paraId="7C1D9429" w14:textId="77777777" w:rsidR="001A7D59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49" w:name="_Toc228055827"/>
    </w:p>
    <w:p w14:paraId="111045BE" w14:textId="170D8114" w:rsidR="003B32A9" w:rsidRPr="00A42B57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A42B57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.3. </w:t>
      </w:r>
      <w:r w:rsidRPr="00A42B57">
        <w:rPr>
          <w:rFonts w:ascii="Times New Roman" w:hAnsi="Times New Roman" w:cs="Times New Roman"/>
          <w:b/>
          <w:bCs/>
          <w:color w:val="000000" w:themeColor="text1"/>
        </w:rPr>
        <w:t>Архитектура</w:t>
      </w:r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proofErr w:type="spellStart"/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>BTNetAmerican</w:t>
      </w:r>
      <w:proofErr w:type="spellEnd"/>
      <w:r w:rsidRPr="00A42B5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(model_american.py)</w:t>
      </w:r>
      <w:bookmarkEnd w:id="49"/>
    </w:p>
    <w:p w14:paraId="385032EF" w14:textId="77777777" w:rsidR="00A42B57" w:rsidRPr="00862EEB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A78E7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5A78E7">
        <w:rPr>
          <w:rFonts w:ascii="Times New Roman" w:hAnsi="Times New Roman" w:cs="Times New Roman"/>
          <w:sz w:val="28"/>
          <w:szCs w:val="28"/>
        </w:rPr>
        <w:t xml:space="preserve"> реализует оценку американского пут-опциона. Вместо ConvLayer на каждом шаге используется MaxoutLayer: он вычисляет как продолженную стоимость (через свёртку), так и стоимость немедленного исполнения (через линейный слой, кодирующий цены узлов дерева на текущем шаге), и возвращает их поэлементный максимум. Таким образом, forward BTNetAmerican является прямым аналогом обратной индукции CRR с условием раннего исполнения.</w:t>
      </w:r>
    </w:p>
    <w:p w14:paraId="77BEDB67" w14:textId="77777777" w:rsidR="00A42B57" w:rsidRPr="00862EEB" w:rsidRDefault="00A42B57"/>
    <w:p w14:paraId="6FF403CA" w14:textId="77777777" w:rsidR="00A81610" w:rsidRDefault="00A81610">
      <w:pPr>
        <w:rPr>
          <w:lang w:val="en-US"/>
        </w:rPr>
      </w:pPr>
    </w:p>
    <w:p w14:paraId="7B2616AD" w14:textId="77777777" w:rsidR="001A7D59" w:rsidRPr="001A7D59" w:rsidRDefault="001A7D59">
      <w:pPr>
        <w:rPr>
          <w:lang w:val="en-US"/>
        </w:rPr>
      </w:pPr>
    </w:p>
    <w:p w14:paraId="7F424282" w14:textId="77777777" w:rsidR="00A81610" w:rsidRPr="00862EEB" w:rsidRDefault="00A81610"/>
    <w:p w14:paraId="2BFE653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lastRenderedPageBreak/>
        <w:t xml:space="preserve">class </w:t>
      </w:r>
      <w:proofErr w:type="spellStart"/>
      <w:r w:rsidRPr="00DD6F97">
        <w:rPr>
          <w:rFonts w:ascii="Courier New" w:hAnsi="Courier New"/>
          <w:sz w:val="18"/>
          <w:lang w:val="en-US"/>
        </w:rPr>
        <w:t>BTNetAmerican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):</w:t>
      </w:r>
    </w:p>
    <w:p w14:paraId="597EEAA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__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>, S0, sig, T, t0, r=None):</w:t>
      </w:r>
    </w:p>
    <w:p w14:paraId="74FC7DB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super(</w:t>
      </w:r>
      <w:proofErr w:type="gramStart"/>
      <w:r w:rsidRPr="00DD6F97">
        <w:rPr>
          <w:rFonts w:ascii="Courier New" w:hAnsi="Courier New"/>
          <w:sz w:val="18"/>
          <w:lang w:val="en-US"/>
        </w:rPr>
        <w:t>)._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spellStart"/>
      <w:r w:rsidRPr="00DD6F97">
        <w:rPr>
          <w:rFonts w:ascii="Courier New" w:hAnsi="Courier New"/>
          <w:sz w:val="18"/>
          <w:lang w:val="en-US"/>
        </w:rPr>
        <w:t>init</w:t>
      </w:r>
      <w:proofErr w:type="spell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_(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157034D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r if r is not None else 0.05</w:t>
      </w:r>
    </w:p>
    <w:p w14:paraId="0CA8081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dt       = (T - t0) /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</w:p>
    <w:p w14:paraId="254AB74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sqrt_</w:t>
      </w:r>
      <w:proofErr w:type="gramStart"/>
      <w:r w:rsidRPr="00DD6F97">
        <w:rPr>
          <w:rFonts w:ascii="Courier New" w:hAnsi="Courier New"/>
          <w:sz w:val="18"/>
          <w:lang w:val="en-US"/>
        </w:rPr>
        <w:t>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np.sqrt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(dt)</w:t>
      </w:r>
    </w:p>
    <w:p w14:paraId="3E666B6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u    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7A33EA6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d    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-sig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34B40E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A9F9D7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W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([</w:t>
      </w:r>
    </w:p>
    <w:p w14:paraId="5869322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dt) * u - 1) / (u - d),</w:t>
      </w:r>
    </w:p>
    <w:p w14:paraId="56B4E98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(1 -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dt) * d) / (u - d),</w:t>
      </w:r>
    </w:p>
    <w:p w14:paraId="75702CE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],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6B773E4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89C479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w_init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np.ones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((1,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+ 1),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7E72343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b_init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</w:p>
    <w:p w14:paraId="7E49A75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[-S0 *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(2*j -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)) for j in </w:t>
      </w:r>
      <w:proofErr w:type="gramStart"/>
      <w:r w:rsidRPr="00DD6F97">
        <w:rPr>
          <w:rFonts w:ascii="Courier New" w:hAnsi="Courier New"/>
          <w:sz w:val="18"/>
          <w:lang w:val="en-US"/>
        </w:rPr>
        <w:t>range(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+ 1)],</w:t>
      </w:r>
    </w:p>
    <w:p w14:paraId="6AA6EAB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32,</w:t>
      </w:r>
    </w:p>
    <w:p w14:paraId="2087240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7B7F02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27EAC2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initial_layer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DenseLayer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</w:p>
    <w:p w14:paraId="60A0132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=1, </w:t>
      </w:r>
      <w:proofErr w:type="spellStart"/>
      <w:r w:rsidRPr="00DD6F97">
        <w:rPr>
          <w:rFonts w:ascii="Courier New" w:hAnsi="Courier New"/>
          <w:sz w:val="18"/>
          <w:lang w:val="en-US"/>
        </w:rPr>
        <w:t>output_dim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+ 1,</w:t>
      </w:r>
    </w:p>
    <w:p w14:paraId="780B08E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W=</w:t>
      </w:r>
      <w:proofErr w:type="spellStart"/>
      <w:r w:rsidRPr="00DD6F97">
        <w:rPr>
          <w:rFonts w:ascii="Courier New" w:hAnsi="Courier New"/>
          <w:sz w:val="18"/>
          <w:lang w:val="en-US"/>
        </w:rPr>
        <w:t>w_init</w:t>
      </w:r>
      <w:proofErr w:type="spellEnd"/>
      <w:r w:rsidRPr="00DD6F97">
        <w:rPr>
          <w:rFonts w:ascii="Courier New" w:hAnsi="Courier New"/>
          <w:sz w:val="18"/>
          <w:lang w:val="en-US"/>
        </w:rPr>
        <w:t>, bias=</w:t>
      </w:r>
      <w:proofErr w:type="spellStart"/>
      <w:r w:rsidRPr="00DD6F97">
        <w:rPr>
          <w:rFonts w:ascii="Courier New" w:hAnsi="Courier New"/>
          <w:sz w:val="18"/>
          <w:lang w:val="en-US"/>
        </w:rPr>
        <w:t>b_init</w:t>
      </w:r>
      <w:proofErr w:type="spellEnd"/>
      <w:r w:rsidRPr="00DD6F97">
        <w:rPr>
          <w:rFonts w:ascii="Courier New" w:hAnsi="Courier New"/>
          <w:sz w:val="18"/>
          <w:lang w:val="en-US"/>
        </w:rPr>
        <w:t>, transformation=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torch.relu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,</w:t>
      </w:r>
    </w:p>
    <w:p w14:paraId="5A620C1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)</w:t>
      </w:r>
    </w:p>
    <w:p w14:paraId="7E76BDC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maxout_layers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nn.ModuleList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2C5B329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</w:t>
      </w:r>
      <w:proofErr w:type="spellStart"/>
      <w:r w:rsidRPr="00DD6F97">
        <w:rPr>
          <w:rFonts w:ascii="Courier New" w:hAnsi="Courier New"/>
          <w:sz w:val="18"/>
          <w:lang w:val="en-US"/>
        </w:rPr>
        <w:t>i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in range(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>):</w:t>
      </w:r>
    </w:p>
    <w:p w14:paraId="41B0A6A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out_</w:t>
      </w:r>
      <w:proofErr w:type="gramStart"/>
      <w:r w:rsidRPr="00DD6F97">
        <w:rPr>
          <w:rFonts w:ascii="Courier New" w:hAnsi="Courier New"/>
          <w:sz w:val="18"/>
          <w:lang w:val="en-US"/>
        </w:rPr>
        <w:t>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- </w:t>
      </w:r>
      <w:proofErr w:type="spellStart"/>
      <w:r w:rsidRPr="00DD6F97">
        <w:rPr>
          <w:rFonts w:ascii="Courier New" w:hAnsi="Courier New"/>
          <w:sz w:val="18"/>
          <w:lang w:val="en-US"/>
        </w:rPr>
        <w:t>i</w:t>
      </w:r>
      <w:proofErr w:type="spellEnd"/>
    </w:p>
    <w:p w14:paraId="30F5CEF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np.ones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((1, </w:t>
      </w:r>
      <w:proofErr w:type="spellStart"/>
      <w:r w:rsidRPr="00DD6F97">
        <w:rPr>
          <w:rFonts w:ascii="Courier New" w:hAnsi="Courier New"/>
          <w:sz w:val="18"/>
          <w:lang w:val="en-US"/>
        </w:rPr>
        <w:t>out_dim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),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611207C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b_linear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</w:p>
    <w:p w14:paraId="0BC1A85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[-S0 *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(2*j - (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- 1 - </w:t>
      </w:r>
      <w:proofErr w:type="spellStart"/>
      <w:r w:rsidRPr="00DD6F97">
        <w:rPr>
          <w:rFonts w:ascii="Courier New" w:hAnsi="Courier New"/>
          <w:sz w:val="18"/>
          <w:lang w:val="en-US"/>
        </w:rPr>
        <w:t>i</w:t>
      </w:r>
      <w:proofErr w:type="spellEnd"/>
      <w:r w:rsidRPr="00DD6F97">
        <w:rPr>
          <w:rFonts w:ascii="Courier New" w:hAnsi="Courier New"/>
          <w:sz w:val="18"/>
          <w:lang w:val="en-US"/>
        </w:rPr>
        <w:t>)))</w:t>
      </w:r>
    </w:p>
    <w:p w14:paraId="1F64419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for j in range(</w:t>
      </w:r>
      <w:proofErr w:type="spellStart"/>
      <w:r w:rsidRPr="00DD6F97">
        <w:rPr>
          <w:rFonts w:ascii="Courier New" w:hAnsi="Courier New"/>
          <w:sz w:val="18"/>
          <w:lang w:val="en-US"/>
        </w:rPr>
        <w:t>out_dim</w:t>
      </w:r>
      <w:proofErr w:type="spellEnd"/>
      <w:r w:rsidRPr="00DD6F97">
        <w:rPr>
          <w:rFonts w:ascii="Courier New" w:hAnsi="Courier New"/>
          <w:sz w:val="18"/>
          <w:lang w:val="en-US"/>
        </w:rPr>
        <w:t>)],</w:t>
      </w:r>
    </w:p>
    <w:p w14:paraId="6435F15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np.float</w:t>
      </w:r>
      <w:proofErr w:type="gramEnd"/>
      <w:r w:rsidRPr="00DD6F97">
        <w:rPr>
          <w:rFonts w:ascii="Courier New" w:hAnsi="Courier New"/>
          <w:sz w:val="18"/>
          <w:lang w:val="en-US"/>
        </w:rPr>
        <w:t>32,</w:t>
      </w:r>
    </w:p>
    <w:p w14:paraId="047941A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)</w:t>
      </w:r>
    </w:p>
    <w:p w14:paraId="3AD82E0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maxout_</w:t>
      </w:r>
      <w:proofErr w:type="gramStart"/>
      <w:r w:rsidRPr="00DD6F97">
        <w:rPr>
          <w:rFonts w:ascii="Courier New" w:hAnsi="Courier New"/>
          <w:sz w:val="18"/>
          <w:lang w:val="en-US"/>
        </w:rPr>
        <w:t>layers.append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</w:p>
    <w:p w14:paraId="1269DF1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MaxoutLayer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input_dim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n_dim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+ 1 - i, output_dim=out_dim,</w:t>
      </w:r>
    </w:p>
    <w:p w14:paraId="02A133F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                </w:t>
      </w:r>
      <w:proofErr w:type="spellStart"/>
      <w:r w:rsidRPr="00DD6F97">
        <w:rPr>
          <w:rFonts w:ascii="Courier New" w:hAnsi="Courier New"/>
          <w:sz w:val="18"/>
          <w:lang w:val="en-US"/>
        </w:rPr>
        <w:t>filter_weight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gramEnd"/>
      <w:r w:rsidRPr="00DD6F97">
        <w:rPr>
          <w:rFonts w:ascii="Courier New" w:hAnsi="Courier New"/>
          <w:sz w:val="18"/>
          <w:lang w:val="en-US"/>
        </w:rPr>
        <w:t>W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w_linear</w:t>
      </w:r>
      <w:proofErr w:type="spellEnd"/>
      <w:r w:rsidRPr="00DD6F97">
        <w:rPr>
          <w:rFonts w:ascii="Courier New" w:hAnsi="Courier New"/>
          <w:sz w:val="18"/>
          <w:lang w:val="en-US"/>
        </w:rPr>
        <w:t>, bias=</w:t>
      </w:r>
      <w:proofErr w:type="spellStart"/>
      <w:r w:rsidRPr="00DD6F97">
        <w:rPr>
          <w:rFonts w:ascii="Courier New" w:hAnsi="Courier New"/>
          <w:sz w:val="18"/>
          <w:lang w:val="en-US"/>
        </w:rPr>
        <w:t>b_linear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7D52D80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)</w:t>
      </w:r>
    </w:p>
    <w:p w14:paraId="6E35795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47C698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def </w:t>
      </w:r>
      <w:proofErr w:type="gramStart"/>
      <w:r w:rsidRPr="00DD6F97">
        <w:rPr>
          <w:rFonts w:ascii="Courier New" w:hAnsi="Courier New"/>
          <w:sz w:val="18"/>
          <w:lang w:val="en-US"/>
        </w:rPr>
        <w:t>forward(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self, k: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) -&gt;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03EA1E9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k.dim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 == 1:</w:t>
      </w:r>
    </w:p>
    <w:p w14:paraId="47A35A1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k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60C3439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k.float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3E0617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=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initial_layer</w:t>
      </w:r>
      <w:proofErr w:type="spellEnd"/>
      <w:r w:rsidRPr="00DD6F97">
        <w:rPr>
          <w:rFonts w:ascii="Courier New" w:hAnsi="Courier New"/>
          <w:sz w:val="18"/>
          <w:lang w:val="en-US"/>
        </w:rPr>
        <w:t>(k)</w:t>
      </w:r>
    </w:p>
    <w:p w14:paraId="0ACE186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for </w:t>
      </w:r>
      <w:proofErr w:type="spellStart"/>
      <w:r w:rsidRPr="00DD6F97">
        <w:rPr>
          <w:rFonts w:ascii="Courier New" w:hAnsi="Courier New"/>
          <w:sz w:val="18"/>
          <w:lang w:val="en-US"/>
        </w:rPr>
        <w:t>maxout_layer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in </w:t>
      </w:r>
      <w:proofErr w:type="gramStart"/>
      <w:r w:rsidRPr="00DD6F97">
        <w:rPr>
          <w:rFonts w:ascii="Courier New" w:hAnsi="Courier New"/>
          <w:sz w:val="18"/>
          <w:lang w:val="en-US"/>
        </w:rPr>
        <w:t>self._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maxout_layers</w:t>
      </w:r>
      <w:proofErr w:type="spellEnd"/>
      <w:r w:rsidRPr="00DD6F97">
        <w:rPr>
          <w:rFonts w:ascii="Courier New" w:hAnsi="Courier New"/>
          <w:sz w:val="18"/>
          <w:lang w:val="en-US"/>
        </w:rPr>
        <w:t>:</w:t>
      </w:r>
    </w:p>
    <w:p w14:paraId="1F8A29B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v = </w:t>
      </w:r>
      <w:proofErr w:type="spellStart"/>
      <w:r w:rsidRPr="00DD6F97">
        <w:rPr>
          <w:rFonts w:ascii="Courier New" w:hAnsi="Courier New"/>
          <w:sz w:val="18"/>
          <w:lang w:val="en-US"/>
        </w:rPr>
        <w:t>maxout_</w:t>
      </w:r>
      <w:proofErr w:type="gramStart"/>
      <w:r w:rsidRPr="00DD6F97">
        <w:rPr>
          <w:rFonts w:ascii="Courier New" w:hAnsi="Courier New"/>
          <w:sz w:val="18"/>
          <w:lang w:val="en-US"/>
        </w:rPr>
        <w:t>layer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v, k)</w:t>
      </w:r>
    </w:p>
    <w:p w14:paraId="126E26B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v.view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k.size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(0), -</w:t>
      </w:r>
      <w:proofErr w:type="gramStart"/>
      <w:r w:rsidRPr="00DD6F97">
        <w:rPr>
          <w:rFonts w:ascii="Courier New" w:hAnsi="Courier New"/>
          <w:sz w:val="18"/>
          <w:lang w:val="en-US"/>
        </w:rPr>
        <w:t>1)[:,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:1]</w:t>
      </w:r>
    </w:p>
    <w:p w14:paraId="26D03C42" w14:textId="77777777" w:rsidR="00A81610" w:rsidRPr="00A81610" w:rsidRDefault="00A81610" w:rsidP="00A81610">
      <w:pPr>
        <w:rPr>
          <w:lang w:val="en-US"/>
        </w:rPr>
      </w:pPr>
    </w:p>
    <w:p w14:paraId="1DA47A88" w14:textId="38354912" w:rsidR="003B32A9" w:rsidRPr="00A81610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0" w:name="_Toc228055828"/>
      <w:r w:rsidRPr="00A81610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.4.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Функция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обучения</w:t>
      </w:r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proofErr w:type="spellStart"/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train_BTNet</w:t>
      </w:r>
      <w:proofErr w:type="spellEnd"/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(training.py)</w:t>
      </w:r>
      <w:bookmarkEnd w:id="50"/>
    </w:p>
    <w:p w14:paraId="49FD82FB" w14:textId="77777777" w:rsidR="003B32A9" w:rsidRPr="000E5060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E506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0E5060">
        <w:rPr>
          <w:rFonts w:ascii="Times New Roman" w:hAnsi="Times New Roman" w:cs="Times New Roman"/>
          <w:sz w:val="28"/>
          <w:szCs w:val="28"/>
        </w:rPr>
        <w:t>train_BTNet</w:t>
      </w:r>
      <w:proofErr w:type="spellEnd"/>
      <w:r w:rsidRPr="000E5060">
        <w:rPr>
          <w:rFonts w:ascii="Times New Roman" w:hAnsi="Times New Roman" w:cs="Times New Roman"/>
          <w:sz w:val="28"/>
          <w:szCs w:val="28"/>
        </w:rPr>
        <w:t xml:space="preserve"> реализует стандартный цикл обучения для любой архитектуры BTNet. В качестве оптимизатора используется Adam с настраиваемым шагом обучения lr; функция потерь — среднеквадратическая ошибка (MSELoss). Обновляются только обучаемые параметры (requires_grad=True), что позволяет замораживать аналитически инициализированные веса при необходимости. Функция возвращает историю значений функции потерь по эпохам.</w:t>
      </w:r>
    </w:p>
    <w:p w14:paraId="1D96AD47" w14:textId="77777777" w:rsidR="00A81610" w:rsidRDefault="00A81610">
      <w:pPr>
        <w:rPr>
          <w:lang w:val="en-US"/>
        </w:rPr>
      </w:pPr>
    </w:p>
    <w:p w14:paraId="38824B52" w14:textId="77777777" w:rsidR="00A81610" w:rsidRDefault="00A81610">
      <w:pPr>
        <w:rPr>
          <w:lang w:val="en-US"/>
        </w:rPr>
      </w:pPr>
    </w:p>
    <w:p w14:paraId="79904A0C" w14:textId="77777777" w:rsidR="00A81610" w:rsidRDefault="00A81610">
      <w:pPr>
        <w:rPr>
          <w:lang w:val="en-US"/>
        </w:rPr>
      </w:pPr>
    </w:p>
    <w:p w14:paraId="2F75B695" w14:textId="77777777" w:rsidR="00A81610" w:rsidRDefault="00A81610">
      <w:pPr>
        <w:rPr>
          <w:lang w:val="en-US"/>
        </w:rPr>
      </w:pPr>
    </w:p>
    <w:p w14:paraId="51EA2E25" w14:textId="77777777" w:rsidR="00A81610" w:rsidRPr="00A81610" w:rsidRDefault="00A81610">
      <w:pPr>
        <w:rPr>
          <w:lang w:val="en-US"/>
        </w:rPr>
      </w:pPr>
    </w:p>
    <w:p w14:paraId="1FF92E3D" w14:textId="77777777" w:rsidR="003B32A9" w:rsidRPr="00FF1192" w:rsidRDefault="00000000">
      <w:pPr>
        <w:shd w:val="clear" w:color="auto" w:fill="F2F2F2"/>
        <w:spacing w:after="0" w:line="240" w:lineRule="auto"/>
        <w:rPr>
          <w:lang w:val="en-US"/>
        </w:rPr>
      </w:pPr>
      <w:r w:rsidRPr="00FF1192">
        <w:rPr>
          <w:rFonts w:ascii="Courier New" w:hAnsi="Courier New"/>
          <w:sz w:val="18"/>
          <w:lang w:val="en-US"/>
        </w:rPr>
        <w:lastRenderedPageBreak/>
        <w:t xml:space="preserve">def </w:t>
      </w:r>
      <w:proofErr w:type="spellStart"/>
      <w:r w:rsidRPr="00FF1192">
        <w:rPr>
          <w:rFonts w:ascii="Courier New" w:hAnsi="Courier New"/>
          <w:sz w:val="18"/>
          <w:lang w:val="en-US"/>
        </w:rPr>
        <w:t>train_</w:t>
      </w:r>
      <w:proofErr w:type="gramStart"/>
      <w:r w:rsidRPr="00FF1192">
        <w:rPr>
          <w:rFonts w:ascii="Courier New" w:hAnsi="Courier New"/>
          <w:sz w:val="18"/>
          <w:lang w:val="en-US"/>
        </w:rPr>
        <w:t>BTNet</w:t>
      </w:r>
      <w:proofErr w:type="spellEnd"/>
      <w:r w:rsidRPr="00FF1192">
        <w:rPr>
          <w:rFonts w:ascii="Courier New" w:hAnsi="Courier New"/>
          <w:sz w:val="18"/>
          <w:lang w:val="en-US"/>
        </w:rPr>
        <w:t>(</w:t>
      </w:r>
      <w:proofErr w:type="gramEnd"/>
      <w:r w:rsidRPr="00FF1192">
        <w:rPr>
          <w:rFonts w:ascii="Courier New" w:hAnsi="Courier New"/>
          <w:sz w:val="18"/>
          <w:lang w:val="en-US"/>
        </w:rPr>
        <w:t xml:space="preserve">model, </w:t>
      </w:r>
      <w:proofErr w:type="spellStart"/>
      <w:r w:rsidRPr="00FF1192">
        <w:rPr>
          <w:rFonts w:ascii="Courier New" w:hAnsi="Courier New"/>
          <w:sz w:val="18"/>
          <w:lang w:val="en-US"/>
        </w:rPr>
        <w:t>K_train</w:t>
      </w:r>
      <w:proofErr w:type="spellEnd"/>
      <w:r w:rsidRPr="00FF1192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FF1192">
        <w:rPr>
          <w:rFonts w:ascii="Courier New" w:hAnsi="Courier New"/>
          <w:sz w:val="18"/>
          <w:lang w:val="en-US"/>
        </w:rPr>
        <w:t>prices_train</w:t>
      </w:r>
      <w:proofErr w:type="spellEnd"/>
      <w:r w:rsidRPr="00FF1192">
        <w:rPr>
          <w:rFonts w:ascii="Courier New" w:hAnsi="Courier New"/>
          <w:sz w:val="18"/>
          <w:lang w:val="en-US"/>
        </w:rPr>
        <w:t xml:space="preserve">, epochs=200, </w:t>
      </w:r>
      <w:proofErr w:type="spellStart"/>
      <w:r w:rsidRPr="00FF1192">
        <w:rPr>
          <w:rFonts w:ascii="Courier New" w:hAnsi="Courier New"/>
          <w:sz w:val="18"/>
          <w:lang w:val="en-US"/>
        </w:rPr>
        <w:t>lr</w:t>
      </w:r>
      <w:proofErr w:type="spellEnd"/>
      <w:r w:rsidRPr="00FF1192">
        <w:rPr>
          <w:rFonts w:ascii="Courier New" w:hAnsi="Courier New"/>
          <w:sz w:val="18"/>
          <w:lang w:val="en-US"/>
        </w:rPr>
        <w:t xml:space="preserve">=0.01, </w:t>
      </w:r>
      <w:proofErr w:type="spellStart"/>
      <w:r w:rsidRPr="00FF1192">
        <w:rPr>
          <w:rFonts w:ascii="Courier New" w:hAnsi="Courier New"/>
          <w:sz w:val="18"/>
          <w:lang w:val="en-US"/>
        </w:rPr>
        <w:t>log_every</w:t>
      </w:r>
      <w:proofErr w:type="spellEnd"/>
      <w:r w:rsidRPr="00FF1192">
        <w:rPr>
          <w:rFonts w:ascii="Courier New" w:hAnsi="Courier New"/>
          <w:sz w:val="18"/>
          <w:lang w:val="en-US"/>
        </w:rPr>
        <w:t>=50):</w:t>
      </w:r>
    </w:p>
    <w:p w14:paraId="356FAA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FF1192">
        <w:rPr>
          <w:rFonts w:ascii="Courier New" w:hAnsi="Courier New"/>
          <w:sz w:val="18"/>
          <w:lang w:val="en-US"/>
        </w:rPr>
        <w:t xml:space="preserve">    </w:t>
      </w:r>
      <w:r w:rsidRPr="00DD6F97">
        <w:rPr>
          <w:rFonts w:ascii="Courier New" w:hAnsi="Courier New"/>
          <w:sz w:val="18"/>
          <w:lang w:val="en-US"/>
        </w:rPr>
        <w:t xml:space="preserve">trainable = [p for p in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model.parameters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()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p.requires</w:t>
      </w:r>
      <w:proofErr w:type="gramEnd"/>
      <w:r w:rsidRPr="00DD6F97">
        <w:rPr>
          <w:rFonts w:ascii="Courier New" w:hAnsi="Courier New"/>
          <w:sz w:val="18"/>
          <w:lang w:val="en-US"/>
        </w:rPr>
        <w:t>_grad</w:t>
      </w:r>
      <w:proofErr w:type="spellEnd"/>
      <w:r w:rsidRPr="00DD6F97">
        <w:rPr>
          <w:rFonts w:ascii="Courier New" w:hAnsi="Courier New"/>
          <w:sz w:val="18"/>
          <w:lang w:val="en-US"/>
        </w:rPr>
        <w:t>]</w:t>
      </w:r>
    </w:p>
    <w:p w14:paraId="17DDC6B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gramStart"/>
      <w:r w:rsidRPr="00DD6F97">
        <w:rPr>
          <w:rFonts w:ascii="Courier New" w:hAnsi="Courier New"/>
          <w:sz w:val="18"/>
          <w:lang w:val="en-US"/>
        </w:rPr>
        <w:t>optimizer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torch.optim</w:t>
      </w:r>
      <w:proofErr w:type="gramEnd"/>
      <w:r w:rsidRPr="00DD6F97">
        <w:rPr>
          <w:rFonts w:ascii="Courier New" w:hAnsi="Courier New"/>
          <w:sz w:val="18"/>
          <w:lang w:val="en-US"/>
        </w:rPr>
        <w:t>.</w:t>
      </w:r>
      <w:proofErr w:type="gramStart"/>
      <w:r w:rsidRPr="00DD6F97">
        <w:rPr>
          <w:rFonts w:ascii="Courier New" w:hAnsi="Courier New"/>
          <w:sz w:val="18"/>
          <w:lang w:val="en-US"/>
        </w:rPr>
        <w:t>Adam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trainable, </w:t>
      </w:r>
      <w:proofErr w:type="spellStart"/>
      <w:r w:rsidRPr="00DD6F97">
        <w:rPr>
          <w:rFonts w:ascii="Courier New" w:hAnsi="Courier New"/>
          <w:sz w:val="18"/>
          <w:lang w:val="en-US"/>
        </w:rPr>
        <w:t>lr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spellStart"/>
      <w:r w:rsidRPr="00DD6F97">
        <w:rPr>
          <w:rFonts w:ascii="Courier New" w:hAnsi="Courier New"/>
          <w:sz w:val="18"/>
          <w:lang w:val="en-US"/>
        </w:rPr>
        <w:t>lr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321E474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loss_fn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nn.MSELoss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4EA264D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70335F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K_train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 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torch.from</w:t>
      </w:r>
      <w:proofErr w:type="gramEnd"/>
      <w:r w:rsidRPr="00DD6F97">
        <w:rPr>
          <w:rFonts w:ascii="Courier New" w:hAnsi="Courier New"/>
          <w:sz w:val="18"/>
          <w:lang w:val="en-US"/>
        </w:rPr>
        <w:t>_numpy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K_train</w:t>
      </w:r>
      <w:proofErr w:type="spellEnd"/>
      <w:proofErr w:type="gramStart"/>
      <w:r w:rsidRPr="00DD6F97">
        <w:rPr>
          <w:rFonts w:ascii="Courier New" w:hAnsi="Courier New"/>
          <w:sz w:val="18"/>
          <w:lang w:val="en-US"/>
        </w:rPr>
        <w:t>).float</w:t>
      </w:r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gramStart"/>
      <w:r w:rsidRPr="00DD6F97">
        <w:rPr>
          <w:rFonts w:ascii="Courier New" w:hAnsi="Courier New"/>
          <w:sz w:val="18"/>
          <w:lang w:val="en-US"/>
        </w:rPr>
        <w:t>).</w:t>
      </w:r>
      <w:proofErr w:type="spellStart"/>
      <w:r w:rsidRPr="00DD6F97">
        <w:rPr>
          <w:rFonts w:ascii="Courier New" w:hAnsi="Courier New"/>
          <w:sz w:val="18"/>
          <w:lang w:val="en-US"/>
        </w:rPr>
        <w:t>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613B195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prices_train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torch.from</w:t>
      </w:r>
      <w:proofErr w:type="gramEnd"/>
      <w:r w:rsidRPr="00DD6F97">
        <w:rPr>
          <w:rFonts w:ascii="Courier New" w:hAnsi="Courier New"/>
          <w:sz w:val="18"/>
          <w:lang w:val="en-US"/>
        </w:rPr>
        <w:t>_numpy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prices_train</w:t>
      </w:r>
      <w:proofErr w:type="spellEnd"/>
      <w:proofErr w:type="gramStart"/>
      <w:r w:rsidRPr="00DD6F97">
        <w:rPr>
          <w:rFonts w:ascii="Courier New" w:hAnsi="Courier New"/>
          <w:sz w:val="18"/>
          <w:lang w:val="en-US"/>
        </w:rPr>
        <w:t>).float</w:t>
      </w:r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gramStart"/>
      <w:r w:rsidRPr="00DD6F97">
        <w:rPr>
          <w:rFonts w:ascii="Courier New" w:hAnsi="Courier New"/>
          <w:sz w:val="18"/>
          <w:lang w:val="en-US"/>
        </w:rPr>
        <w:t>).</w:t>
      </w:r>
      <w:proofErr w:type="spellStart"/>
      <w:r w:rsidRPr="00DD6F97">
        <w:rPr>
          <w:rFonts w:ascii="Courier New" w:hAnsi="Courier New"/>
          <w:sz w:val="18"/>
          <w:lang w:val="en-US"/>
        </w:rPr>
        <w:t>unsqueeze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(1)</w:t>
      </w:r>
    </w:p>
    <w:p w14:paraId="334887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0090C78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loss_history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[]</w:t>
      </w:r>
    </w:p>
    <w:p w14:paraId="4D447B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733C9E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epoch in range(epochs):</w:t>
      </w:r>
    </w:p>
    <w:p w14:paraId="78D6457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model.train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4F34B5A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optimizer.zero</w:t>
      </w:r>
      <w:proofErr w:type="gramEnd"/>
      <w:r w:rsidRPr="00DD6F97">
        <w:rPr>
          <w:rFonts w:ascii="Courier New" w:hAnsi="Courier New"/>
          <w:sz w:val="18"/>
          <w:lang w:val="en-US"/>
        </w:rPr>
        <w:t>_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)</w:t>
      </w:r>
    </w:p>
    <w:p w14:paraId="342ADC5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B546A7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predictions = model(</w:t>
      </w:r>
      <w:proofErr w:type="spellStart"/>
      <w:r w:rsidRPr="00DD6F97">
        <w:rPr>
          <w:rFonts w:ascii="Courier New" w:hAnsi="Courier New"/>
          <w:sz w:val="18"/>
          <w:lang w:val="en-US"/>
        </w:rPr>
        <w:t>K_train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20856E8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predictions.shape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!=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DD6F97">
        <w:rPr>
          <w:rFonts w:ascii="Courier New" w:hAnsi="Courier New"/>
          <w:sz w:val="18"/>
          <w:lang w:val="en-US"/>
        </w:rPr>
        <w:t>prices_</w:t>
      </w:r>
      <w:proofErr w:type="gramStart"/>
      <w:r w:rsidRPr="00DD6F97">
        <w:rPr>
          <w:rFonts w:ascii="Courier New" w:hAnsi="Courier New"/>
          <w:sz w:val="18"/>
          <w:lang w:val="en-US"/>
        </w:rPr>
        <w:t>train.shape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:</w:t>
      </w:r>
    </w:p>
    <w:p w14:paraId="39ED673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predictions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predictions.view</w:t>
      </w:r>
      <w:proofErr w:type="gramEnd"/>
      <w:r w:rsidRPr="00DD6F97">
        <w:rPr>
          <w:rFonts w:ascii="Courier New" w:hAnsi="Courier New"/>
          <w:sz w:val="18"/>
          <w:lang w:val="en-US"/>
        </w:rPr>
        <w:t>_as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prices_train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639E6C3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4FAA911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loss = </w:t>
      </w:r>
      <w:proofErr w:type="spellStart"/>
      <w:r w:rsidRPr="00DD6F97">
        <w:rPr>
          <w:rFonts w:ascii="Courier New" w:hAnsi="Courier New"/>
          <w:sz w:val="18"/>
          <w:lang w:val="en-US"/>
        </w:rPr>
        <w:t>loss_</w:t>
      </w:r>
      <w:proofErr w:type="gramStart"/>
      <w:r w:rsidRPr="00DD6F97">
        <w:rPr>
          <w:rFonts w:ascii="Courier New" w:hAnsi="Courier New"/>
          <w:sz w:val="18"/>
          <w:lang w:val="en-US"/>
        </w:rPr>
        <w:t>fn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predictions, </w:t>
      </w:r>
      <w:proofErr w:type="spellStart"/>
      <w:r w:rsidRPr="00DD6F97">
        <w:rPr>
          <w:rFonts w:ascii="Courier New" w:hAnsi="Courier New"/>
          <w:sz w:val="18"/>
          <w:lang w:val="en-US"/>
        </w:rPr>
        <w:t>prices_train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5D8DC72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loss.backward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231EC15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optimizer.step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6DEB349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34C66F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loss_</w:t>
      </w:r>
      <w:proofErr w:type="gramStart"/>
      <w:r w:rsidRPr="00DD6F97">
        <w:rPr>
          <w:rFonts w:ascii="Courier New" w:hAnsi="Courier New"/>
          <w:sz w:val="18"/>
          <w:lang w:val="en-US"/>
        </w:rPr>
        <w:t>history.append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loss.item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())</w:t>
      </w:r>
    </w:p>
    <w:p w14:paraId="55178FF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if </w:t>
      </w:r>
      <w:proofErr w:type="spellStart"/>
      <w:r w:rsidRPr="00DD6F97">
        <w:rPr>
          <w:rFonts w:ascii="Courier New" w:hAnsi="Courier New"/>
          <w:sz w:val="18"/>
          <w:lang w:val="en-US"/>
        </w:rPr>
        <w:t>log_every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and (epoch + 1) % </w:t>
      </w:r>
      <w:proofErr w:type="spellStart"/>
      <w:r w:rsidRPr="00DD6F97">
        <w:rPr>
          <w:rFonts w:ascii="Courier New" w:hAnsi="Courier New"/>
          <w:sz w:val="18"/>
          <w:lang w:val="en-US"/>
        </w:rPr>
        <w:t>log_every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== 0:</w:t>
      </w:r>
    </w:p>
    <w:p w14:paraId="03FAB60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    </w:t>
      </w:r>
      <w:proofErr w:type="gramStart"/>
      <w:r w:rsidRPr="00DD6F97">
        <w:rPr>
          <w:rFonts w:ascii="Courier New" w:hAnsi="Courier New"/>
          <w:sz w:val="18"/>
          <w:lang w:val="en-US"/>
        </w:rPr>
        <w:t>print(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f"Epoch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[{epoch + 1}/{epochs}], Loss: {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loss.item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():.6f}")</w:t>
      </w:r>
    </w:p>
    <w:p w14:paraId="4426B07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1B4DAC37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</w:t>
      </w:r>
      <w:proofErr w:type="spellStart"/>
      <w:r w:rsidRPr="00DD6F97">
        <w:rPr>
          <w:rFonts w:ascii="Courier New" w:hAnsi="Courier New"/>
          <w:sz w:val="18"/>
          <w:lang w:val="en-US"/>
        </w:rPr>
        <w:t>loss_history</w:t>
      </w:r>
      <w:proofErr w:type="spellEnd"/>
    </w:p>
    <w:p w14:paraId="47DB208E" w14:textId="77777777" w:rsidR="001A7D59" w:rsidRDefault="001A7D59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1" w:name="_Toc228055829"/>
    </w:p>
    <w:p w14:paraId="0DD476AD" w14:textId="2B3C6AD4" w:rsidR="003B32A9" w:rsidRPr="001A7D59" w:rsidRDefault="00000000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A81610">
        <w:rPr>
          <w:rFonts w:ascii="Times New Roman" w:hAnsi="Times New Roman" w:cs="Times New Roman"/>
          <w:b/>
          <w:bCs/>
          <w:color w:val="000000" w:themeColor="text1"/>
        </w:rPr>
        <w:t>А</w:t>
      </w:r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.5.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Вычисление</w:t>
      </w:r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греческих</w:t>
      </w:r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символов</w:t>
      </w:r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A81610">
        <w:rPr>
          <w:rFonts w:ascii="Times New Roman" w:hAnsi="Times New Roman" w:cs="Times New Roman"/>
          <w:b/>
          <w:bCs/>
          <w:color w:val="000000" w:themeColor="text1"/>
        </w:rPr>
        <w:t>через</w:t>
      </w:r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autograd</w:t>
      </w:r>
      <w:proofErr w:type="spellEnd"/>
      <w:r w:rsidRPr="001A7D59"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proofErr w:type="spellStart"/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greeks</w:t>
      </w:r>
      <w:proofErr w:type="spellEnd"/>
      <w:r w:rsidRPr="001A7D59">
        <w:rPr>
          <w:rFonts w:ascii="Times New Roman" w:hAnsi="Times New Roman" w:cs="Times New Roman"/>
          <w:b/>
          <w:bCs/>
          <w:color w:val="000000" w:themeColor="text1"/>
        </w:rPr>
        <w:t>.</w:t>
      </w:r>
      <w:proofErr w:type="spellStart"/>
      <w:r w:rsidRPr="00A81610">
        <w:rPr>
          <w:rFonts w:ascii="Times New Roman" w:hAnsi="Times New Roman" w:cs="Times New Roman"/>
          <w:b/>
          <w:bCs/>
          <w:color w:val="000000" w:themeColor="text1"/>
          <w:lang w:val="en-US"/>
        </w:rPr>
        <w:t>py</w:t>
      </w:r>
      <w:proofErr w:type="spellEnd"/>
      <w:r w:rsidRPr="001A7D59">
        <w:rPr>
          <w:rFonts w:ascii="Times New Roman" w:hAnsi="Times New Roman" w:cs="Times New Roman"/>
          <w:b/>
          <w:bCs/>
          <w:color w:val="000000" w:themeColor="text1"/>
        </w:rPr>
        <w:t>)</w:t>
      </w:r>
      <w:bookmarkEnd w:id="51"/>
    </w:p>
    <w:p w14:paraId="2AD98345" w14:textId="77777777" w:rsidR="003B32A9" w:rsidRPr="00862EEB" w:rsidRDefault="00000000">
      <w:pPr>
        <w:rPr>
          <w:rFonts w:ascii="Times New Roman" w:hAnsi="Times New Roman" w:cs="Times New Roman"/>
          <w:sz w:val="28"/>
          <w:szCs w:val="28"/>
        </w:rPr>
      </w:pPr>
      <w:r w:rsidRPr="00FF1192">
        <w:rPr>
          <w:rFonts w:ascii="Times New Roman" w:hAnsi="Times New Roman" w:cs="Times New Roman"/>
          <w:sz w:val="28"/>
          <w:szCs w:val="28"/>
        </w:rPr>
        <w:t>Функция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btnet</w:t>
      </w:r>
      <w:proofErr w:type="spellEnd"/>
      <w:r w:rsidRPr="00862EE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greeks</w:t>
      </w:r>
      <w:proofErr w:type="spellEnd"/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вычисляет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Delta</w:t>
      </w:r>
      <w:r w:rsidRPr="00862EEB">
        <w:rPr>
          <w:rFonts w:ascii="Times New Roman" w:hAnsi="Times New Roman" w:cs="Times New Roman"/>
          <w:sz w:val="28"/>
          <w:szCs w:val="28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Gamma</w:t>
      </w:r>
      <w:r w:rsidRPr="00862EEB">
        <w:rPr>
          <w:rFonts w:ascii="Times New Roman" w:hAnsi="Times New Roman" w:cs="Times New Roman"/>
          <w:sz w:val="28"/>
          <w:szCs w:val="28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Vega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Theta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европейского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пут</w:t>
      </w:r>
      <w:r w:rsidRPr="00862EEB">
        <w:rPr>
          <w:rFonts w:ascii="Times New Roman" w:hAnsi="Times New Roman" w:cs="Times New Roman"/>
          <w:sz w:val="28"/>
          <w:szCs w:val="28"/>
        </w:rPr>
        <w:t>-</w:t>
      </w:r>
      <w:r w:rsidRPr="00FF1192">
        <w:rPr>
          <w:rFonts w:ascii="Times New Roman" w:hAnsi="Times New Roman" w:cs="Times New Roman"/>
          <w:sz w:val="28"/>
          <w:szCs w:val="28"/>
        </w:rPr>
        <w:t>опциона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через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механизм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F1192">
        <w:rPr>
          <w:rFonts w:ascii="Times New Roman" w:hAnsi="Times New Roman" w:cs="Times New Roman"/>
          <w:sz w:val="28"/>
          <w:szCs w:val="28"/>
          <w:lang w:val="en-US"/>
        </w:rPr>
        <w:t>torch</w:t>
      </w:r>
      <w:r w:rsidRPr="00862EE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autograd</w:t>
      </w:r>
      <w:proofErr w:type="spellEnd"/>
      <w:proofErr w:type="gramEnd"/>
      <w:r w:rsidRPr="00862EEB">
        <w:rPr>
          <w:rFonts w:ascii="Times New Roman" w:hAnsi="Times New Roman" w:cs="Times New Roman"/>
          <w:sz w:val="28"/>
          <w:szCs w:val="28"/>
        </w:rPr>
        <w:t>.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grad</w:t>
      </w:r>
      <w:r w:rsidRPr="00862EEB">
        <w:rPr>
          <w:rFonts w:ascii="Times New Roman" w:hAnsi="Times New Roman" w:cs="Times New Roman"/>
          <w:sz w:val="28"/>
          <w:szCs w:val="28"/>
        </w:rPr>
        <w:t xml:space="preserve">. </w:t>
      </w:r>
      <w:r w:rsidRPr="00FF1192">
        <w:rPr>
          <w:rFonts w:ascii="Times New Roman" w:hAnsi="Times New Roman" w:cs="Times New Roman"/>
          <w:sz w:val="28"/>
          <w:szCs w:val="28"/>
        </w:rPr>
        <w:t>Ключевая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идея</w:t>
      </w:r>
      <w:r w:rsidRPr="00862EEB">
        <w:rPr>
          <w:rFonts w:ascii="Times New Roman" w:hAnsi="Times New Roman" w:cs="Times New Roman"/>
          <w:sz w:val="28"/>
          <w:szCs w:val="28"/>
        </w:rPr>
        <w:t xml:space="preserve">: </w:t>
      </w:r>
      <w:r w:rsidRPr="00FF1192">
        <w:rPr>
          <w:rFonts w:ascii="Times New Roman" w:hAnsi="Times New Roman" w:cs="Times New Roman"/>
          <w:sz w:val="28"/>
          <w:szCs w:val="28"/>
        </w:rPr>
        <w:t>вместо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использования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весов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обученной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сети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вызывается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функциональный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проход</w:t>
      </w:r>
      <w:r w:rsidRPr="00862EEB">
        <w:rPr>
          <w:rFonts w:ascii="Times New Roman" w:hAnsi="Times New Roman" w:cs="Times New Roman"/>
          <w:sz w:val="28"/>
          <w:szCs w:val="28"/>
        </w:rPr>
        <w:t xml:space="preserve"> _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crr</w:t>
      </w:r>
      <w:proofErr w:type="spellEnd"/>
      <w:r w:rsidRPr="00862EE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european</w:t>
      </w:r>
      <w:proofErr w:type="spellEnd"/>
      <w:r w:rsidRPr="00862EEB">
        <w:rPr>
          <w:rFonts w:ascii="Times New Roman" w:hAnsi="Times New Roman" w:cs="Times New Roman"/>
          <w:sz w:val="28"/>
          <w:szCs w:val="28"/>
        </w:rPr>
        <w:t>_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Pr="00862EEB">
        <w:rPr>
          <w:rFonts w:ascii="Times New Roman" w:hAnsi="Times New Roman" w:cs="Times New Roman"/>
          <w:sz w:val="28"/>
          <w:szCs w:val="28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</w:rPr>
        <w:t>в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котором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все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рыночные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параметры</w:t>
      </w:r>
      <w:r w:rsidRPr="00862EEB">
        <w:rPr>
          <w:rFonts w:ascii="Times New Roman" w:hAnsi="Times New Roman" w:cs="Times New Roman"/>
          <w:sz w:val="28"/>
          <w:szCs w:val="28"/>
        </w:rPr>
        <w:t xml:space="preserve"> (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62EEB">
        <w:rPr>
          <w:rFonts w:ascii="Times New Roman" w:hAnsi="Times New Roman" w:cs="Times New Roman"/>
          <w:sz w:val="28"/>
          <w:szCs w:val="28"/>
        </w:rPr>
        <w:t xml:space="preserve">₀, </w:t>
      </w:r>
      <w:r w:rsidRPr="00FF1192">
        <w:rPr>
          <w:rFonts w:ascii="Times New Roman" w:hAnsi="Times New Roman" w:cs="Times New Roman"/>
          <w:sz w:val="28"/>
          <w:szCs w:val="28"/>
        </w:rPr>
        <w:t>σ</w:t>
      </w:r>
      <w:r w:rsidRPr="00862EEB">
        <w:rPr>
          <w:rFonts w:ascii="Times New Roman" w:hAnsi="Times New Roman" w:cs="Times New Roman"/>
          <w:sz w:val="28"/>
          <w:szCs w:val="28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862EEB">
        <w:rPr>
          <w:rFonts w:ascii="Times New Roman" w:hAnsi="Times New Roman" w:cs="Times New Roman"/>
          <w:sz w:val="28"/>
          <w:szCs w:val="28"/>
        </w:rPr>
        <w:t xml:space="preserve">, </w:t>
      </w:r>
      <w:r w:rsidRPr="00FF1192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862EEB">
        <w:rPr>
          <w:rFonts w:ascii="Times New Roman" w:hAnsi="Times New Roman" w:cs="Times New Roman"/>
          <w:sz w:val="28"/>
          <w:szCs w:val="28"/>
        </w:rPr>
        <w:t xml:space="preserve">) </w:t>
      </w:r>
      <w:r w:rsidRPr="00FF1192">
        <w:rPr>
          <w:rFonts w:ascii="Times New Roman" w:hAnsi="Times New Roman" w:cs="Times New Roman"/>
          <w:sz w:val="28"/>
          <w:szCs w:val="28"/>
        </w:rPr>
        <w:t>переданы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как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дифференцируемые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r w:rsidRPr="00FF1192">
        <w:rPr>
          <w:rFonts w:ascii="Times New Roman" w:hAnsi="Times New Roman" w:cs="Times New Roman"/>
          <w:sz w:val="28"/>
          <w:szCs w:val="28"/>
        </w:rPr>
        <w:t>тензоры</w:t>
      </w:r>
      <w:r w:rsidRPr="00862E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1192"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 w:rsidRPr="00862EEB">
        <w:rPr>
          <w:rFonts w:ascii="Times New Roman" w:hAnsi="Times New Roman" w:cs="Times New Roman"/>
          <w:sz w:val="28"/>
          <w:szCs w:val="28"/>
        </w:rPr>
        <w:t xml:space="preserve">. </w:t>
      </w:r>
      <w:r w:rsidRPr="00FF1192">
        <w:rPr>
          <w:rFonts w:ascii="Times New Roman" w:hAnsi="Times New Roman" w:cs="Times New Roman"/>
          <w:sz w:val="28"/>
          <w:szCs w:val="28"/>
        </w:rPr>
        <w:t>Это позволяет autograd propagate градиенты через всю цепочку операций CRR. Delta вычисляется первой производной по S₀ (с create_graph=True для последующего взятия Gamma), Gamma — второй производной. Vega и Theta вычисляются в отдельных проходах с requires_grad по σ и T соответственно.</w:t>
      </w:r>
    </w:p>
    <w:p w14:paraId="758DBF49" w14:textId="77777777" w:rsidR="00A81610" w:rsidRPr="00862EEB" w:rsidRDefault="00A81610"/>
    <w:p w14:paraId="59F04FD3" w14:textId="77777777" w:rsidR="00A81610" w:rsidRPr="00862EEB" w:rsidRDefault="00A81610"/>
    <w:p w14:paraId="733338AD" w14:textId="77777777" w:rsidR="00A81610" w:rsidRPr="00862EEB" w:rsidRDefault="00A81610"/>
    <w:p w14:paraId="0F123BB0" w14:textId="77777777" w:rsidR="00A81610" w:rsidRPr="00862EEB" w:rsidRDefault="00A81610"/>
    <w:p w14:paraId="4988858F" w14:textId="77777777" w:rsidR="00A81610" w:rsidRPr="00862EEB" w:rsidRDefault="00A81610"/>
    <w:p w14:paraId="1578A8C0" w14:textId="77777777" w:rsidR="00A81610" w:rsidRPr="00862EEB" w:rsidRDefault="00A81610"/>
    <w:p w14:paraId="50EE9382" w14:textId="77777777" w:rsidR="00A81610" w:rsidRPr="00862EEB" w:rsidRDefault="00A81610"/>
    <w:p w14:paraId="6B9DC02F" w14:textId="77777777" w:rsidR="00A81610" w:rsidRPr="00862EEB" w:rsidRDefault="00A81610"/>
    <w:p w14:paraId="1DE2C2BD" w14:textId="77777777" w:rsidR="00A81610" w:rsidRPr="00862EEB" w:rsidRDefault="00A81610"/>
    <w:p w14:paraId="1F558349" w14:textId="77777777" w:rsidR="00A81610" w:rsidRPr="00862EEB" w:rsidRDefault="00A81610"/>
    <w:p w14:paraId="2E9A4AF5" w14:textId="77777777" w:rsidR="00A81610" w:rsidRPr="00862EEB" w:rsidRDefault="00A81610"/>
    <w:p w14:paraId="703A5EC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lastRenderedPageBreak/>
        <w:t>def _</w:t>
      </w:r>
      <w:proofErr w:type="spellStart"/>
      <w:r w:rsidRPr="00DD6F97">
        <w:rPr>
          <w:rFonts w:ascii="Courier New" w:hAnsi="Courier New"/>
          <w:sz w:val="18"/>
          <w:lang w:val="en-US"/>
        </w:rPr>
        <w:t>crr_european_</w:t>
      </w:r>
      <w:proofErr w:type="gramStart"/>
      <w:r w:rsidRPr="00DD6F97">
        <w:rPr>
          <w:rFonts w:ascii="Courier New" w:hAnsi="Courier New"/>
          <w:sz w:val="18"/>
          <w:lang w:val="en-US"/>
        </w:rPr>
        <w:t>put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K, S0, sigma, r, T, n=9):</w:t>
      </w:r>
    </w:p>
    <w:p w14:paraId="0A523CC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dt     = T / n</w:t>
      </w:r>
    </w:p>
    <w:p w14:paraId="0FF355C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torch.sqrt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(dt)</w:t>
      </w:r>
    </w:p>
    <w:p w14:paraId="052E437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u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sigma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5ADF822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-sigma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4B90DC0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W0 = 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-r * dt) * u - 1.0) / (u - d)</w:t>
      </w:r>
    </w:p>
    <w:p w14:paraId="0F5695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W1 = (1.0 -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-r * dt) * d) / (u - d)</w:t>
      </w:r>
    </w:p>
    <w:p w14:paraId="07C339B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78AAC7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j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torch.arange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(n + 1,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4E0698B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S_T = S0 *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torch.exp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sigma * </w:t>
      </w:r>
      <w:proofErr w:type="spellStart"/>
      <w:r w:rsidRPr="00DD6F97">
        <w:rPr>
          <w:rFonts w:ascii="Courier New" w:hAnsi="Courier New"/>
          <w:sz w:val="18"/>
          <w:lang w:val="en-US"/>
        </w:rPr>
        <w:t>sqrt_dt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* (2.0 * j - n))</w:t>
      </w:r>
    </w:p>
    <w:p w14:paraId="6E1E3FC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V  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torch.relu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(K - S_T)</w:t>
      </w:r>
    </w:p>
    <w:p w14:paraId="1981D38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249D46F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_ in range(n):</w:t>
      </w:r>
    </w:p>
    <w:p w14:paraId="40B7AEB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= W0 * </w:t>
      </w:r>
      <w:proofErr w:type="gramStart"/>
      <w:r w:rsidRPr="00DD6F97">
        <w:rPr>
          <w:rFonts w:ascii="Courier New" w:hAnsi="Courier New"/>
          <w:sz w:val="18"/>
          <w:lang w:val="en-US"/>
        </w:rPr>
        <w:t>V[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:-1] + W1 * </w:t>
      </w:r>
      <w:proofErr w:type="gramStart"/>
      <w:r w:rsidRPr="00DD6F97">
        <w:rPr>
          <w:rFonts w:ascii="Courier New" w:hAnsi="Courier New"/>
          <w:sz w:val="18"/>
          <w:lang w:val="en-US"/>
        </w:rPr>
        <w:t>V[</w:t>
      </w:r>
      <w:proofErr w:type="gramEnd"/>
      <w:r w:rsidRPr="00DD6F97">
        <w:rPr>
          <w:rFonts w:ascii="Courier New" w:hAnsi="Courier New"/>
          <w:sz w:val="18"/>
          <w:lang w:val="en-US"/>
        </w:rPr>
        <w:t>1:]</w:t>
      </w:r>
    </w:p>
    <w:p w14:paraId="61B7A0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V.squeeze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5C90EF59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3F3B0D10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5770EF9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def </w:t>
      </w:r>
      <w:proofErr w:type="spellStart"/>
      <w:r w:rsidRPr="00DD6F97">
        <w:rPr>
          <w:rFonts w:ascii="Courier New" w:hAnsi="Courier New"/>
          <w:sz w:val="18"/>
          <w:lang w:val="en-US"/>
        </w:rPr>
        <w:t>btnet_</w:t>
      </w:r>
      <w:proofErr w:type="gramStart"/>
      <w:r w:rsidRPr="00DD6F97">
        <w:rPr>
          <w:rFonts w:ascii="Courier New" w:hAnsi="Courier New"/>
          <w:sz w:val="18"/>
          <w:lang w:val="en-US"/>
        </w:rPr>
        <w:t>greeks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End"/>
      <w:r w:rsidRPr="00DD6F97">
        <w:rPr>
          <w:rFonts w:ascii="Courier New" w:hAnsi="Courier New"/>
          <w:sz w:val="18"/>
          <w:lang w:val="en-US"/>
        </w:rPr>
        <w:t>K_values</w:t>
      </w:r>
      <w:proofErr w:type="spellEnd"/>
      <w:r w:rsidRPr="00DD6F97">
        <w:rPr>
          <w:rFonts w:ascii="Courier New" w:hAnsi="Courier New"/>
          <w:sz w:val="18"/>
          <w:lang w:val="en-US"/>
        </w:rPr>
        <w:t>, S0, sigma, r, T, n=9):</w:t>
      </w:r>
    </w:p>
    <w:p w14:paraId="22A41FF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</w:t>
      </w:r>
      <w:proofErr w:type="spellStart"/>
      <w:r w:rsidRPr="00DD6F97">
        <w:rPr>
          <w:rFonts w:ascii="Courier New" w:hAnsi="Courier New"/>
          <w:sz w:val="18"/>
          <w:lang w:val="en-US"/>
        </w:rPr>
        <w:t>K_flat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r w:rsidRPr="00DD6F97">
        <w:rPr>
          <w:rFonts w:ascii="Courier New" w:hAnsi="Courier New"/>
          <w:sz w:val="18"/>
          <w:lang w:val="en-US"/>
        </w:rPr>
        <w:t>K_</w:t>
      </w:r>
      <w:proofErr w:type="gramStart"/>
      <w:r w:rsidRPr="00DD6F97">
        <w:rPr>
          <w:rFonts w:ascii="Courier New" w:hAnsi="Courier New"/>
          <w:sz w:val="18"/>
          <w:lang w:val="en-US"/>
        </w:rPr>
        <w:t>values.flatten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</w:t>
      </w:r>
    </w:p>
    <w:p w14:paraId="0D6C063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deltas, gammas, </w:t>
      </w:r>
      <w:proofErr w:type="spellStart"/>
      <w:r w:rsidRPr="00DD6F97">
        <w:rPr>
          <w:rFonts w:ascii="Courier New" w:hAnsi="Courier New"/>
          <w:sz w:val="18"/>
          <w:lang w:val="en-US"/>
        </w:rPr>
        <w:t>vegas</w:t>
      </w:r>
      <w:proofErr w:type="spellEnd"/>
      <w:r w:rsidRPr="00DD6F97">
        <w:rPr>
          <w:rFonts w:ascii="Courier New" w:hAnsi="Courier New"/>
          <w:sz w:val="18"/>
          <w:lang w:val="en-US"/>
        </w:rPr>
        <w:t>, thetas = [], [], [], []</w:t>
      </w:r>
    </w:p>
    <w:p w14:paraId="0437A65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5F4B46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for </w:t>
      </w:r>
      <w:proofErr w:type="spellStart"/>
      <w:r w:rsidRPr="00DD6F97">
        <w:rPr>
          <w:rFonts w:ascii="Courier New" w:hAnsi="Courier New"/>
          <w:sz w:val="18"/>
          <w:lang w:val="en-US"/>
        </w:rPr>
        <w:t>K_val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in </w:t>
      </w:r>
      <w:proofErr w:type="spellStart"/>
      <w:r w:rsidRPr="00DD6F97">
        <w:rPr>
          <w:rFonts w:ascii="Courier New" w:hAnsi="Courier New"/>
          <w:sz w:val="18"/>
          <w:lang w:val="en-US"/>
        </w:rPr>
        <w:t>K_flat</w:t>
      </w:r>
      <w:proofErr w:type="spellEnd"/>
      <w:r w:rsidRPr="00DD6F97">
        <w:rPr>
          <w:rFonts w:ascii="Courier New" w:hAnsi="Courier New"/>
          <w:sz w:val="18"/>
          <w:lang w:val="en-US"/>
        </w:rPr>
        <w:t>:</w:t>
      </w:r>
    </w:p>
    <w:p w14:paraId="77B92BE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K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K_val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>32)</w:t>
      </w:r>
    </w:p>
    <w:p w14:paraId="15D72DD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7B076068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r>
        <w:rPr>
          <w:rFonts w:ascii="Courier New" w:hAnsi="Courier New"/>
          <w:sz w:val="18"/>
        </w:rPr>
        <w:t xml:space="preserve"># Delta и </w:t>
      </w:r>
      <w:proofErr w:type="spellStart"/>
      <w:r>
        <w:rPr>
          <w:rFonts w:ascii="Courier New" w:hAnsi="Courier New"/>
          <w:sz w:val="18"/>
        </w:rPr>
        <w:t>Gamma</w:t>
      </w:r>
      <w:proofErr w:type="spellEnd"/>
      <w:r>
        <w:rPr>
          <w:rFonts w:ascii="Courier New" w:hAnsi="Courier New"/>
          <w:sz w:val="18"/>
        </w:rPr>
        <w:t xml:space="preserve"> (производные по S0)</w:t>
      </w:r>
    </w:p>
    <w:p w14:paraId="650A6FEA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>
        <w:rPr>
          <w:rFonts w:ascii="Courier New" w:hAnsi="Courier New"/>
          <w:sz w:val="18"/>
        </w:rPr>
        <w:t xml:space="preserve">        </w:t>
      </w:r>
      <w:r w:rsidRPr="00DD6F97">
        <w:rPr>
          <w:rFonts w:ascii="Courier New" w:hAnsi="Courier New"/>
          <w:sz w:val="18"/>
          <w:lang w:val="en-US"/>
        </w:rPr>
        <w:t xml:space="preserve">S0_t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(S0,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32, </w:t>
      </w:r>
      <w:proofErr w:type="spellStart"/>
      <w:r w:rsidRPr="00DD6F97">
        <w:rPr>
          <w:rFonts w:ascii="Courier New" w:hAnsi="Courier New"/>
          <w:sz w:val="18"/>
          <w:lang w:val="en-US"/>
        </w:rPr>
        <w:t>requires_grad</w:t>
      </w:r>
      <w:proofErr w:type="spellEnd"/>
      <w:r w:rsidRPr="00DD6F97">
        <w:rPr>
          <w:rFonts w:ascii="Courier New" w:hAnsi="Courier New"/>
          <w:sz w:val="18"/>
          <w:lang w:val="en-US"/>
        </w:rPr>
        <w:t>=True)</w:t>
      </w:r>
    </w:p>
    <w:p w14:paraId="5C7440B1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    = _</w:t>
      </w:r>
      <w:proofErr w:type="spellStart"/>
      <w:r w:rsidRPr="00DD6F97">
        <w:rPr>
          <w:rFonts w:ascii="Courier New" w:hAnsi="Courier New"/>
          <w:sz w:val="18"/>
          <w:lang w:val="en-US"/>
        </w:rPr>
        <w:t>crr_european_</w:t>
      </w:r>
      <w:proofErr w:type="gramStart"/>
      <w:r w:rsidRPr="00DD6F97">
        <w:rPr>
          <w:rFonts w:ascii="Courier New" w:hAnsi="Courier New"/>
          <w:sz w:val="18"/>
          <w:lang w:val="en-US"/>
        </w:rPr>
        <w:t>put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K, S0_t,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(sigma),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(r),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(T), n)</w:t>
      </w:r>
    </w:p>
    <w:p w14:paraId="72E2BA9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(delta,)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torch.autograd</w:t>
      </w:r>
      <w:proofErr w:type="gramEnd"/>
      <w:r w:rsidRPr="00DD6F97">
        <w:rPr>
          <w:rFonts w:ascii="Courier New" w:hAnsi="Courier New"/>
          <w:sz w:val="18"/>
          <w:lang w:val="en-US"/>
        </w:rPr>
        <w:t>.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V, S0_t, </w:t>
      </w:r>
      <w:proofErr w:type="spellStart"/>
      <w:r w:rsidRPr="00DD6F97">
        <w:rPr>
          <w:rFonts w:ascii="Courier New" w:hAnsi="Courier New"/>
          <w:sz w:val="18"/>
          <w:lang w:val="en-US"/>
        </w:rPr>
        <w:t>create_graph</w:t>
      </w:r>
      <w:proofErr w:type="spellEnd"/>
      <w:r w:rsidRPr="00DD6F97">
        <w:rPr>
          <w:rFonts w:ascii="Courier New" w:hAnsi="Courier New"/>
          <w:sz w:val="18"/>
          <w:lang w:val="en-US"/>
        </w:rPr>
        <w:t>=True)</w:t>
      </w:r>
    </w:p>
    <w:p w14:paraId="7F1D091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deltas.append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delta.item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())</w:t>
      </w:r>
    </w:p>
    <w:p w14:paraId="17F2E09F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(gamma,)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torch.autograd</w:t>
      </w:r>
      <w:proofErr w:type="gramEnd"/>
      <w:r w:rsidRPr="00DD6F97">
        <w:rPr>
          <w:rFonts w:ascii="Courier New" w:hAnsi="Courier New"/>
          <w:sz w:val="18"/>
          <w:lang w:val="en-US"/>
        </w:rPr>
        <w:t>.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>delta, S0_t)</w:t>
      </w:r>
    </w:p>
    <w:p w14:paraId="5B9FF3D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gammas.append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gamma.item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())</w:t>
      </w:r>
    </w:p>
    <w:p w14:paraId="2259CB1B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9D1A26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# Vega (</w:t>
      </w:r>
      <w:r>
        <w:rPr>
          <w:rFonts w:ascii="Courier New" w:hAnsi="Courier New"/>
          <w:sz w:val="18"/>
        </w:rPr>
        <w:t>производная</w:t>
      </w:r>
      <w:r w:rsidRPr="00DD6F97">
        <w:rPr>
          <w:rFonts w:ascii="Courier New" w:hAnsi="Courier New"/>
          <w:sz w:val="18"/>
          <w:lang w:val="en-US"/>
        </w:rPr>
        <w:t xml:space="preserve"> </w:t>
      </w:r>
      <w:r>
        <w:rPr>
          <w:rFonts w:ascii="Courier New" w:hAnsi="Courier New"/>
          <w:sz w:val="18"/>
        </w:rPr>
        <w:t>по</w:t>
      </w:r>
      <w:r w:rsidRPr="00DD6F97">
        <w:rPr>
          <w:rFonts w:ascii="Courier New" w:hAnsi="Courier New"/>
          <w:sz w:val="18"/>
          <w:lang w:val="en-US"/>
        </w:rPr>
        <w:t xml:space="preserve"> sigma)</w:t>
      </w:r>
    </w:p>
    <w:p w14:paraId="2A5009DC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sigma_t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(sigma,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32, </w:t>
      </w:r>
      <w:proofErr w:type="spellStart"/>
      <w:r w:rsidRPr="00DD6F97">
        <w:rPr>
          <w:rFonts w:ascii="Courier New" w:hAnsi="Courier New"/>
          <w:sz w:val="18"/>
          <w:lang w:val="en-US"/>
        </w:rPr>
        <w:t>requires_grad</w:t>
      </w:r>
      <w:proofErr w:type="spellEnd"/>
      <w:r w:rsidRPr="00DD6F97">
        <w:rPr>
          <w:rFonts w:ascii="Courier New" w:hAnsi="Courier New"/>
          <w:sz w:val="18"/>
          <w:lang w:val="en-US"/>
        </w:rPr>
        <w:t>=True)</w:t>
      </w:r>
    </w:p>
    <w:p w14:paraId="5B96F87D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V2 = _</w:t>
      </w:r>
      <w:proofErr w:type="spellStart"/>
      <w:r w:rsidRPr="00DD6F97">
        <w:rPr>
          <w:rFonts w:ascii="Courier New" w:hAnsi="Courier New"/>
          <w:sz w:val="18"/>
          <w:lang w:val="en-US"/>
        </w:rPr>
        <w:t>crr_european_</w:t>
      </w:r>
      <w:proofErr w:type="gramStart"/>
      <w:r w:rsidRPr="00DD6F97">
        <w:rPr>
          <w:rFonts w:ascii="Courier New" w:hAnsi="Courier New"/>
          <w:sz w:val="18"/>
          <w:lang w:val="en-US"/>
        </w:rPr>
        <w:t>put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K,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(S0), </w:t>
      </w:r>
      <w:proofErr w:type="spellStart"/>
      <w:r w:rsidRPr="00DD6F97">
        <w:rPr>
          <w:rFonts w:ascii="Courier New" w:hAnsi="Courier New"/>
          <w:sz w:val="18"/>
          <w:lang w:val="en-US"/>
        </w:rPr>
        <w:t>sigma_t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(r),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(T), n)</w:t>
      </w:r>
    </w:p>
    <w:p w14:paraId="49C7BCC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</w:t>
      </w:r>
      <w:proofErr w:type="spellStart"/>
      <w:r w:rsidRPr="00DD6F97">
        <w:rPr>
          <w:rFonts w:ascii="Courier New" w:hAnsi="Courier New"/>
          <w:sz w:val="18"/>
          <w:lang w:val="en-US"/>
        </w:rPr>
        <w:t>vega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,)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torch.autograd</w:t>
      </w:r>
      <w:proofErr w:type="gramEnd"/>
      <w:r w:rsidRPr="00DD6F97">
        <w:rPr>
          <w:rFonts w:ascii="Courier New" w:hAnsi="Courier New"/>
          <w:sz w:val="18"/>
          <w:lang w:val="en-US"/>
        </w:rPr>
        <w:t>.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V2, </w:t>
      </w:r>
      <w:proofErr w:type="spellStart"/>
      <w:r w:rsidRPr="00DD6F97">
        <w:rPr>
          <w:rFonts w:ascii="Courier New" w:hAnsi="Courier New"/>
          <w:sz w:val="18"/>
          <w:lang w:val="en-US"/>
        </w:rPr>
        <w:t>sigma_t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0EA14728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/>
          <w:sz w:val="18"/>
        </w:rPr>
        <w:t>vegas.append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proofErr w:type="gramStart"/>
      <w:r>
        <w:rPr>
          <w:rFonts w:ascii="Courier New" w:hAnsi="Courier New"/>
          <w:sz w:val="18"/>
        </w:rPr>
        <w:t>vega.item</w:t>
      </w:r>
      <w:proofErr w:type="spellEnd"/>
      <w:proofErr w:type="gramEnd"/>
      <w:r>
        <w:rPr>
          <w:rFonts w:ascii="Courier New" w:hAnsi="Courier New"/>
          <w:sz w:val="18"/>
        </w:rPr>
        <w:t>())</w:t>
      </w:r>
    </w:p>
    <w:p w14:paraId="5C33737D" w14:textId="77777777" w:rsidR="003B32A9" w:rsidRDefault="00000000">
      <w:pPr>
        <w:shd w:val="clear" w:color="auto" w:fill="F2F2F2"/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 w14:paraId="3CE277D3" w14:textId="77777777" w:rsidR="003B32A9" w:rsidRDefault="00000000">
      <w:pPr>
        <w:shd w:val="clear" w:color="auto" w:fill="F2F2F2"/>
        <w:spacing w:after="0" w:line="240" w:lineRule="auto"/>
      </w:pPr>
      <w:r>
        <w:rPr>
          <w:rFonts w:ascii="Courier New" w:hAnsi="Courier New"/>
          <w:sz w:val="18"/>
        </w:rPr>
        <w:t xml:space="preserve">        # Theta = -dV/dT (производная по T, со знаком минус)</w:t>
      </w:r>
    </w:p>
    <w:p w14:paraId="571BA554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>
        <w:rPr>
          <w:rFonts w:ascii="Courier New" w:hAnsi="Courier New"/>
          <w:sz w:val="18"/>
        </w:rPr>
        <w:t xml:space="preserve">        </w:t>
      </w:r>
      <w:proofErr w:type="spellStart"/>
      <w:r w:rsidRPr="00DD6F97">
        <w:rPr>
          <w:rFonts w:ascii="Courier New" w:hAnsi="Courier New"/>
          <w:sz w:val="18"/>
          <w:lang w:val="en-US"/>
        </w:rPr>
        <w:t>T_</w:t>
      </w:r>
      <w:proofErr w:type="gramStart"/>
      <w:r w:rsidRPr="00DD6F97">
        <w:rPr>
          <w:rFonts w:ascii="Courier New" w:hAnsi="Courier New"/>
          <w:sz w:val="18"/>
          <w:lang w:val="en-US"/>
        </w:rPr>
        <w:t>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  =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(T, </w:t>
      </w:r>
      <w:proofErr w:type="spellStart"/>
      <w:r w:rsidRPr="00DD6F97">
        <w:rPr>
          <w:rFonts w:ascii="Courier New" w:hAnsi="Courier New"/>
          <w:sz w:val="18"/>
          <w:lang w:val="en-US"/>
        </w:rPr>
        <w:t>dtype</w:t>
      </w:r>
      <w:proofErr w:type="spellEnd"/>
      <w:r w:rsidRPr="00DD6F97">
        <w:rPr>
          <w:rFonts w:ascii="Courier New" w:hAnsi="Courier New"/>
          <w:sz w:val="18"/>
          <w:lang w:val="en-US"/>
        </w:rPr>
        <w:t>=</w:t>
      </w:r>
      <w:proofErr w:type="gramStart"/>
      <w:r w:rsidRPr="00DD6F97">
        <w:rPr>
          <w:rFonts w:ascii="Courier New" w:hAnsi="Courier New"/>
          <w:sz w:val="18"/>
          <w:lang w:val="en-US"/>
        </w:rPr>
        <w:t>torch.float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32, </w:t>
      </w:r>
      <w:proofErr w:type="spellStart"/>
      <w:r w:rsidRPr="00DD6F97">
        <w:rPr>
          <w:rFonts w:ascii="Courier New" w:hAnsi="Courier New"/>
          <w:sz w:val="18"/>
          <w:lang w:val="en-US"/>
        </w:rPr>
        <w:t>requires_grad</w:t>
      </w:r>
      <w:proofErr w:type="spellEnd"/>
      <w:r w:rsidRPr="00DD6F97">
        <w:rPr>
          <w:rFonts w:ascii="Courier New" w:hAnsi="Courier New"/>
          <w:sz w:val="18"/>
          <w:lang w:val="en-US"/>
        </w:rPr>
        <w:t>=True)</w:t>
      </w:r>
    </w:p>
    <w:p w14:paraId="5AA272E3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V3   = _</w:t>
      </w:r>
      <w:proofErr w:type="spellStart"/>
      <w:r w:rsidRPr="00DD6F97">
        <w:rPr>
          <w:rFonts w:ascii="Courier New" w:hAnsi="Courier New"/>
          <w:sz w:val="18"/>
          <w:lang w:val="en-US"/>
        </w:rPr>
        <w:t>crr_european_</w:t>
      </w:r>
      <w:proofErr w:type="gramStart"/>
      <w:r w:rsidRPr="00DD6F97">
        <w:rPr>
          <w:rFonts w:ascii="Courier New" w:hAnsi="Courier New"/>
          <w:sz w:val="18"/>
          <w:lang w:val="en-US"/>
        </w:rPr>
        <w:t>put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K,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(S0),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(sigma),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torch.tensor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(r), </w:t>
      </w:r>
      <w:proofErr w:type="spellStart"/>
      <w:r w:rsidRPr="00DD6F97">
        <w:rPr>
          <w:rFonts w:ascii="Courier New" w:hAnsi="Courier New"/>
          <w:sz w:val="18"/>
          <w:lang w:val="en-US"/>
        </w:rPr>
        <w:t>T_t</w:t>
      </w:r>
      <w:proofErr w:type="spellEnd"/>
      <w:r w:rsidRPr="00DD6F97">
        <w:rPr>
          <w:rFonts w:ascii="Courier New" w:hAnsi="Courier New"/>
          <w:sz w:val="18"/>
          <w:lang w:val="en-US"/>
        </w:rPr>
        <w:t>, n)</w:t>
      </w:r>
    </w:p>
    <w:p w14:paraId="251E5378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(</w:t>
      </w:r>
      <w:proofErr w:type="spellStart"/>
      <w:r w:rsidRPr="00DD6F97">
        <w:rPr>
          <w:rFonts w:ascii="Courier New" w:hAnsi="Courier New"/>
          <w:sz w:val="18"/>
          <w:lang w:val="en-US"/>
        </w:rPr>
        <w:t>dV_dT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,) =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torch.autograd</w:t>
      </w:r>
      <w:proofErr w:type="gramEnd"/>
      <w:r w:rsidRPr="00DD6F97">
        <w:rPr>
          <w:rFonts w:ascii="Courier New" w:hAnsi="Courier New"/>
          <w:sz w:val="18"/>
          <w:lang w:val="en-US"/>
        </w:rPr>
        <w:t>.</w:t>
      </w:r>
      <w:proofErr w:type="gramStart"/>
      <w:r w:rsidRPr="00DD6F97">
        <w:rPr>
          <w:rFonts w:ascii="Courier New" w:hAnsi="Courier New"/>
          <w:sz w:val="18"/>
          <w:lang w:val="en-US"/>
        </w:rPr>
        <w:t>grad</w:t>
      </w:r>
      <w:proofErr w:type="spellEnd"/>
      <w:r w:rsidRPr="00DD6F97">
        <w:rPr>
          <w:rFonts w:ascii="Courier New" w:hAnsi="Courier New"/>
          <w:sz w:val="18"/>
          <w:lang w:val="en-US"/>
        </w:rPr>
        <w:t>(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V3, </w:t>
      </w:r>
      <w:proofErr w:type="spellStart"/>
      <w:r w:rsidRPr="00DD6F97">
        <w:rPr>
          <w:rFonts w:ascii="Courier New" w:hAnsi="Courier New"/>
          <w:sz w:val="18"/>
          <w:lang w:val="en-US"/>
        </w:rPr>
        <w:t>T_t</w:t>
      </w:r>
      <w:proofErr w:type="spellEnd"/>
      <w:r w:rsidRPr="00DD6F97">
        <w:rPr>
          <w:rFonts w:ascii="Courier New" w:hAnsi="Courier New"/>
          <w:sz w:val="18"/>
          <w:lang w:val="en-US"/>
        </w:rPr>
        <w:t>)</w:t>
      </w:r>
    </w:p>
    <w:p w14:paraId="1774F6B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thetas.append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(-</w:t>
      </w:r>
      <w:proofErr w:type="spellStart"/>
      <w:r w:rsidRPr="00DD6F97">
        <w:rPr>
          <w:rFonts w:ascii="Courier New" w:hAnsi="Courier New"/>
          <w:sz w:val="18"/>
          <w:lang w:val="en-US"/>
        </w:rPr>
        <w:t>dV_</w:t>
      </w:r>
      <w:proofErr w:type="gramStart"/>
      <w:r w:rsidRPr="00DD6F97">
        <w:rPr>
          <w:rFonts w:ascii="Courier New" w:hAnsi="Courier New"/>
          <w:sz w:val="18"/>
          <w:lang w:val="en-US"/>
        </w:rPr>
        <w:t>dT.item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())</w:t>
      </w:r>
    </w:p>
    <w:p w14:paraId="7D2A89D2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</w:t>
      </w:r>
    </w:p>
    <w:p w14:paraId="63F64355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return {</w:t>
      </w:r>
    </w:p>
    <w:p w14:paraId="7982126E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"delta":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 xml:space="preserve">(deltas), "gamma":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(gammas),</w:t>
      </w:r>
    </w:p>
    <w:p w14:paraId="0E09FE26" w14:textId="77777777" w:rsidR="003B32A9" w:rsidRPr="00DD6F97" w:rsidRDefault="00000000">
      <w:pPr>
        <w:shd w:val="clear" w:color="auto" w:fill="F2F2F2"/>
        <w:spacing w:after="0" w:line="240" w:lineRule="auto"/>
        <w:rPr>
          <w:lang w:val="en-US"/>
        </w:rPr>
      </w:pPr>
      <w:r w:rsidRPr="00DD6F97">
        <w:rPr>
          <w:rFonts w:ascii="Courier New" w:hAnsi="Courier New"/>
          <w:sz w:val="18"/>
          <w:lang w:val="en-US"/>
        </w:rPr>
        <w:t xml:space="preserve">        "</w:t>
      </w:r>
      <w:proofErr w:type="spellStart"/>
      <w:r w:rsidRPr="00DD6F97">
        <w:rPr>
          <w:rFonts w:ascii="Courier New" w:hAnsi="Courier New"/>
          <w:sz w:val="18"/>
          <w:lang w:val="en-US"/>
        </w:rPr>
        <w:t>vega</w:t>
      </w:r>
      <w:proofErr w:type="spellEnd"/>
      <w:r w:rsidRPr="00DD6F97">
        <w:rPr>
          <w:rFonts w:ascii="Courier New" w:hAnsi="Courier New"/>
          <w:sz w:val="18"/>
          <w:lang w:val="en-US"/>
        </w:rPr>
        <w:t xml:space="preserve">": 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</w:t>
      </w:r>
      <w:proofErr w:type="spellStart"/>
      <w:r w:rsidRPr="00DD6F97">
        <w:rPr>
          <w:rFonts w:ascii="Courier New" w:hAnsi="Courier New"/>
          <w:sz w:val="18"/>
          <w:lang w:val="en-US"/>
        </w:rPr>
        <w:t>vegas</w:t>
      </w:r>
      <w:proofErr w:type="spellEnd"/>
      <w:proofErr w:type="gramStart"/>
      <w:r w:rsidRPr="00DD6F97">
        <w:rPr>
          <w:rFonts w:ascii="Courier New" w:hAnsi="Courier New"/>
          <w:sz w:val="18"/>
          <w:lang w:val="en-US"/>
        </w:rPr>
        <w:t>),  "</w:t>
      </w:r>
      <w:proofErr w:type="gramEnd"/>
      <w:r w:rsidRPr="00DD6F97">
        <w:rPr>
          <w:rFonts w:ascii="Courier New" w:hAnsi="Courier New"/>
          <w:sz w:val="18"/>
          <w:lang w:val="en-US"/>
        </w:rPr>
        <w:t xml:space="preserve">theta": </w:t>
      </w:r>
      <w:proofErr w:type="spellStart"/>
      <w:proofErr w:type="gramStart"/>
      <w:r w:rsidRPr="00DD6F97">
        <w:rPr>
          <w:rFonts w:ascii="Courier New" w:hAnsi="Courier New"/>
          <w:sz w:val="18"/>
          <w:lang w:val="en-US"/>
        </w:rPr>
        <w:t>np.array</w:t>
      </w:r>
      <w:proofErr w:type="spellEnd"/>
      <w:proofErr w:type="gramEnd"/>
      <w:r w:rsidRPr="00DD6F97">
        <w:rPr>
          <w:rFonts w:ascii="Courier New" w:hAnsi="Courier New"/>
          <w:sz w:val="18"/>
          <w:lang w:val="en-US"/>
        </w:rPr>
        <w:t>(thetas),</w:t>
      </w:r>
    </w:p>
    <w:p w14:paraId="3067B8C5" w14:textId="77777777" w:rsidR="003B32A9" w:rsidRDefault="00000000">
      <w:pPr>
        <w:shd w:val="clear" w:color="auto" w:fill="F2F2F2"/>
        <w:spacing w:after="0" w:line="240" w:lineRule="auto"/>
      </w:pPr>
      <w:r w:rsidRPr="00DD6F97">
        <w:rPr>
          <w:rFonts w:ascii="Courier New" w:hAnsi="Courier New"/>
          <w:sz w:val="18"/>
          <w:lang w:val="en-US"/>
        </w:rPr>
        <w:t xml:space="preserve">    </w:t>
      </w:r>
      <w:r>
        <w:rPr>
          <w:rFonts w:ascii="Courier New" w:hAnsi="Courier New"/>
          <w:sz w:val="18"/>
        </w:rPr>
        <w:t>}</w:t>
      </w:r>
    </w:p>
    <w:sectPr w:rsidR="003B32A9">
      <w:footerReference w:type="even" r:id="rId14"/>
      <w:footerReference w:type="default" r:id="rId15"/>
      <w:footerReference w:type="first" r:id="rId16"/>
      <w:pgSz w:w="11906" w:h="16838"/>
      <w:pgMar w:top="851" w:right="567" w:bottom="851" w:left="1418" w:header="0" w:footer="30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6EA0D" w14:textId="77777777" w:rsidR="00383DD4" w:rsidRDefault="00383DD4">
      <w:pPr>
        <w:spacing w:after="0" w:line="240" w:lineRule="auto"/>
      </w:pPr>
      <w:r>
        <w:separator/>
      </w:r>
    </w:p>
  </w:endnote>
  <w:endnote w:type="continuationSeparator" w:id="0">
    <w:p w14:paraId="70AFE0C4" w14:textId="77777777" w:rsidR="00383DD4" w:rsidRDefault="0038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FreeSan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7879" w14:textId="77777777" w:rsidR="004228CD" w:rsidRDefault="00422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8802E" w14:textId="77777777" w:rsidR="004228CD" w:rsidRDefault="004228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2F37" w14:textId="77777777" w:rsidR="004228CD" w:rsidRDefault="00422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02BB2" w14:textId="77777777" w:rsidR="00383DD4" w:rsidRDefault="00383DD4">
      <w:pPr>
        <w:spacing w:after="0" w:line="240" w:lineRule="auto"/>
      </w:pPr>
      <w:r>
        <w:separator/>
      </w:r>
    </w:p>
  </w:footnote>
  <w:footnote w:type="continuationSeparator" w:id="0">
    <w:p w14:paraId="7E48BAC4" w14:textId="77777777" w:rsidR="00383DD4" w:rsidRDefault="0038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6F4"/>
    <w:multiLevelType w:val="multilevel"/>
    <w:tmpl w:val="760E79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0B003D"/>
    <w:multiLevelType w:val="multilevel"/>
    <w:tmpl w:val="9D6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06C47"/>
    <w:multiLevelType w:val="multilevel"/>
    <w:tmpl w:val="434E8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0E037E7"/>
    <w:multiLevelType w:val="multilevel"/>
    <w:tmpl w:val="B1B866A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2D47784"/>
    <w:multiLevelType w:val="multilevel"/>
    <w:tmpl w:val="C5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8B17EB7"/>
    <w:multiLevelType w:val="multilevel"/>
    <w:tmpl w:val="1FB836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A40CCC"/>
    <w:multiLevelType w:val="multilevel"/>
    <w:tmpl w:val="57B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12462B1"/>
    <w:multiLevelType w:val="multilevel"/>
    <w:tmpl w:val="DD686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C522665"/>
    <w:multiLevelType w:val="multilevel"/>
    <w:tmpl w:val="4A68001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232614821">
    <w:abstractNumId w:val="6"/>
  </w:num>
  <w:num w:numId="2" w16cid:durableId="1691222226">
    <w:abstractNumId w:val="1"/>
  </w:num>
  <w:num w:numId="3" w16cid:durableId="108862929">
    <w:abstractNumId w:val="7"/>
  </w:num>
  <w:num w:numId="4" w16cid:durableId="62027467">
    <w:abstractNumId w:val="4"/>
  </w:num>
  <w:num w:numId="5" w16cid:durableId="1801418447">
    <w:abstractNumId w:val="3"/>
  </w:num>
  <w:num w:numId="6" w16cid:durableId="419525425">
    <w:abstractNumId w:val="8"/>
  </w:num>
  <w:num w:numId="7" w16cid:durableId="681904754">
    <w:abstractNumId w:val="0"/>
  </w:num>
  <w:num w:numId="8" w16cid:durableId="1132282385">
    <w:abstractNumId w:val="5"/>
  </w:num>
  <w:num w:numId="9" w16cid:durableId="1894657012">
    <w:abstractNumId w:val="7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none"/>
        <w:suff w:val="nothing"/>
        <w:lvlText w:val=""/>
        <w:lvlJc w:val="left"/>
        <w:pPr>
          <w:tabs>
            <w:tab w:val="num" w:pos="0"/>
          </w:tabs>
          <w:ind w:left="0" w:firstLine="0"/>
        </w:pPr>
      </w:lvl>
    </w:lvlOverride>
  </w:num>
  <w:num w:numId="10" w16cid:durableId="153295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28CD"/>
    <w:rsid w:val="00010E11"/>
    <w:rsid w:val="000E5060"/>
    <w:rsid w:val="001A7D59"/>
    <w:rsid w:val="001C2658"/>
    <w:rsid w:val="001C5FE4"/>
    <w:rsid w:val="00214D04"/>
    <w:rsid w:val="00250885"/>
    <w:rsid w:val="00280864"/>
    <w:rsid w:val="002879B6"/>
    <w:rsid w:val="002954CC"/>
    <w:rsid w:val="003678DE"/>
    <w:rsid w:val="003766B9"/>
    <w:rsid w:val="00376828"/>
    <w:rsid w:val="00383DD4"/>
    <w:rsid w:val="003B32A9"/>
    <w:rsid w:val="003E64B0"/>
    <w:rsid w:val="00410693"/>
    <w:rsid w:val="004228CD"/>
    <w:rsid w:val="00473D87"/>
    <w:rsid w:val="004F32E1"/>
    <w:rsid w:val="00574453"/>
    <w:rsid w:val="005A78E7"/>
    <w:rsid w:val="005D6A80"/>
    <w:rsid w:val="005F1F98"/>
    <w:rsid w:val="00603DFB"/>
    <w:rsid w:val="00682983"/>
    <w:rsid w:val="0069514B"/>
    <w:rsid w:val="006C0401"/>
    <w:rsid w:val="006C45AE"/>
    <w:rsid w:val="007207E7"/>
    <w:rsid w:val="007250C7"/>
    <w:rsid w:val="00763DEE"/>
    <w:rsid w:val="007B356C"/>
    <w:rsid w:val="007C4A84"/>
    <w:rsid w:val="00862EEB"/>
    <w:rsid w:val="00885869"/>
    <w:rsid w:val="00893F5B"/>
    <w:rsid w:val="009016E3"/>
    <w:rsid w:val="0091774D"/>
    <w:rsid w:val="00921388"/>
    <w:rsid w:val="009214FF"/>
    <w:rsid w:val="009B2DFC"/>
    <w:rsid w:val="009B5610"/>
    <w:rsid w:val="00A14EE6"/>
    <w:rsid w:val="00A42B57"/>
    <w:rsid w:val="00A81610"/>
    <w:rsid w:val="00A8643E"/>
    <w:rsid w:val="00A873C7"/>
    <w:rsid w:val="00B80D22"/>
    <w:rsid w:val="00C16C4F"/>
    <w:rsid w:val="00C44F65"/>
    <w:rsid w:val="00C47C9C"/>
    <w:rsid w:val="00CE053F"/>
    <w:rsid w:val="00D70F90"/>
    <w:rsid w:val="00D80B09"/>
    <w:rsid w:val="00DA2FD4"/>
    <w:rsid w:val="00DD3617"/>
    <w:rsid w:val="00DD6F97"/>
    <w:rsid w:val="00DF3703"/>
    <w:rsid w:val="00EF3799"/>
    <w:rsid w:val="00F17CE7"/>
    <w:rsid w:val="00F55AD1"/>
    <w:rsid w:val="00F60696"/>
    <w:rsid w:val="00F65096"/>
    <w:rsid w:val="00F9186D"/>
    <w:rsid w:val="00FB21EC"/>
    <w:rsid w:val="00FF1192"/>
    <w:rsid w:val="00FF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3FE40F"/>
  <w15:docId w15:val="{B100859C-4C14-8940-9211-EC37D42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link w:val="Heading1Char1"/>
    <w:uiPriority w:val="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link w:val="Heading4Char1"/>
    <w:uiPriority w:val="9"/>
    <w:qFormat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5">
    <w:name w:val="heading 5"/>
    <w:basedOn w:val="Heading"/>
    <w:next w:val="BodyText"/>
    <w:link w:val="Heading5Char"/>
    <w:qFormat/>
    <w:pPr>
      <w:spacing w:before="120" w:after="60"/>
      <w:outlineLvl w:val="4"/>
    </w:pPr>
    <w:rPr>
      <w:rFonts w:ascii="Liberation Serif" w:eastAsia="DejaVu Sans" w:hAnsi="Liberation Serif" w:cs="DejaVu Sans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s10">
    <w:name w:val="s_10"/>
    <w:basedOn w:val="DefaultParagraphFont"/>
    <w:qFormat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customStyle="1" w:styleId="HeaderChar1">
    <w:name w:val="Header Char1"/>
    <w:basedOn w:val="DefaultParagraphFont"/>
    <w:link w:val="Header"/>
    <w:uiPriority w:val="99"/>
    <w:qFormat/>
  </w:style>
  <w:style w:type="character" w:customStyle="1" w:styleId="FooterChar1">
    <w:name w:val="Footer Char1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w">
    <w:name w:val="w"/>
    <w:basedOn w:val="DefaultParagraphFont"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pple-converted-space">
    <w:name w:val="apple-converted-space"/>
    <w:basedOn w:val="DefaultParagraphFont"/>
    <w:qFormat/>
  </w:style>
  <w:style w:type="character" w:customStyle="1" w:styleId="wmi-callto">
    <w:name w:val="wmi-callto"/>
    <w:basedOn w:val="DefaultParagraphFont"/>
    <w:qFormat/>
  </w:style>
  <w:style w:type="character" w:customStyle="1" w:styleId="SubtitleChar1">
    <w:name w:val="Subtitle Char1"/>
    <w:basedOn w:val="DefaultParagraphFont"/>
    <w:link w:val="Subtitle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s1">
    <w:name w:val="s_1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3">
    <w:name w:val="s_3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52">
    <w:name w:val="s_5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22">
    <w:name w:val="s_2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BodyTextIndent">
    <w:name w:val="Body Text Indent"/>
    <w:basedOn w:val="Normal"/>
    <w:link w:val="BodyTextIndentChar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</w:style>
  <w:style w:type="paragraph" w:styleId="TOC1">
    <w:name w:val="toc 1"/>
    <w:basedOn w:val="Normal"/>
    <w:next w:val="Normal"/>
    <w:uiPriority w:val="39"/>
    <w:unhideWhenUsed/>
    <w:pPr>
      <w:spacing w:after="10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Subtitle">
    <w:name w:val="Subtitle"/>
    <w:basedOn w:val="Normal"/>
    <w:next w:val="Normal"/>
    <w:link w:val="SubtitleChar1"/>
    <w:uiPriority w:val="11"/>
    <w:qFormat/>
    <w:rPr>
      <w:rFonts w:eastAsiaTheme="minorEastAsia"/>
      <w:color w:val="5A5A5A" w:themeColor="text1" w:themeTint="A5"/>
      <w:spacing w:val="15"/>
    </w:rPr>
  </w:style>
  <w:style w:type="paragraph" w:customStyle="1" w:styleId="a">
    <w:name w:val="Содержимое таблицы"/>
    <w:basedOn w:val="Normal"/>
    <w:qFormat/>
    <w:pPr>
      <w:widowControl w:val="0"/>
      <w:suppressLineNumbers/>
      <w:spacing w:after="0" w:line="240" w:lineRule="auto"/>
    </w:pPr>
    <w:rPr>
      <w:rFonts w:ascii="Times New Roman" w:eastAsia="Liberation Sans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EDFE1-5E98-0D45-BE2A-E949C234A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25</Pages>
  <Words>5492</Words>
  <Characters>31309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t.ushkats</dc:creator>
  <dc:description/>
  <cp:lastModifiedBy>Петров Артем</cp:lastModifiedBy>
  <cp:revision>34</cp:revision>
  <cp:lastPrinted>2026-04-22T23:16:00Z</cp:lastPrinted>
  <dcterms:created xsi:type="dcterms:W3CDTF">2026-04-22T23:16:00Z</dcterms:created>
  <dcterms:modified xsi:type="dcterms:W3CDTF">2026-04-25T21:32:00Z</dcterms:modified>
  <dc:language>ru-RU</dc:language>
</cp:coreProperties>
</file>