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7C17" w14:textId="77777777" w:rsidR="00DC1523" w:rsidRDefault="00000000">
      <w:pPr>
        <w:pBdr>
          <w:bottom w:val="single" w:sz="6" w:space="0" w:color="FFFFFF"/>
        </w:pBdr>
        <w:spacing w:line="240" w:lineRule="atLeast"/>
        <w:jc w:val="center"/>
        <w:rPr>
          <w:b/>
          <w:bCs/>
          <w:caps/>
        </w:rPr>
      </w:pPr>
      <w:r>
        <w:rPr>
          <w:b/>
          <w:bCs/>
          <w:caps/>
        </w:rPr>
        <w:t>lehuan (henry) Wang</w:t>
      </w:r>
    </w:p>
    <w:p w14:paraId="3B495293" w14:textId="007DB054" w:rsidR="00DC1523" w:rsidRDefault="001148AA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</w:rPr>
      </w:pPr>
      <w:r>
        <w:rPr>
          <w:sz w:val="20"/>
          <w:szCs w:val="20"/>
        </w:rPr>
        <w:t>+1 (213) 880</w:t>
      </w:r>
      <w:r>
        <w:rPr>
          <w:sz w:val="20"/>
          <w:szCs w:val="20"/>
        </w:rPr>
        <w:noBreakHyphen/>
        <w:t>0633 </w:t>
      </w:r>
      <w:r>
        <w:rPr>
          <w:color w:val="000000"/>
          <w:sz w:val="20"/>
          <w:szCs w:val="20"/>
        </w:rPr>
        <w:t>| </w:t>
      </w:r>
      <w:hyperlink r:id="rId5" w:history="1">
        <w:r w:rsidR="00325172">
          <w:rPr>
            <w:color w:val="0000FF"/>
            <w:sz w:val="20"/>
            <w:szCs w:val="20"/>
            <w:u w:val="single" w:color="0000FF"/>
          </w:rPr>
          <w:t>wlele108@chicagobooth.edu</w:t>
        </w:r>
      </w:hyperlink>
      <w:r w:rsidR="00325172">
        <w:rPr>
          <w:color w:val="000000"/>
          <w:sz w:val="20"/>
          <w:szCs w:val="20"/>
        </w:rPr>
        <w:t xml:space="preserve"> |</w:t>
      </w:r>
      <w:r w:rsidR="00325172">
        <w:rPr>
          <w:color w:val="0000FF"/>
          <w:sz w:val="20"/>
          <w:szCs w:val="20"/>
          <w:u w:val="single" w:color="0000FF"/>
        </w:rPr>
        <w:t xml:space="preserve"> </w:t>
      </w:r>
      <w:hyperlink r:id="rId6" w:history="1">
        <w:r w:rsidR="001E52D5" w:rsidRPr="001E52D5">
          <w:rPr>
            <w:rStyle w:val="Hyperlink"/>
            <w:sz w:val="20"/>
            <w:szCs w:val="20"/>
          </w:rPr>
          <w:t>Personal Website</w:t>
        </w:r>
      </w:hyperlink>
      <w:r>
        <w:rPr>
          <w:color w:val="0000FF"/>
          <w:sz w:val="20"/>
          <w:szCs w:val="20"/>
          <w:u w:val="single" w:color="0000FF"/>
        </w:rPr>
        <w:br/>
      </w:r>
      <w:hyperlink r:id="rId7" w:history="1">
        <w:r w:rsidR="007B3D1A" w:rsidRPr="0084090B">
          <w:rPr>
            <w:rStyle w:val="Hyperlink"/>
            <w:sz w:val="20"/>
            <w:szCs w:val="20"/>
          </w:rPr>
          <w:t>https://www.linkedin.com/in/henry-wang-361633283/</w:t>
        </w:r>
      </w:hyperlink>
      <w:r w:rsidR="007B3D1A">
        <w:rPr>
          <w:color w:val="000000"/>
          <w:sz w:val="20"/>
          <w:szCs w:val="20"/>
        </w:rPr>
        <w:t xml:space="preserve"> </w:t>
      </w:r>
    </w:p>
    <w:p w14:paraId="06F1B18A" w14:textId="77777777" w:rsidR="00DC1523" w:rsidRDefault="00DC1523">
      <w:pPr>
        <w:rPr>
          <w:sz w:val="20"/>
          <w:szCs w:val="20"/>
        </w:rPr>
      </w:pPr>
    </w:p>
    <w:p w14:paraId="0134B056" w14:textId="77777777" w:rsidR="00DC1523" w:rsidRDefault="0000000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5D5D855E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ttuoverflow-hidden"/>
          <w:b/>
          <w:bCs/>
          <w:caps/>
          <w:sz w:val="20"/>
          <w:szCs w:val="20"/>
        </w:rPr>
        <w:t>The University of Chicago Booth School of Business</w:t>
      </w:r>
      <w:r>
        <w:rPr>
          <w:rStyle w:val="fs12fw4"/>
          <w:caps/>
          <w:sz w:val="20"/>
          <w:szCs w:val="20"/>
        </w:rPr>
        <w:tab/>
      </w:r>
      <w:r>
        <w:rPr>
          <w:rStyle w:val="fs12fw4overflow-hidden"/>
          <w:sz w:val="20"/>
          <w:szCs w:val="20"/>
        </w:rPr>
        <w:t>Chicago, Illinois</w:t>
      </w:r>
    </w:p>
    <w:p w14:paraId="67D254D8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proofErr w:type="gramStart"/>
      <w:r>
        <w:rPr>
          <w:rStyle w:val="fs12fw4fsiw100overflow-hidden"/>
          <w:i/>
          <w:iCs/>
          <w:sz w:val="20"/>
          <w:szCs w:val="20"/>
        </w:rPr>
        <w:t>Master in Finance</w:t>
      </w:r>
      <w:proofErr w:type="gramEnd"/>
      <w:r>
        <w:rPr>
          <w:rStyle w:val="fs12fw4"/>
          <w:i/>
          <w:iCs/>
          <w:sz w:val="20"/>
          <w:szCs w:val="20"/>
        </w:rPr>
        <w:tab/>
      </w:r>
      <w:r w:rsidR="00473CCC">
        <w:rPr>
          <w:rStyle w:val="fs12fw4"/>
          <w:sz w:val="20"/>
          <w:szCs w:val="20"/>
        </w:rPr>
        <w:t xml:space="preserve">Sep </w:t>
      </w:r>
      <w:r w:rsidRPr="00473CCC">
        <w:rPr>
          <w:rStyle w:val="fs12fw4overflow-hidden"/>
          <w:sz w:val="20"/>
          <w:szCs w:val="20"/>
        </w:rPr>
        <w:t xml:space="preserve">2025 </w:t>
      </w:r>
      <w:r w:rsidR="00473CCC">
        <w:rPr>
          <w:rStyle w:val="fs12fw4overflow-hidden"/>
          <w:sz w:val="20"/>
          <w:szCs w:val="20"/>
        </w:rPr>
        <w:t>–</w:t>
      </w:r>
      <w:r w:rsidRPr="00473CCC">
        <w:rPr>
          <w:rStyle w:val="fs12fw4overflow-hidden"/>
          <w:sz w:val="20"/>
          <w:szCs w:val="20"/>
        </w:rPr>
        <w:t xml:space="preserve"> </w:t>
      </w:r>
      <w:r w:rsidR="00473CCC">
        <w:rPr>
          <w:rStyle w:val="fs12fw4overflow-hidden"/>
          <w:sz w:val="20"/>
          <w:szCs w:val="20"/>
        </w:rPr>
        <w:t xml:space="preserve">Dec </w:t>
      </w:r>
      <w:r w:rsidRPr="00473CCC">
        <w:rPr>
          <w:rStyle w:val="fs12fw4overflow-hidden"/>
          <w:sz w:val="20"/>
          <w:szCs w:val="20"/>
        </w:rPr>
        <w:t>2026</w:t>
      </w:r>
    </w:p>
    <w:p w14:paraId="0B0DC4C7" w14:textId="77777777" w:rsidR="00DC1523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A42C5C2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ttuoverflow-hidden"/>
          <w:b/>
          <w:bCs/>
          <w:caps/>
          <w:sz w:val="20"/>
          <w:szCs w:val="20"/>
        </w:rPr>
        <w:t>University of Southern California</w:t>
      </w:r>
      <w:r>
        <w:rPr>
          <w:rStyle w:val="fs12fw4"/>
          <w:caps/>
          <w:sz w:val="20"/>
          <w:szCs w:val="20"/>
        </w:rPr>
        <w:tab/>
      </w:r>
      <w:r>
        <w:rPr>
          <w:rStyle w:val="fs12fw4overflow-hidden"/>
          <w:sz w:val="20"/>
          <w:szCs w:val="20"/>
        </w:rPr>
        <w:t xml:space="preserve">Los Angeles, </w:t>
      </w:r>
      <w:r w:rsidR="00195FF4">
        <w:rPr>
          <w:rStyle w:val="fs12fw4overflow-hidden"/>
          <w:sz w:val="20"/>
          <w:szCs w:val="20"/>
        </w:rPr>
        <w:t>California</w:t>
      </w:r>
    </w:p>
    <w:p w14:paraId="5EA9778B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4fsiw100overflow-hidden"/>
          <w:i/>
          <w:iCs/>
          <w:sz w:val="20"/>
          <w:szCs w:val="20"/>
        </w:rPr>
        <w:t>BA: Economics, Data Science; Minor: Business Finance</w:t>
      </w:r>
      <w:r>
        <w:rPr>
          <w:rStyle w:val="fs12fw4"/>
          <w:i/>
          <w:iCs/>
          <w:sz w:val="20"/>
          <w:szCs w:val="20"/>
        </w:rPr>
        <w:tab/>
      </w:r>
      <w:r w:rsidR="00473CCC">
        <w:rPr>
          <w:rStyle w:val="fs12fw4"/>
          <w:sz w:val="20"/>
          <w:szCs w:val="20"/>
        </w:rPr>
        <w:t xml:space="preserve">Aug </w:t>
      </w:r>
      <w:r>
        <w:rPr>
          <w:rStyle w:val="fs12fw4overflow-hidden"/>
          <w:sz w:val="20"/>
          <w:szCs w:val="20"/>
        </w:rPr>
        <w:t xml:space="preserve">2021 </w:t>
      </w:r>
      <w:r w:rsidR="00473CCC">
        <w:rPr>
          <w:rStyle w:val="fs12fw4overflow-hidden"/>
          <w:sz w:val="20"/>
          <w:szCs w:val="20"/>
        </w:rPr>
        <w:t>–</w:t>
      </w:r>
      <w:r>
        <w:rPr>
          <w:rStyle w:val="fs12fw4overflow-hidden"/>
          <w:sz w:val="20"/>
          <w:szCs w:val="20"/>
        </w:rPr>
        <w:t xml:space="preserve"> </w:t>
      </w:r>
      <w:r w:rsidR="00473CCC">
        <w:rPr>
          <w:rStyle w:val="fs12fw4overflow-hidden"/>
          <w:sz w:val="20"/>
          <w:szCs w:val="20"/>
        </w:rPr>
        <w:t xml:space="preserve">May </w:t>
      </w:r>
      <w:r>
        <w:rPr>
          <w:rStyle w:val="fs12fw4overflow-hidden"/>
          <w:sz w:val="20"/>
          <w:szCs w:val="20"/>
        </w:rPr>
        <w:t>2025</w:t>
      </w:r>
    </w:p>
    <w:p w14:paraId="265C080F" w14:textId="77777777" w:rsidR="00DC1523" w:rsidRDefault="00000000">
      <w:pPr>
        <w:numPr>
          <w:ilvl w:val="0"/>
          <w:numId w:val="1"/>
        </w:numPr>
        <w:spacing w:line="200" w:lineRule="atLeast"/>
        <w:ind w:left="290" w:hanging="274"/>
        <w:rPr>
          <w:sz w:val="20"/>
          <w:szCs w:val="20"/>
        </w:rPr>
      </w:pPr>
      <w:r>
        <w:rPr>
          <w:b/>
          <w:bCs/>
          <w:sz w:val="20"/>
          <w:szCs w:val="20"/>
        </w:rPr>
        <w:t>GPA</w:t>
      </w:r>
      <w:r>
        <w:rPr>
          <w:sz w:val="20"/>
          <w:szCs w:val="20"/>
        </w:rPr>
        <w:t xml:space="preserve">: 3.91/4.0; </w:t>
      </w:r>
      <w:r>
        <w:rPr>
          <w:b/>
          <w:bCs/>
          <w:sz w:val="20"/>
          <w:szCs w:val="20"/>
        </w:rPr>
        <w:t xml:space="preserve">Honors: </w:t>
      </w:r>
      <w:r>
        <w:rPr>
          <w:sz w:val="20"/>
          <w:szCs w:val="20"/>
        </w:rPr>
        <w:t>Dean's List for 2021, 2022, 2023, 2024, 2025 academic years</w:t>
      </w:r>
    </w:p>
    <w:p w14:paraId="33ADE4E4" w14:textId="77777777" w:rsidR="00DC1523" w:rsidRDefault="00000000">
      <w:pPr>
        <w:numPr>
          <w:ilvl w:val="0"/>
          <w:numId w:val="1"/>
        </w:numPr>
        <w:spacing w:line="200" w:lineRule="atLeast"/>
        <w:ind w:left="290" w:hanging="274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Relevant Courses: </w:t>
      </w:r>
      <w:r>
        <w:rPr>
          <w:sz w:val="20"/>
          <w:szCs w:val="20"/>
        </w:rPr>
        <w:t>Financial Accounting, Microeconomics &amp; Macroeconomics, Machine Learning, Data Visualization, Object-Oriented Program, Econometric</w:t>
      </w:r>
    </w:p>
    <w:p w14:paraId="3132D692" w14:textId="77777777" w:rsidR="00DC1523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065E6D6B" w14:textId="77777777" w:rsidR="00DC1523" w:rsidRDefault="0000000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</w:t>
      </w:r>
    </w:p>
    <w:p w14:paraId="6F985532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ttuoverflow-hidden"/>
          <w:b/>
          <w:bCs/>
          <w:caps/>
          <w:sz w:val="20"/>
          <w:szCs w:val="20"/>
        </w:rPr>
        <w:t>China Foreign exchange trade system</w:t>
      </w:r>
      <w:r>
        <w:rPr>
          <w:rStyle w:val="fs12fw4"/>
          <w:caps/>
          <w:sz w:val="20"/>
          <w:szCs w:val="20"/>
        </w:rPr>
        <w:tab/>
      </w:r>
      <w:r>
        <w:rPr>
          <w:rStyle w:val="fs12fw4overflow-hidden"/>
          <w:sz w:val="20"/>
          <w:szCs w:val="20"/>
        </w:rPr>
        <w:t>Shanghai, China</w:t>
      </w:r>
    </w:p>
    <w:p w14:paraId="42094943" w14:textId="77777777" w:rsidR="00DC1523" w:rsidRDefault="00F2671F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fsioverflow-hidden"/>
          <w:b/>
          <w:bCs/>
          <w:i/>
          <w:iCs/>
          <w:sz w:val="20"/>
          <w:szCs w:val="20"/>
        </w:rPr>
        <w:t>FICC Intern</w:t>
      </w:r>
      <w:r>
        <w:rPr>
          <w:rStyle w:val="fs12fw4"/>
          <w:i/>
          <w:iCs/>
          <w:sz w:val="20"/>
          <w:szCs w:val="20"/>
        </w:rPr>
        <w:tab/>
      </w:r>
      <w:r w:rsidR="00473CCC">
        <w:rPr>
          <w:rStyle w:val="fs12fw4"/>
          <w:sz w:val="20"/>
          <w:szCs w:val="20"/>
        </w:rPr>
        <w:t xml:space="preserve">Jul </w:t>
      </w:r>
      <w:r>
        <w:rPr>
          <w:rStyle w:val="fs12fw4overflow-hidden"/>
          <w:sz w:val="20"/>
          <w:szCs w:val="20"/>
        </w:rPr>
        <w:t xml:space="preserve">2025 </w:t>
      </w:r>
      <w:r w:rsidR="00473CCC">
        <w:rPr>
          <w:rStyle w:val="fs12fw4overflow-hidden"/>
          <w:sz w:val="20"/>
          <w:szCs w:val="20"/>
        </w:rPr>
        <w:t>–</w:t>
      </w:r>
      <w:r>
        <w:rPr>
          <w:rStyle w:val="fs12fw4overflow-hidden"/>
          <w:sz w:val="20"/>
          <w:szCs w:val="20"/>
        </w:rPr>
        <w:t xml:space="preserve"> </w:t>
      </w:r>
      <w:r w:rsidR="00473CCC">
        <w:rPr>
          <w:rStyle w:val="fs12fw4overflow-hidden"/>
          <w:sz w:val="20"/>
          <w:szCs w:val="20"/>
        </w:rPr>
        <w:t xml:space="preserve">Sep </w:t>
      </w:r>
      <w:r>
        <w:rPr>
          <w:rStyle w:val="fs12fw4overflow-hidden"/>
          <w:sz w:val="20"/>
          <w:szCs w:val="20"/>
        </w:rPr>
        <w:t>2025</w:t>
      </w:r>
    </w:p>
    <w:p w14:paraId="794C70F8" w14:textId="77777777" w:rsidR="00DC1523" w:rsidRDefault="00000000">
      <w:pPr>
        <w:numPr>
          <w:ilvl w:val="0"/>
          <w:numId w:val="2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Analyzed daily Chinese sovereign/local and policy financial bonds issuance and assessed implicit debt structures; authored</w:t>
      </w:r>
      <w:r w:rsidR="00A075F8">
        <w:rPr>
          <w:sz w:val="20"/>
          <w:szCs w:val="20"/>
        </w:rPr>
        <w:t xml:space="preserve"> daily</w:t>
      </w:r>
      <w:r>
        <w:rPr>
          <w:sz w:val="20"/>
          <w:szCs w:val="20"/>
        </w:rPr>
        <w:t xml:space="preserve"> market journals on respective yield movements </w:t>
      </w:r>
      <w:r w:rsidR="000D45EB">
        <w:rPr>
          <w:sz w:val="20"/>
          <w:szCs w:val="20"/>
        </w:rPr>
        <w:t>from</w:t>
      </w:r>
      <w:r>
        <w:rPr>
          <w:sz w:val="20"/>
          <w:szCs w:val="20"/>
        </w:rPr>
        <w:t xml:space="preserve"> news and trading data</w:t>
      </w:r>
      <w:r w:rsidR="000D45EB">
        <w:rPr>
          <w:sz w:val="20"/>
          <w:szCs w:val="20"/>
        </w:rPr>
        <w:t xml:space="preserve"> insights</w:t>
      </w:r>
    </w:p>
    <w:p w14:paraId="0496CDF0" w14:textId="77777777" w:rsidR="00DC1523" w:rsidRDefault="00000000">
      <w:pPr>
        <w:numPr>
          <w:ilvl w:val="0"/>
          <w:numId w:val="2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 xml:space="preserve">Investigated </w:t>
      </w:r>
      <w:r w:rsidR="003F7C4B">
        <w:rPr>
          <w:sz w:val="20"/>
          <w:szCs w:val="20"/>
        </w:rPr>
        <w:t xml:space="preserve">relevant </w:t>
      </w:r>
      <w:r>
        <w:rPr>
          <w:sz w:val="20"/>
          <w:szCs w:val="20"/>
        </w:rPr>
        <w:t>project defaults, debt accommodations, and fiscal spending to support risk assessments and regulatory recommendations in monthly reports on local government and policy financial bonds</w:t>
      </w:r>
    </w:p>
    <w:p w14:paraId="28671C9F" w14:textId="77777777" w:rsidR="00DC1523" w:rsidRDefault="00000000">
      <w:pPr>
        <w:numPr>
          <w:ilvl w:val="0"/>
          <w:numId w:val="2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 xml:space="preserve">Replicated PCA models to study macro-financial shocks on treasury yields; identified short-term volatility and term shifts, </w:t>
      </w:r>
      <w:r w:rsidR="00003A94">
        <w:rPr>
          <w:sz w:val="20"/>
          <w:szCs w:val="20"/>
        </w:rPr>
        <w:t>as well as</w:t>
      </w:r>
      <w:r>
        <w:rPr>
          <w:sz w:val="20"/>
          <w:szCs w:val="20"/>
        </w:rPr>
        <w:t xml:space="preserve"> long-term drivers including business cycles and expected real rates</w:t>
      </w:r>
    </w:p>
    <w:p w14:paraId="16C1CE97" w14:textId="77777777" w:rsidR="00DC1523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41F2DA1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ttuoverflow-hidden"/>
          <w:b/>
          <w:bCs/>
          <w:caps/>
          <w:sz w:val="20"/>
          <w:szCs w:val="20"/>
        </w:rPr>
        <w:t>Invesco</w:t>
      </w:r>
      <w:r>
        <w:rPr>
          <w:rStyle w:val="fs12fw4"/>
          <w:caps/>
          <w:sz w:val="20"/>
          <w:szCs w:val="20"/>
        </w:rPr>
        <w:tab/>
      </w:r>
      <w:r>
        <w:rPr>
          <w:rStyle w:val="fs12fw4overflow-hidden"/>
          <w:sz w:val="20"/>
          <w:szCs w:val="20"/>
        </w:rPr>
        <w:t>Hong Kong</w:t>
      </w:r>
    </w:p>
    <w:p w14:paraId="5B264ADC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fsioverflow-hidden"/>
          <w:b/>
          <w:bCs/>
          <w:i/>
          <w:iCs/>
          <w:sz w:val="20"/>
          <w:szCs w:val="20"/>
        </w:rPr>
        <w:t>Invesco Fixed Income Intern</w:t>
      </w:r>
      <w:r>
        <w:rPr>
          <w:rStyle w:val="fs12fw4"/>
          <w:i/>
          <w:iCs/>
          <w:sz w:val="20"/>
          <w:szCs w:val="20"/>
        </w:rPr>
        <w:tab/>
      </w:r>
      <w:r w:rsidR="00473CCC">
        <w:rPr>
          <w:rStyle w:val="fs12fw4"/>
          <w:sz w:val="20"/>
          <w:szCs w:val="20"/>
        </w:rPr>
        <w:t xml:space="preserve">Jun </w:t>
      </w:r>
      <w:r>
        <w:rPr>
          <w:rStyle w:val="fs12fw4overflow-hidden"/>
          <w:sz w:val="20"/>
          <w:szCs w:val="20"/>
        </w:rPr>
        <w:t xml:space="preserve">2024 </w:t>
      </w:r>
      <w:r w:rsidR="00473CCC">
        <w:rPr>
          <w:rStyle w:val="fs12fw4overflow-hidden"/>
          <w:sz w:val="20"/>
          <w:szCs w:val="20"/>
        </w:rPr>
        <w:t>–</w:t>
      </w:r>
      <w:r>
        <w:rPr>
          <w:rStyle w:val="fs12fw4overflow-hidden"/>
          <w:sz w:val="20"/>
          <w:szCs w:val="20"/>
        </w:rPr>
        <w:t xml:space="preserve"> </w:t>
      </w:r>
      <w:r w:rsidR="00473CCC">
        <w:rPr>
          <w:rStyle w:val="fs12fw4overflow-hidden"/>
          <w:sz w:val="20"/>
          <w:szCs w:val="20"/>
        </w:rPr>
        <w:t xml:space="preserve">Dec </w:t>
      </w:r>
      <w:r>
        <w:rPr>
          <w:rStyle w:val="fs12fw4overflow-hidden"/>
          <w:sz w:val="20"/>
          <w:szCs w:val="20"/>
        </w:rPr>
        <w:t>2024</w:t>
      </w:r>
    </w:p>
    <w:p w14:paraId="6712BDCD" w14:textId="77777777" w:rsidR="00DC1523" w:rsidRDefault="00000000">
      <w:pPr>
        <w:numPr>
          <w:ilvl w:val="0"/>
          <w:numId w:val="3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Developed investment pitches for 6 open-end funds, with relevant regional projects such as Make in India in synthesizing investment themes, fund initiatives, and performance highlights</w:t>
      </w:r>
    </w:p>
    <w:p w14:paraId="5508402E" w14:textId="77777777" w:rsidR="00DC1523" w:rsidRDefault="00000000">
      <w:pPr>
        <w:numPr>
          <w:ilvl w:val="0"/>
          <w:numId w:val="3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 xml:space="preserve">Compiled credit opinions in machine </w:t>
      </w:r>
      <w:r w:rsidRPr="00426A6F">
        <w:rPr>
          <w:sz w:val="20"/>
          <w:szCs w:val="20"/>
        </w:rPr>
        <w:t xml:space="preserve">learning using Decision Tree </w:t>
      </w:r>
      <w:r w:rsidR="005D237C" w:rsidRPr="00426A6F">
        <w:rPr>
          <w:sz w:val="20"/>
          <w:szCs w:val="20"/>
        </w:rPr>
        <w:t>m</w:t>
      </w:r>
      <w:r w:rsidRPr="00426A6F">
        <w:rPr>
          <w:sz w:val="20"/>
          <w:szCs w:val="20"/>
        </w:rPr>
        <w:t>odels, analyzing</w:t>
      </w:r>
      <w:r>
        <w:rPr>
          <w:sz w:val="20"/>
          <w:szCs w:val="20"/>
        </w:rPr>
        <w:t xml:space="preserve"> financial reports and pricing with Python, filtering important indicators with respect to industries and geographic locations</w:t>
      </w:r>
    </w:p>
    <w:p w14:paraId="38931554" w14:textId="77777777" w:rsidR="00DC1523" w:rsidRDefault="00000000">
      <w:pPr>
        <w:numPr>
          <w:ilvl w:val="0"/>
          <w:numId w:val="3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Engineered a dictionary-based model with Python Natural Language Toolkit, categorizing economic events, descriptions, and timing indicators to compute FED hawkishness and market sentiment scores</w:t>
      </w:r>
    </w:p>
    <w:p w14:paraId="7DA61193" w14:textId="77777777" w:rsidR="00DC1523" w:rsidRDefault="00000000">
      <w:pPr>
        <w:numPr>
          <w:ilvl w:val="0"/>
          <w:numId w:val="3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Determined 4 US-China geopolitical risks and corresponding investment opportunities in Mexico and India, presenting insights to Global Investment Leadership in an internal case competition</w:t>
      </w:r>
    </w:p>
    <w:p w14:paraId="66FD4157" w14:textId="77777777" w:rsidR="00DC1523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1CC09A13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ttuoverflow-hidden"/>
          <w:b/>
          <w:bCs/>
          <w:caps/>
          <w:sz w:val="20"/>
          <w:szCs w:val="20"/>
        </w:rPr>
        <w:t>CHINA CITIC BANK INTERNATIONAL LIMITED</w:t>
      </w:r>
      <w:r>
        <w:rPr>
          <w:rStyle w:val="fs12fw4"/>
          <w:caps/>
          <w:sz w:val="20"/>
          <w:szCs w:val="20"/>
        </w:rPr>
        <w:tab/>
      </w:r>
      <w:r>
        <w:rPr>
          <w:rStyle w:val="fs12fw4overflow-hidden"/>
          <w:sz w:val="20"/>
          <w:szCs w:val="20"/>
        </w:rPr>
        <w:t>Alhambra, California</w:t>
      </w:r>
    </w:p>
    <w:p w14:paraId="23E37ADC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fsioverflow-hidden"/>
          <w:b/>
          <w:bCs/>
          <w:i/>
          <w:iCs/>
          <w:sz w:val="20"/>
          <w:szCs w:val="20"/>
        </w:rPr>
        <w:t xml:space="preserve">Research Team Part-time </w:t>
      </w:r>
      <w:r w:rsidR="00325172">
        <w:rPr>
          <w:rStyle w:val="fs12fw6fsioverflow-hidden"/>
          <w:b/>
          <w:bCs/>
          <w:i/>
          <w:iCs/>
          <w:sz w:val="20"/>
          <w:szCs w:val="20"/>
        </w:rPr>
        <w:t>I</w:t>
      </w:r>
      <w:r>
        <w:rPr>
          <w:rStyle w:val="fs12fw6fsioverflow-hidden"/>
          <w:b/>
          <w:bCs/>
          <w:i/>
          <w:iCs/>
          <w:sz w:val="20"/>
          <w:szCs w:val="20"/>
        </w:rPr>
        <w:t>ntern</w:t>
      </w:r>
      <w:r>
        <w:rPr>
          <w:rStyle w:val="fs12fw4"/>
          <w:i/>
          <w:iCs/>
          <w:sz w:val="20"/>
          <w:szCs w:val="20"/>
        </w:rPr>
        <w:tab/>
      </w:r>
      <w:r w:rsidR="00473CCC">
        <w:rPr>
          <w:rStyle w:val="fs12fw4"/>
          <w:sz w:val="20"/>
          <w:szCs w:val="20"/>
        </w:rPr>
        <w:t xml:space="preserve">Aug </w:t>
      </w:r>
      <w:r>
        <w:rPr>
          <w:rStyle w:val="fs12fw4overflow-hidden"/>
          <w:sz w:val="20"/>
          <w:szCs w:val="20"/>
        </w:rPr>
        <w:t xml:space="preserve">2023 </w:t>
      </w:r>
      <w:r w:rsidR="00473CCC">
        <w:rPr>
          <w:rStyle w:val="fs12fw4overflow-hidden"/>
          <w:sz w:val="20"/>
          <w:szCs w:val="20"/>
        </w:rPr>
        <w:t>–</w:t>
      </w:r>
      <w:r>
        <w:rPr>
          <w:rStyle w:val="fs12fw4overflow-hidden"/>
          <w:sz w:val="20"/>
          <w:szCs w:val="20"/>
        </w:rPr>
        <w:t xml:space="preserve"> </w:t>
      </w:r>
      <w:r w:rsidR="00473CCC">
        <w:rPr>
          <w:rStyle w:val="fs12fw4overflow-hidden"/>
          <w:sz w:val="20"/>
          <w:szCs w:val="20"/>
        </w:rPr>
        <w:t xml:space="preserve">Jan </w:t>
      </w:r>
      <w:r>
        <w:rPr>
          <w:rStyle w:val="fs12fw4overflow-hidden"/>
          <w:sz w:val="20"/>
          <w:szCs w:val="20"/>
        </w:rPr>
        <w:t>2024</w:t>
      </w:r>
    </w:p>
    <w:p w14:paraId="68ED06FC" w14:textId="77777777" w:rsidR="00DC1523" w:rsidRDefault="00000000">
      <w:pPr>
        <w:numPr>
          <w:ilvl w:val="0"/>
          <w:numId w:val="4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Published a 5-page article on China FOREX evaluating federal policy impacts on US Commercial Real Estate loan accommodations and workouts and demonstrating comparable case studies for the Chinese market</w:t>
      </w:r>
    </w:p>
    <w:p w14:paraId="6831F32C" w14:textId="77777777" w:rsidR="00DC1523" w:rsidRDefault="00000000">
      <w:pPr>
        <w:numPr>
          <w:ilvl w:val="0"/>
          <w:numId w:val="4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Composed reports on 6 successful real estate restructurings during the Financial Crisis and COVID periods and compared the capital structures and business strategies with underperformers such as Evergreen</w:t>
      </w:r>
    </w:p>
    <w:p w14:paraId="5F4AC1F7" w14:textId="77777777" w:rsidR="00DC1523" w:rsidRDefault="00000000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51FFF88C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ttuoverflow-hidden"/>
          <w:b/>
          <w:bCs/>
          <w:caps/>
          <w:sz w:val="20"/>
          <w:szCs w:val="20"/>
        </w:rPr>
        <w:t>CLSA</w:t>
      </w:r>
      <w:r>
        <w:rPr>
          <w:rStyle w:val="fs12fw4"/>
          <w:caps/>
          <w:sz w:val="20"/>
          <w:szCs w:val="20"/>
        </w:rPr>
        <w:tab/>
      </w:r>
      <w:r>
        <w:rPr>
          <w:rStyle w:val="fs12fw4overflow-hidden"/>
          <w:sz w:val="20"/>
          <w:szCs w:val="20"/>
        </w:rPr>
        <w:t>Hong Kong</w:t>
      </w:r>
    </w:p>
    <w:p w14:paraId="63EEE833" w14:textId="77777777" w:rsidR="00DC1523" w:rsidRDefault="00000000">
      <w:pPr>
        <w:tabs>
          <w:tab w:val="right" w:pos="10050"/>
        </w:tabs>
        <w:spacing w:line="200" w:lineRule="atLeast"/>
        <w:rPr>
          <w:rStyle w:val="fs12fw4"/>
          <w:sz w:val="20"/>
          <w:szCs w:val="20"/>
        </w:rPr>
      </w:pPr>
      <w:r>
        <w:rPr>
          <w:rStyle w:val="fs12fw6fsioverflow-hidden"/>
          <w:b/>
          <w:bCs/>
          <w:i/>
          <w:iCs/>
          <w:sz w:val="20"/>
          <w:szCs w:val="20"/>
        </w:rPr>
        <w:t xml:space="preserve">Finance </w:t>
      </w:r>
      <w:r w:rsidR="00325172">
        <w:rPr>
          <w:rStyle w:val="fs12fw6fsioverflow-hidden"/>
          <w:b/>
          <w:bCs/>
          <w:i/>
          <w:iCs/>
          <w:sz w:val="20"/>
          <w:szCs w:val="20"/>
        </w:rPr>
        <w:t>S</w:t>
      </w:r>
      <w:r>
        <w:rPr>
          <w:rStyle w:val="fs12fw6fsioverflow-hidden"/>
          <w:b/>
          <w:bCs/>
          <w:i/>
          <w:iCs/>
          <w:sz w:val="20"/>
          <w:szCs w:val="20"/>
        </w:rPr>
        <w:t xml:space="preserve">ummer </w:t>
      </w:r>
      <w:r w:rsidR="00325172">
        <w:rPr>
          <w:rStyle w:val="fs12fw6fsioverflow-hidden"/>
          <w:b/>
          <w:bCs/>
          <w:i/>
          <w:iCs/>
          <w:sz w:val="20"/>
          <w:szCs w:val="20"/>
        </w:rPr>
        <w:t>I</w:t>
      </w:r>
      <w:r>
        <w:rPr>
          <w:rStyle w:val="fs12fw6fsioverflow-hidden"/>
          <w:b/>
          <w:bCs/>
          <w:i/>
          <w:iCs/>
          <w:sz w:val="20"/>
          <w:szCs w:val="20"/>
        </w:rPr>
        <w:t>ntern</w:t>
      </w:r>
      <w:r>
        <w:rPr>
          <w:rStyle w:val="fs12fw4"/>
          <w:i/>
          <w:iCs/>
          <w:sz w:val="20"/>
          <w:szCs w:val="20"/>
        </w:rPr>
        <w:tab/>
      </w:r>
      <w:r w:rsidR="00473CCC">
        <w:rPr>
          <w:rStyle w:val="fs12fw4"/>
          <w:sz w:val="20"/>
          <w:szCs w:val="20"/>
        </w:rPr>
        <w:t xml:space="preserve">Jun </w:t>
      </w:r>
      <w:r>
        <w:rPr>
          <w:rStyle w:val="fs12fw4overflow-hidden"/>
          <w:sz w:val="20"/>
          <w:szCs w:val="20"/>
        </w:rPr>
        <w:t xml:space="preserve">2023 </w:t>
      </w:r>
      <w:r w:rsidR="00473CCC">
        <w:rPr>
          <w:rStyle w:val="fs12fw4overflow-hidden"/>
          <w:sz w:val="20"/>
          <w:szCs w:val="20"/>
        </w:rPr>
        <w:t>–</w:t>
      </w:r>
      <w:r>
        <w:rPr>
          <w:rStyle w:val="fs12fw4overflow-hidden"/>
          <w:sz w:val="20"/>
          <w:szCs w:val="20"/>
        </w:rPr>
        <w:t xml:space="preserve"> </w:t>
      </w:r>
      <w:r w:rsidR="00473CCC">
        <w:rPr>
          <w:rStyle w:val="fs12fw4overflow-hidden"/>
          <w:sz w:val="20"/>
          <w:szCs w:val="20"/>
        </w:rPr>
        <w:t xml:space="preserve">Aug </w:t>
      </w:r>
      <w:r>
        <w:rPr>
          <w:rStyle w:val="fs12fw4overflow-hidden"/>
          <w:sz w:val="20"/>
          <w:szCs w:val="20"/>
        </w:rPr>
        <w:t>2023</w:t>
      </w:r>
    </w:p>
    <w:p w14:paraId="5F4EE875" w14:textId="77777777" w:rsidR="00DC1523" w:rsidRDefault="00000000">
      <w:pPr>
        <w:numPr>
          <w:ilvl w:val="0"/>
          <w:numId w:val="5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Optimized company data systems through implementing Alteryx and UiPath to drive automated data analysis as well as coordinated 6 cross-department learning groups and designed 2 training demos</w:t>
      </w:r>
    </w:p>
    <w:p w14:paraId="7138BAF9" w14:textId="77777777" w:rsidR="00DC1523" w:rsidRDefault="00000000">
      <w:pPr>
        <w:numPr>
          <w:ilvl w:val="0"/>
          <w:numId w:val="5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Automated quarterly country-market report production with Python, incorporating web scraping of IPO data from HKEX and generating visual analytics for business line assessments</w:t>
      </w:r>
    </w:p>
    <w:p w14:paraId="2869E6EF" w14:textId="77777777" w:rsidR="00874783" w:rsidRDefault="00874783">
      <w:pPr>
        <w:numPr>
          <w:ilvl w:val="0"/>
          <w:numId w:val="5"/>
        </w:numPr>
        <w:spacing w:line="200" w:lineRule="atLeast"/>
        <w:ind w:left="290" w:hanging="274"/>
        <w:rPr>
          <w:sz w:val="20"/>
          <w:szCs w:val="20"/>
        </w:rPr>
      </w:pPr>
      <w:r w:rsidRPr="00874783">
        <w:rPr>
          <w:sz w:val="20"/>
          <w:szCs w:val="20"/>
        </w:rPr>
        <w:t>Explored the application of Consumer Behavior theory in modern social media and delivered a 20-minute presentation on its impact on consumer nudging in research competitions</w:t>
      </w:r>
    </w:p>
    <w:p w14:paraId="01CD17B3" w14:textId="77777777" w:rsidR="00DC1523" w:rsidRPr="008B4873" w:rsidRDefault="00DC1523" w:rsidP="008B4873">
      <w:pPr>
        <w:spacing w:line="200" w:lineRule="atLeast"/>
        <w:ind w:left="290"/>
        <w:rPr>
          <w:sz w:val="20"/>
          <w:szCs w:val="20"/>
        </w:rPr>
      </w:pPr>
    </w:p>
    <w:p w14:paraId="3412DC56" w14:textId="77777777" w:rsidR="00325172" w:rsidRPr="00EA1B51" w:rsidRDefault="00325172" w:rsidP="00EA1B51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Additional Information</w:t>
      </w:r>
    </w:p>
    <w:p w14:paraId="529B8C76" w14:textId="38C6A67B" w:rsidR="00325172" w:rsidRDefault="00325172">
      <w:pPr>
        <w:numPr>
          <w:ilvl w:val="0"/>
          <w:numId w:val="7"/>
        </w:numPr>
        <w:spacing w:line="200" w:lineRule="atLeast"/>
        <w:ind w:left="290" w:hanging="274"/>
        <w:rPr>
          <w:sz w:val="20"/>
          <w:szCs w:val="20"/>
        </w:rPr>
      </w:pPr>
      <w:r w:rsidRPr="00325172">
        <w:rPr>
          <w:sz w:val="20"/>
          <w:szCs w:val="20"/>
        </w:rPr>
        <w:t xml:space="preserve">Awards: </w:t>
      </w:r>
      <w:r w:rsidR="00EA1B51">
        <w:rPr>
          <w:sz w:val="20"/>
          <w:szCs w:val="20"/>
        </w:rPr>
        <w:t>CFA level I</w:t>
      </w:r>
      <w:r w:rsidR="001E52D5">
        <w:rPr>
          <w:sz w:val="20"/>
          <w:szCs w:val="20"/>
        </w:rPr>
        <w:t xml:space="preserve"> (Currently Working On)</w:t>
      </w:r>
      <w:r w:rsidR="00EA1B51">
        <w:rPr>
          <w:sz w:val="20"/>
          <w:szCs w:val="20"/>
        </w:rPr>
        <w:t xml:space="preserve">, </w:t>
      </w:r>
      <w:r w:rsidR="00E35FE2">
        <w:rPr>
          <w:sz w:val="20"/>
          <w:szCs w:val="20"/>
        </w:rPr>
        <w:t xml:space="preserve">2021 </w:t>
      </w:r>
      <w:r w:rsidRPr="00325172">
        <w:rPr>
          <w:sz w:val="20"/>
          <w:szCs w:val="20"/>
        </w:rPr>
        <w:t>International Economics Olympiad, 2nd prize in China</w:t>
      </w:r>
      <w:r w:rsidR="00E35FE2">
        <w:rPr>
          <w:sz w:val="20"/>
          <w:szCs w:val="20"/>
        </w:rPr>
        <w:t xml:space="preserve">; 2021 </w:t>
      </w:r>
      <w:r w:rsidRPr="00325172">
        <w:rPr>
          <w:sz w:val="20"/>
          <w:szCs w:val="20"/>
        </w:rPr>
        <w:t xml:space="preserve">National Economic Challenge, 2nd prize in China </w:t>
      </w:r>
    </w:p>
    <w:p w14:paraId="346864B5" w14:textId="77777777" w:rsidR="00DC1523" w:rsidRDefault="00000000">
      <w:pPr>
        <w:numPr>
          <w:ilvl w:val="0"/>
          <w:numId w:val="7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Technical</w:t>
      </w:r>
      <w:r w:rsidR="00325172">
        <w:rPr>
          <w:sz w:val="20"/>
          <w:szCs w:val="20"/>
        </w:rPr>
        <w:t xml:space="preserve"> Skills</w:t>
      </w:r>
      <w:r>
        <w:rPr>
          <w:sz w:val="20"/>
          <w:szCs w:val="20"/>
        </w:rPr>
        <w:t>: Python, Bloomberg, Aladdin, SQL, Java, Java Script, MongoDB, Stata, Microsoft Office</w:t>
      </w:r>
    </w:p>
    <w:p w14:paraId="23EC456E" w14:textId="77777777" w:rsidR="00DC1523" w:rsidRDefault="00000000">
      <w:pPr>
        <w:numPr>
          <w:ilvl w:val="0"/>
          <w:numId w:val="7"/>
        </w:numPr>
        <w:spacing w:line="200" w:lineRule="atLeast"/>
        <w:ind w:left="290" w:hanging="274"/>
        <w:rPr>
          <w:sz w:val="20"/>
          <w:szCs w:val="20"/>
        </w:rPr>
      </w:pPr>
      <w:r>
        <w:rPr>
          <w:sz w:val="20"/>
          <w:szCs w:val="20"/>
        </w:rPr>
        <w:t>Interests</w:t>
      </w:r>
      <w:r w:rsidR="00325172">
        <w:rPr>
          <w:sz w:val="20"/>
          <w:szCs w:val="20"/>
        </w:rPr>
        <w:t xml:space="preserve"> &amp; Hobbies</w:t>
      </w:r>
      <w:r>
        <w:rPr>
          <w:sz w:val="20"/>
          <w:szCs w:val="20"/>
        </w:rPr>
        <w:t>: Basketball (USC CSSA event organizer), tennis, skiing, piano, charity cooker</w:t>
      </w:r>
    </w:p>
    <w:p w14:paraId="3A303FFD" w14:textId="77777777" w:rsidR="001148AA" w:rsidRDefault="001148AA" w:rsidP="001148AA">
      <w:pPr>
        <w:spacing w:line="200" w:lineRule="atLeast"/>
        <w:ind w:left="16"/>
        <w:rPr>
          <w:sz w:val="20"/>
          <w:szCs w:val="20"/>
        </w:rPr>
      </w:pPr>
    </w:p>
    <w:sectPr w:rsidR="001148AA">
      <w:pgSz w:w="12225" w:h="15810"/>
      <w:pgMar w:top="1078" w:right="1078" w:bottom="1078" w:left="107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CE67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0EB6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001B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9602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5E63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461B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9EA7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40BA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8AFE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2A6B1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613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24AE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9A8C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AC9E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AE9B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52CF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C0AC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E4C6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6C4E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6CD4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862B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BC42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744E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9202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D2F4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0617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62D7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C30D2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96A6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D2A4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845C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9ACD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A8B4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1A25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A683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E4B9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E7AB5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5C0A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9E05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A40C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0641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F01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3A02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8A9A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8090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75E7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28A4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AAF2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008E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4C9F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E097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12F4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4657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D8CC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1848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B442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04DE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FEF6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F652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205D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945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14D8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6EC7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105266278">
    <w:abstractNumId w:val="0"/>
  </w:num>
  <w:num w:numId="2" w16cid:durableId="1673069916">
    <w:abstractNumId w:val="1"/>
  </w:num>
  <w:num w:numId="3" w16cid:durableId="1485003849">
    <w:abstractNumId w:val="2"/>
  </w:num>
  <w:num w:numId="4" w16cid:durableId="934751714">
    <w:abstractNumId w:val="3"/>
  </w:num>
  <w:num w:numId="5" w16cid:durableId="466508248">
    <w:abstractNumId w:val="4"/>
  </w:num>
  <w:num w:numId="6" w16cid:durableId="1905414394">
    <w:abstractNumId w:val="5"/>
  </w:num>
  <w:num w:numId="7" w16cid:durableId="37898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523"/>
    <w:rsid w:val="00003A94"/>
    <w:rsid w:val="000D45EB"/>
    <w:rsid w:val="001148AA"/>
    <w:rsid w:val="00195FF4"/>
    <w:rsid w:val="001E52D5"/>
    <w:rsid w:val="003242C9"/>
    <w:rsid w:val="00325172"/>
    <w:rsid w:val="003F7C4B"/>
    <w:rsid w:val="00404076"/>
    <w:rsid w:val="00410AC4"/>
    <w:rsid w:val="00426A6F"/>
    <w:rsid w:val="0044310B"/>
    <w:rsid w:val="00473CCC"/>
    <w:rsid w:val="005D237C"/>
    <w:rsid w:val="007B3D1A"/>
    <w:rsid w:val="00874783"/>
    <w:rsid w:val="008B4873"/>
    <w:rsid w:val="00A075F8"/>
    <w:rsid w:val="00A13FB3"/>
    <w:rsid w:val="00DC1523"/>
    <w:rsid w:val="00E35FE2"/>
    <w:rsid w:val="00EA1B51"/>
    <w:rsid w:val="00F2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0EDEC"/>
  <w15:docId w15:val="{A933AD87-7E15-044E-8430-FA240762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2fw6ttuoverflow-hidden">
    <w:name w:val="fs12 fw6 ttu overflow-hidden"/>
    <w:basedOn w:val="DefaultParagraphFont"/>
  </w:style>
  <w:style w:type="character" w:customStyle="1" w:styleId="fs12fw4">
    <w:name w:val="fs12 fw4"/>
    <w:basedOn w:val="DefaultParagraphFont"/>
  </w:style>
  <w:style w:type="character" w:customStyle="1" w:styleId="fs12fw4overflow-hidden">
    <w:name w:val="fs12 fw4 overflow-hidden"/>
    <w:basedOn w:val="DefaultParagraphFont"/>
  </w:style>
  <w:style w:type="character" w:customStyle="1" w:styleId="fs12fw4fsiw100overflow-hidden">
    <w:name w:val="fs12 fw4 fsi w100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2fw6fsioverflow-hidden">
    <w:name w:val="fs12 fw6 fsi overflow-hidden"/>
    <w:basedOn w:val="DefaultParagraphFont"/>
  </w:style>
  <w:style w:type="character" w:styleId="Hyperlink">
    <w:name w:val="Hyperlink"/>
    <w:basedOn w:val="DefaultParagraphFont"/>
    <w:uiPriority w:val="99"/>
    <w:unhideWhenUsed/>
    <w:rsid w:val="003251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172"/>
    <w:rPr>
      <w:color w:val="605E5C"/>
      <w:shd w:val="clear" w:color="auto" w:fill="E1DFDD"/>
    </w:rPr>
  </w:style>
  <w:style w:type="paragraph" w:customStyle="1" w:styleId="p1">
    <w:name w:val="p1"/>
    <w:basedOn w:val="Normal"/>
    <w:rsid w:val="00325172"/>
    <w:rPr>
      <w:color w:val="000000"/>
      <w:sz w:val="15"/>
      <w:szCs w:val="15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7B3D1A"/>
    <w:rPr>
      <w:color w:val="954F72" w:themeColor="followedHyperlink"/>
      <w:u w:val="single"/>
    </w:rPr>
  </w:style>
  <w:style w:type="character" w:customStyle="1" w:styleId="s16">
    <w:name w:val="s16"/>
    <w:basedOn w:val="DefaultParagraphFont"/>
    <w:rsid w:val="00874783"/>
  </w:style>
  <w:style w:type="character" w:customStyle="1" w:styleId="apple-converted-space">
    <w:name w:val="apple-converted-space"/>
    <w:basedOn w:val="DefaultParagraphFont"/>
    <w:rsid w:val="00874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6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enry-wang-36163328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lele108.github.io/" TargetMode="External"/><Relationship Id="rId5" Type="http://schemas.openxmlformats.org/officeDocument/2006/relationships/hyperlink" Target="mailto:wlele108@chicagobooth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Henry Wang</cp:lastModifiedBy>
  <cp:revision>22</cp:revision>
  <dcterms:created xsi:type="dcterms:W3CDTF">2025-07-15T07:47:00Z</dcterms:created>
  <dcterms:modified xsi:type="dcterms:W3CDTF">2025-09-01T15:13:00Z</dcterms:modified>
</cp:coreProperties>
</file>