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6510D">
      <w:pPr>
        <w:jc w:val="right"/>
        <w:rPr>
          <w:rFonts w:hint="eastAsia"/>
          <w:sz w:val="28"/>
          <w:szCs w:val="28"/>
        </w:rPr>
      </w:pPr>
      <w:bookmarkStart w:id="2" w:name="_GoBack"/>
      <w:bookmarkEnd w:id="2"/>
      <w:r>
        <w:rPr>
          <w:rFonts w:hint="eastAsia"/>
          <w:sz w:val="28"/>
          <w:szCs w:val="28"/>
        </w:rPr>
        <w:t>班内序号</w:t>
      </w:r>
      <w:r>
        <mc:AlternateContent>
          <mc:Choice Requires="wps">
            <w:drawing>
              <wp:anchor distT="0" distB="0" distL="114300" distR="114300" simplePos="0" relativeHeight="251659264" behindDoc="0" locked="0" layoutInCell="1" allowOverlap="1">
                <wp:simplePos x="0" y="0"/>
                <wp:positionH relativeFrom="column">
                  <wp:posOffset>66675</wp:posOffset>
                </wp:positionH>
                <wp:positionV relativeFrom="paragraph">
                  <wp:posOffset>-495300</wp:posOffset>
                </wp:positionV>
                <wp:extent cx="3562350" cy="386080"/>
                <wp:effectExtent l="0" t="0" r="0" b="4445"/>
                <wp:wrapNone/>
                <wp:docPr id="4" name="文本框 4"/>
                <wp:cNvGraphicFramePr/>
                <a:graphic xmlns:a="http://schemas.openxmlformats.org/drawingml/2006/main">
                  <a:graphicData uri="http://schemas.microsoft.com/office/word/2010/wordprocessingShape">
                    <wps:wsp>
                      <wps:cNvSpPr txBox="1">
                        <a:spLocks noChangeArrowheads="1"/>
                      </wps:cNvSpPr>
                      <wps:spPr bwMode="auto">
                        <a:xfrm>
                          <a:off x="0" y="0"/>
                          <a:ext cx="3562350" cy="386080"/>
                        </a:xfrm>
                        <a:prstGeom prst="rect">
                          <a:avLst/>
                        </a:prstGeom>
                        <a:solidFill>
                          <a:srgbClr val="FFFFFF"/>
                        </a:solidFill>
                        <a:ln>
                          <a:noFill/>
                        </a:ln>
                      </wps:spPr>
                      <wps:txbx>
                        <w:txbxContent>
                          <w:p w14:paraId="082E5351">
                            <w:pPr>
                              <w:rPr>
                                <w:i/>
                                <w:iCs/>
                                <w:sz w:val="24"/>
                                <w:szCs w:val="24"/>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5.25pt;margin-top:-39pt;height:30.4pt;width:280.5pt;z-index:251659264;mso-width-relative:page;mso-height-relative:page;" fillcolor="#FFFFFF" filled="t" stroked="f" coordsize="21600,21600" o:gfxdata="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6s0TONYAAAAKAQAADwAAAAAAAAABACAAAAAiAAAAZHJzL2Rvd25yZXYueG1sUEsBAhQAFAAA&#10;AAgAh07iQFKGo3IqAgAAPgQAAA4AAAAAAAAAAQAgAAAAJQEAAGRycy9lMm9Eb2MueG1sUEsFBgAA&#10;AAAGAAYAWQEAAMEFAAAAAA==&#10;">
                <v:fill on="t" focussize="0,0"/>
                <v:stroke on="f"/>
                <v:imagedata o:title=""/>
                <o:lock v:ext="edit" aspectratio="f"/>
                <v:textbox>
                  <w:txbxContent>
                    <w:p w14:paraId="082E5351">
                      <w:pPr>
                        <w:rPr>
                          <w:i/>
                          <w:iCs/>
                          <w:sz w:val="24"/>
                          <w:szCs w:val="24"/>
                        </w:rPr>
                      </w:pPr>
                    </w:p>
                  </w:txbxContent>
                </v:textbox>
              </v:shape>
            </w:pict>
          </mc:Fallback>
        </mc:AlternateContent>
      </w:r>
      <w:r>
        <w:rPr>
          <w:rFonts w:hint="eastAsia"/>
          <w:sz w:val="28"/>
          <w:szCs w:val="28"/>
        </w:rPr>
        <w:t>_</w:t>
      </w:r>
      <w:r>
        <w:rPr>
          <w:sz w:val="28"/>
          <w:szCs w:val="28"/>
        </w:rPr>
        <w:t>___</w:t>
      </w:r>
    </w:p>
    <w:p w14:paraId="0ED09260">
      <w:pPr>
        <w:jc w:val="center"/>
        <w:rPr>
          <w:sz w:val="48"/>
          <w:szCs w:val="48"/>
        </w:rPr>
      </w:pPr>
      <w:r>
        <w:rPr>
          <w:sz w:val="48"/>
          <w:szCs w:val="48"/>
        </w:rPr>
        <w:drawing>
          <wp:inline distT="0" distB="0" distL="0" distR="0">
            <wp:extent cx="5962650" cy="847725"/>
            <wp:effectExtent l="0" t="0" r="0" b="9525"/>
            <wp:docPr id="3" name="图片 3" descr="学校常用标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校常用标识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962650" cy="847725"/>
                    </a:xfrm>
                    <a:prstGeom prst="rect">
                      <a:avLst/>
                    </a:prstGeom>
                    <a:noFill/>
                    <a:ln>
                      <a:noFill/>
                    </a:ln>
                  </pic:spPr>
                </pic:pic>
              </a:graphicData>
            </a:graphic>
          </wp:inline>
        </w:drawing>
      </w:r>
    </w:p>
    <w:p w14:paraId="180CC628">
      <w:pPr>
        <w:jc w:val="center"/>
        <w:rPr>
          <w:rFonts w:eastAsia="黑体"/>
          <w:b/>
          <w:bCs/>
          <w:sz w:val="52"/>
          <w:szCs w:val="52"/>
        </w:rPr>
      </w:pPr>
    </w:p>
    <w:p w14:paraId="38F659A5">
      <w:pPr>
        <w:spacing w:line="480" w:lineRule="auto"/>
        <w:jc w:val="center"/>
        <w:rPr>
          <w:b/>
          <w:sz w:val="52"/>
        </w:rPr>
      </w:pPr>
      <w:r>
        <w:rPr>
          <w:b/>
          <w:sz w:val="52"/>
        </w:rPr>
        <w:t>计算机工程学院</w:t>
      </w:r>
      <w:r>
        <w:rPr>
          <w:rFonts w:hint="eastAsia"/>
          <w:b/>
          <w:sz w:val="52"/>
        </w:rPr>
        <w:t>/大数据学院</w:t>
      </w:r>
    </w:p>
    <w:p w14:paraId="745113B0">
      <w:pPr>
        <w:spacing w:line="480" w:lineRule="auto"/>
        <w:jc w:val="center"/>
        <w:rPr>
          <w:b/>
          <w:sz w:val="52"/>
        </w:rPr>
      </w:pPr>
      <w:r>
        <w:rPr>
          <w:b/>
          <w:sz w:val="52"/>
        </w:rPr>
        <w:t>《</w:t>
      </w:r>
      <w:r>
        <w:rPr>
          <w:rFonts w:hint="eastAsia"/>
          <w:b/>
          <w:sz w:val="52"/>
        </w:rPr>
        <w:t>软件需求分析课程设计</w:t>
      </w:r>
      <w:r>
        <w:rPr>
          <w:b/>
          <w:sz w:val="52"/>
        </w:rPr>
        <w:t>》</w:t>
      </w:r>
    </w:p>
    <w:p w14:paraId="665AA5E4">
      <w:pPr>
        <w:spacing w:line="480" w:lineRule="auto"/>
        <w:jc w:val="center"/>
        <w:rPr>
          <w:rFonts w:eastAsia="黑体"/>
          <w:sz w:val="72"/>
          <w:szCs w:val="72"/>
        </w:rPr>
      </w:pPr>
      <w:r>
        <w:rPr>
          <w:rFonts w:eastAsia="黑体"/>
          <w:sz w:val="72"/>
          <w:szCs w:val="72"/>
        </w:rPr>
        <w:t>课程设计（大作业）报告</w:t>
      </w:r>
    </w:p>
    <w:p w14:paraId="7EA363EB">
      <w:pPr>
        <w:jc w:val="center"/>
        <w:rPr>
          <w:sz w:val="44"/>
          <w:szCs w:val="44"/>
        </w:rPr>
      </w:pPr>
    </w:p>
    <w:p w14:paraId="474DF840">
      <w:pPr>
        <w:jc w:val="center"/>
        <w:rPr>
          <w:sz w:val="44"/>
          <w:szCs w:val="44"/>
        </w:rPr>
      </w:pPr>
      <w:r>
        <w:rPr>
          <w:sz w:val="44"/>
          <w:szCs w:val="44"/>
        </w:rPr>
        <w:t>2025-2026学年第</w:t>
      </w:r>
      <w:r>
        <w:rPr>
          <w:rFonts w:hint="eastAsia"/>
          <w:sz w:val="44"/>
          <w:szCs w:val="44"/>
        </w:rPr>
        <w:t>2</w:t>
      </w:r>
      <w:r>
        <w:rPr>
          <w:sz w:val="44"/>
          <w:szCs w:val="44"/>
        </w:rPr>
        <w:t>学期</w:t>
      </w:r>
    </w:p>
    <w:p w14:paraId="670DA164">
      <w:pPr>
        <w:rPr>
          <w:sz w:val="44"/>
          <w:szCs w:val="44"/>
        </w:rPr>
      </w:pPr>
    </w:p>
    <w:p w14:paraId="486F1291">
      <w:pPr>
        <w:ind w:firstLine="2100" w:firstLineChars="700"/>
        <w:rPr>
          <w:sz w:val="30"/>
          <w:szCs w:val="30"/>
        </w:rPr>
      </w:pPr>
      <w:r>
        <w:rPr>
          <w:b/>
          <w:bCs/>
          <w:sz w:val="30"/>
          <w:szCs w:val="30"/>
        </w:rPr>
        <w:t xml:space="preserve">题    目 </w:t>
      </w:r>
      <w:r>
        <w:rPr>
          <w:sz w:val="30"/>
          <w:szCs w:val="30"/>
          <w:u w:val="single"/>
        </w:rPr>
        <w:t xml:space="preserve">     </w:t>
      </w:r>
      <w:r>
        <w:rPr>
          <w:rFonts w:hint="eastAsia"/>
          <w:sz w:val="30"/>
          <w:szCs w:val="30"/>
          <w:u w:val="single"/>
        </w:rPr>
        <w:t xml:space="preserve">               </w:t>
      </w:r>
      <w:r>
        <w:rPr>
          <w:sz w:val="30"/>
          <w:szCs w:val="30"/>
          <w:u w:val="single"/>
        </w:rPr>
        <w:t xml:space="preserve">        </w:t>
      </w:r>
      <w:r>
        <w:rPr>
          <w:sz w:val="30"/>
          <w:szCs w:val="30"/>
        </w:rPr>
        <w:t xml:space="preserve">  </w:t>
      </w:r>
    </w:p>
    <w:p w14:paraId="206A8C0C">
      <w:pPr>
        <w:ind w:firstLine="2100" w:firstLineChars="700"/>
        <w:rPr>
          <w:sz w:val="30"/>
          <w:szCs w:val="30"/>
          <w:u w:val="single"/>
        </w:rPr>
      </w:pPr>
      <w:r>
        <w:rPr>
          <w:b/>
          <w:bCs/>
          <w:sz w:val="30"/>
          <w:szCs w:val="30"/>
        </w:rPr>
        <w:t xml:space="preserve">专    业 </w:t>
      </w:r>
      <w:r>
        <w:rPr>
          <w:sz w:val="30"/>
          <w:szCs w:val="30"/>
          <w:u w:val="single"/>
        </w:rPr>
        <w:t xml:space="preserve">     </w:t>
      </w:r>
      <w:r>
        <w:rPr>
          <w:rFonts w:hint="eastAsia"/>
          <w:sz w:val="30"/>
          <w:szCs w:val="30"/>
          <w:u w:val="single"/>
        </w:rPr>
        <w:t xml:space="preserve"> </w:t>
      </w:r>
      <w:r>
        <w:rPr>
          <w:sz w:val="30"/>
          <w:szCs w:val="30"/>
          <w:u w:val="single"/>
        </w:rPr>
        <w:t xml:space="preserve">                </w:t>
      </w:r>
      <w:r>
        <w:rPr>
          <w:rFonts w:hint="eastAsia"/>
          <w:sz w:val="30"/>
          <w:szCs w:val="30"/>
          <w:u w:val="single"/>
        </w:rPr>
        <w:t xml:space="preserve">    </w:t>
      </w:r>
      <w:r>
        <w:rPr>
          <w:sz w:val="30"/>
          <w:szCs w:val="30"/>
          <w:u w:val="single"/>
        </w:rPr>
        <w:t xml:space="preserve">  </w:t>
      </w:r>
    </w:p>
    <w:p w14:paraId="7196E402">
      <w:pPr>
        <w:ind w:firstLine="2100" w:firstLineChars="700"/>
        <w:rPr>
          <w:sz w:val="30"/>
          <w:szCs w:val="30"/>
          <w:u w:val="single"/>
        </w:rPr>
      </w:pPr>
      <w:r>
        <w:rPr>
          <w:b/>
          <w:bCs/>
          <w:sz w:val="30"/>
          <w:szCs w:val="30"/>
        </w:rPr>
        <w:t>班    级</w:t>
      </w:r>
      <w:r>
        <w:rPr>
          <w:rFonts w:hint="eastAsia"/>
          <w:b/>
          <w:bCs/>
          <w:sz w:val="30"/>
          <w:szCs w:val="30"/>
        </w:rPr>
        <w:t xml:space="preserve"> </w:t>
      </w:r>
      <w:r>
        <w:rPr>
          <w:bCs/>
          <w:sz w:val="30"/>
          <w:szCs w:val="30"/>
          <w:u w:val="single"/>
        </w:rPr>
        <w:t xml:space="preserve">     </w:t>
      </w:r>
      <w:r>
        <w:rPr>
          <w:sz w:val="30"/>
          <w:szCs w:val="30"/>
          <w:u w:val="single"/>
        </w:rPr>
        <w:t>2023</w:t>
      </w:r>
      <w:r>
        <w:rPr>
          <w:rFonts w:hint="eastAsia"/>
          <w:sz w:val="30"/>
          <w:szCs w:val="30"/>
          <w:u w:val="single"/>
        </w:rPr>
        <w:t xml:space="preserve">级软件工程1班 </w:t>
      </w:r>
      <w:r>
        <w:rPr>
          <w:sz w:val="30"/>
          <w:szCs w:val="30"/>
          <w:u w:val="single"/>
        </w:rPr>
        <w:t xml:space="preserve">  </w:t>
      </w:r>
      <w:r>
        <w:rPr>
          <w:rFonts w:hint="eastAsia"/>
          <w:sz w:val="30"/>
          <w:szCs w:val="30"/>
          <w:u w:val="single"/>
        </w:rPr>
        <w:t xml:space="preserve">  </w:t>
      </w:r>
    </w:p>
    <w:p w14:paraId="15DA6E21">
      <w:pPr>
        <w:ind w:firstLine="2100" w:firstLineChars="700"/>
        <w:rPr>
          <w:sz w:val="30"/>
          <w:szCs w:val="30"/>
          <w:u w:val="single"/>
        </w:rPr>
      </w:pPr>
      <w:r>
        <w:rPr>
          <w:b/>
          <w:bCs/>
          <w:sz w:val="30"/>
          <w:szCs w:val="30"/>
        </w:rPr>
        <w:t xml:space="preserve">学生姓名 </w:t>
      </w:r>
      <w:r>
        <w:rPr>
          <w:sz w:val="30"/>
          <w:szCs w:val="30"/>
          <w:u w:val="single"/>
        </w:rPr>
        <w:t xml:space="preserve">         </w:t>
      </w:r>
      <w:r>
        <w:rPr>
          <w:b/>
          <w:sz w:val="30"/>
          <w:szCs w:val="30"/>
          <w:u w:val="single"/>
        </w:rPr>
        <w:t xml:space="preserve"> </w:t>
      </w:r>
      <w:r>
        <w:rPr>
          <w:rFonts w:hint="eastAsia"/>
          <w:b/>
          <w:sz w:val="30"/>
          <w:szCs w:val="30"/>
          <w:u w:val="single"/>
        </w:rPr>
        <w:t xml:space="preserve"> </w:t>
      </w:r>
      <w:r>
        <w:rPr>
          <w:b/>
          <w:sz w:val="30"/>
          <w:szCs w:val="30"/>
          <w:u w:val="single"/>
        </w:rPr>
        <w:t xml:space="preserve">        </w:t>
      </w:r>
      <w:r>
        <w:rPr>
          <w:sz w:val="30"/>
          <w:szCs w:val="30"/>
          <w:u w:val="single"/>
        </w:rPr>
        <w:t xml:space="preserve"> </w:t>
      </w:r>
      <w:r>
        <w:rPr>
          <w:rFonts w:hint="eastAsia"/>
          <w:sz w:val="30"/>
          <w:szCs w:val="30"/>
          <w:u w:val="single"/>
        </w:rPr>
        <w:t xml:space="preserve">   </w:t>
      </w:r>
      <w:r>
        <w:rPr>
          <w:sz w:val="30"/>
          <w:szCs w:val="30"/>
          <w:u w:val="single"/>
        </w:rPr>
        <w:t xml:space="preserve">     </w:t>
      </w:r>
    </w:p>
    <w:p w14:paraId="748BD17E">
      <w:pPr>
        <w:ind w:firstLine="2100" w:firstLineChars="700"/>
        <w:rPr>
          <w:b/>
          <w:bCs/>
          <w:sz w:val="30"/>
          <w:szCs w:val="30"/>
        </w:rPr>
      </w:pPr>
      <w:r>
        <w:rPr>
          <w:b/>
          <w:bCs/>
          <w:sz w:val="30"/>
          <w:szCs w:val="30"/>
        </w:rPr>
        <w:t xml:space="preserve">学生学号 </w:t>
      </w:r>
      <w:r>
        <w:rPr>
          <w:sz w:val="30"/>
          <w:szCs w:val="30"/>
          <w:u w:val="single"/>
        </w:rPr>
        <w:t xml:space="preserve">                    </w:t>
      </w:r>
      <w:r>
        <w:rPr>
          <w:rFonts w:hint="eastAsia"/>
          <w:sz w:val="30"/>
          <w:szCs w:val="30"/>
          <w:u w:val="single"/>
        </w:rPr>
        <w:t xml:space="preserve">   </w:t>
      </w:r>
      <w:r>
        <w:rPr>
          <w:sz w:val="30"/>
          <w:szCs w:val="30"/>
          <w:u w:val="single"/>
        </w:rPr>
        <w:t xml:space="preserve">     </w:t>
      </w:r>
    </w:p>
    <w:p w14:paraId="4BF74E5A">
      <w:pPr>
        <w:ind w:firstLine="2100" w:firstLineChars="700"/>
        <w:rPr>
          <w:sz w:val="24"/>
          <w:szCs w:val="24"/>
        </w:rPr>
      </w:pPr>
      <w:r>
        <w:rPr>
          <w:b/>
          <w:bCs/>
          <w:sz w:val="30"/>
          <w:szCs w:val="30"/>
        </w:rPr>
        <w:t>指导教师</w:t>
      </w:r>
      <w:r>
        <w:rPr>
          <w:sz w:val="30"/>
          <w:szCs w:val="30"/>
        </w:rPr>
        <w:t xml:space="preserve"> </w:t>
      </w:r>
      <w:r>
        <w:rPr>
          <w:sz w:val="30"/>
          <w:szCs w:val="30"/>
          <w:u w:val="single"/>
        </w:rPr>
        <w:t xml:space="preserve">      </w:t>
      </w:r>
      <w:r>
        <w:rPr>
          <w:rFonts w:hint="eastAsia"/>
          <w:sz w:val="30"/>
          <w:szCs w:val="30"/>
          <w:u w:val="single"/>
        </w:rPr>
        <w:t xml:space="preserve">             </w:t>
      </w:r>
      <w:r>
        <w:rPr>
          <w:sz w:val="30"/>
          <w:szCs w:val="30"/>
          <w:u w:val="single"/>
        </w:rPr>
        <w:t xml:space="preserve"> </w:t>
      </w:r>
      <w:r>
        <w:rPr>
          <w:rFonts w:hint="eastAsia"/>
          <w:sz w:val="30"/>
          <w:szCs w:val="30"/>
          <w:u w:val="single"/>
        </w:rPr>
        <w:t xml:space="preserve">   </w:t>
      </w:r>
      <w:r>
        <w:rPr>
          <w:sz w:val="30"/>
          <w:szCs w:val="30"/>
          <w:u w:val="single"/>
        </w:rPr>
        <w:t xml:space="preserve">     </w:t>
      </w:r>
    </w:p>
    <w:p w14:paraId="34AFFB79">
      <w:pPr>
        <w:ind w:firstLine="2100" w:firstLineChars="700"/>
        <w:rPr>
          <w:sz w:val="30"/>
          <w:szCs w:val="30"/>
          <w:u w:val="single"/>
        </w:rPr>
      </w:pPr>
      <w:r>
        <w:rPr>
          <w:b/>
          <w:bCs/>
          <w:sz w:val="30"/>
          <w:szCs w:val="30"/>
        </w:rPr>
        <w:t>日    期</w:t>
      </w:r>
      <w:r>
        <w:rPr>
          <w:sz w:val="30"/>
          <w:szCs w:val="30"/>
        </w:rPr>
        <w:t xml:space="preserve"> </w:t>
      </w:r>
      <w:r>
        <w:rPr>
          <w:sz w:val="30"/>
          <w:szCs w:val="30"/>
          <w:u w:val="single"/>
        </w:rPr>
        <w:t xml:space="preserve">      2026年</w:t>
      </w:r>
      <w:r>
        <w:rPr>
          <w:rFonts w:hint="eastAsia"/>
          <w:sz w:val="30"/>
          <w:szCs w:val="30"/>
          <w:u w:val="single"/>
        </w:rPr>
        <w:t xml:space="preserve">  </w:t>
      </w:r>
      <w:r>
        <w:rPr>
          <w:sz w:val="30"/>
          <w:szCs w:val="30"/>
          <w:u w:val="single"/>
        </w:rPr>
        <w:t>月</w:t>
      </w:r>
      <w:r>
        <w:rPr>
          <w:rFonts w:hint="eastAsia"/>
          <w:sz w:val="30"/>
          <w:szCs w:val="30"/>
          <w:u w:val="single"/>
        </w:rPr>
        <w:t xml:space="preserve">  </w:t>
      </w:r>
      <w:r>
        <w:rPr>
          <w:sz w:val="30"/>
          <w:szCs w:val="30"/>
          <w:u w:val="single"/>
        </w:rPr>
        <w:t>日</w:t>
      </w:r>
      <w:r>
        <w:rPr>
          <w:rFonts w:hint="eastAsia"/>
          <w:sz w:val="30"/>
          <w:szCs w:val="30"/>
          <w:u w:val="single"/>
        </w:rPr>
        <w:t xml:space="preserve">     </w:t>
      </w:r>
      <w:r>
        <w:rPr>
          <w:sz w:val="30"/>
          <w:szCs w:val="30"/>
          <w:u w:val="single"/>
        </w:rPr>
        <w:t xml:space="preserve">   </w:t>
      </w:r>
    </w:p>
    <w:p w14:paraId="4DDF4139">
      <w:pPr>
        <w:rPr>
          <w:b/>
          <w:sz w:val="30"/>
          <w:szCs w:val="30"/>
        </w:rPr>
      </w:pPr>
    </w:p>
    <w:p w14:paraId="272286CB"/>
    <w:p w14:paraId="50A81192"/>
    <w:p w14:paraId="0EE0529E"/>
    <w:p w14:paraId="43F443A7">
      <w:pPr>
        <w:jc w:val="center"/>
        <w:rPr>
          <w:b/>
          <w:bCs/>
          <w:sz w:val="32"/>
          <w:szCs w:val="32"/>
        </w:rPr>
        <w:sectPr>
          <w:footerReference r:id="rId3" w:type="default"/>
          <w:footerReference r:id="rId4" w:type="even"/>
          <w:pgSz w:w="11906" w:h="16838"/>
          <w:pgMar w:top="1440" w:right="1134" w:bottom="1440" w:left="1701" w:header="851" w:footer="851" w:gutter="0"/>
          <w:pgNumType w:fmt="upperRoman" w:start="1"/>
          <w:cols w:space="720" w:num="1"/>
          <w:titlePg/>
          <w:docGrid w:type="linesAndChars" w:linePitch="312" w:charSpace="0"/>
        </w:sectPr>
      </w:pPr>
    </w:p>
    <w:p w14:paraId="1FB44BEB">
      <w:pPr>
        <w:numPr>
          <w:ilvl w:val="0"/>
          <w:numId w:val="2"/>
        </w:numPr>
        <w:adjustRightInd w:val="0"/>
        <w:snapToGrid w:val="0"/>
        <w:spacing w:line="300" w:lineRule="auto"/>
        <w:ind w:firstLine="320" w:firstLineChars="100"/>
        <w:rPr>
          <w:rFonts w:hAnsi="黑体" w:eastAsia="黑体"/>
          <w:color w:val="000000"/>
          <w:spacing w:val="10"/>
        </w:rPr>
      </w:pPr>
      <w:r>
        <w:rPr>
          <w:rFonts w:hint="eastAsia"/>
          <w:b/>
          <w:bCs/>
          <w:sz w:val="32"/>
          <w:szCs w:val="32"/>
        </w:rPr>
        <w:t>评分标准及评语</w:t>
      </w:r>
    </w:p>
    <w:p w14:paraId="18DA9F0D">
      <w:pPr>
        <w:adjustRightInd w:val="0"/>
        <w:snapToGrid w:val="0"/>
        <w:spacing w:line="300" w:lineRule="auto"/>
        <w:rPr>
          <w:rFonts w:hAnsi="黑体" w:eastAsia="黑体"/>
          <w:color w:val="000000"/>
          <w:spacing w:val="10"/>
        </w:rPr>
      </w:pPr>
    </w:p>
    <w:tbl>
      <w:tblPr>
        <w:tblStyle w:val="6"/>
        <w:tblW w:w="4998" w:type="pct"/>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1417"/>
        <w:gridCol w:w="1985"/>
        <w:gridCol w:w="708"/>
        <w:gridCol w:w="1275"/>
        <w:gridCol w:w="1116"/>
        <w:gridCol w:w="1168"/>
      </w:tblGrid>
      <w:tr w14:paraId="4E33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766" w:type="pct"/>
            <w:vMerge w:val="restart"/>
            <w:vAlign w:val="center"/>
          </w:tcPr>
          <w:p w14:paraId="48F269F7">
            <w:pPr>
              <w:jc w:val="center"/>
              <w:rPr>
                <w:sz w:val="28"/>
                <w:szCs w:val="28"/>
              </w:rPr>
            </w:pPr>
            <w:r>
              <w:rPr>
                <w:rFonts w:hint="eastAsia"/>
                <w:sz w:val="28"/>
                <w:szCs w:val="28"/>
              </w:rPr>
              <w:t>平</w:t>
            </w:r>
          </w:p>
          <w:p w14:paraId="4D127F26">
            <w:pPr>
              <w:jc w:val="center"/>
              <w:rPr>
                <w:sz w:val="28"/>
                <w:szCs w:val="28"/>
              </w:rPr>
            </w:pPr>
            <w:r>
              <w:rPr>
                <w:rFonts w:hint="eastAsia"/>
                <w:sz w:val="28"/>
                <w:szCs w:val="28"/>
              </w:rPr>
              <w:t>时</w:t>
            </w:r>
          </w:p>
          <w:p w14:paraId="069BC340">
            <w:pPr>
              <w:jc w:val="center"/>
              <w:rPr>
                <w:sz w:val="28"/>
                <w:szCs w:val="28"/>
              </w:rPr>
            </w:pPr>
            <w:r>
              <w:rPr>
                <w:rFonts w:hint="eastAsia"/>
                <w:sz w:val="28"/>
                <w:szCs w:val="28"/>
              </w:rPr>
              <w:t>考</w:t>
            </w:r>
          </w:p>
          <w:p w14:paraId="0C6E5C65">
            <w:pPr>
              <w:jc w:val="center"/>
              <w:rPr>
                <w:sz w:val="28"/>
                <w:szCs w:val="28"/>
              </w:rPr>
            </w:pPr>
            <w:r>
              <w:rPr>
                <w:rFonts w:hint="eastAsia"/>
                <w:sz w:val="28"/>
                <w:szCs w:val="28"/>
              </w:rPr>
              <w:t>核</w:t>
            </w:r>
          </w:p>
          <w:p w14:paraId="3DC574BA">
            <w:pPr>
              <w:jc w:val="center"/>
            </w:pPr>
            <w:r>
              <w:rPr>
                <w:rFonts w:hint="eastAsia"/>
                <w:sz w:val="28"/>
                <w:szCs w:val="28"/>
              </w:rPr>
              <w:t>（5</w:t>
            </w:r>
            <w:r>
              <w:rPr>
                <w:sz w:val="28"/>
                <w:szCs w:val="28"/>
              </w:rPr>
              <w:t>0%</w:t>
            </w:r>
            <w:r>
              <w:rPr>
                <w:rFonts w:hint="eastAsia"/>
                <w:sz w:val="28"/>
                <w:szCs w:val="28"/>
              </w:rPr>
              <w:t>）</w:t>
            </w:r>
          </w:p>
        </w:tc>
        <w:tc>
          <w:tcPr>
            <w:tcW w:w="782" w:type="pct"/>
            <w:vMerge w:val="restart"/>
            <w:vAlign w:val="center"/>
          </w:tcPr>
          <w:p w14:paraId="5863056B">
            <w:pPr>
              <w:jc w:val="center"/>
              <w:rPr>
                <w:rFonts w:hint="eastAsia"/>
              </w:rPr>
            </w:pPr>
            <w:r>
              <w:rPr>
                <w:rFonts w:hint="eastAsia"/>
              </w:rPr>
              <w:t>过程执行</w:t>
            </w:r>
          </w:p>
        </w:tc>
        <w:tc>
          <w:tcPr>
            <w:tcW w:w="2191" w:type="pct"/>
            <w:gridSpan w:val="3"/>
          </w:tcPr>
          <w:p w14:paraId="12B6BBD0">
            <w:pPr>
              <w:rPr>
                <w:rFonts w:hint="eastAsia"/>
              </w:rPr>
            </w:pPr>
            <w:r>
              <w:rPr>
                <w:rFonts w:hint="eastAsia"/>
              </w:rPr>
              <w:t>1</w:t>
            </w:r>
            <w:r>
              <w:t>.</w:t>
            </w:r>
            <w:r>
              <w:rPr>
                <w:rFonts w:hint="eastAsia"/>
              </w:rPr>
              <w:t xml:space="preserve"> 能按时参加集中实践，能及时在项目管理工具中领取任务，并按任务要求完成任务。</w:t>
            </w:r>
          </w:p>
        </w:tc>
        <w:tc>
          <w:tcPr>
            <w:tcW w:w="616" w:type="pct"/>
            <w:vAlign w:val="center"/>
          </w:tcPr>
          <w:p w14:paraId="6B3F8DAA">
            <w:pPr>
              <w:jc w:val="center"/>
              <w:rPr>
                <w:sz w:val="24"/>
              </w:rPr>
            </w:pPr>
            <w:r>
              <w:rPr>
                <w:sz w:val="24"/>
              </w:rPr>
              <w:t>20</w:t>
            </w:r>
          </w:p>
        </w:tc>
        <w:tc>
          <w:tcPr>
            <w:tcW w:w="645" w:type="pct"/>
            <w:vMerge w:val="restart"/>
          </w:tcPr>
          <w:p w14:paraId="1A11A1EE"/>
        </w:tc>
      </w:tr>
      <w:tr w14:paraId="12640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trPr>
        <w:tc>
          <w:tcPr>
            <w:tcW w:w="766" w:type="pct"/>
            <w:vMerge w:val="continue"/>
          </w:tcPr>
          <w:p w14:paraId="1AB3A655"/>
        </w:tc>
        <w:tc>
          <w:tcPr>
            <w:tcW w:w="782" w:type="pct"/>
            <w:vMerge w:val="continue"/>
            <w:vAlign w:val="center"/>
          </w:tcPr>
          <w:p w14:paraId="10AE052F">
            <w:pPr>
              <w:jc w:val="center"/>
            </w:pPr>
          </w:p>
        </w:tc>
        <w:tc>
          <w:tcPr>
            <w:tcW w:w="2191" w:type="pct"/>
            <w:gridSpan w:val="3"/>
          </w:tcPr>
          <w:p w14:paraId="7C9E5DF4">
            <w:pPr>
              <w:numPr>
                <w:ilvl w:val="0"/>
                <w:numId w:val="3"/>
              </w:numPr>
              <w:spacing w:line="360" w:lineRule="exact"/>
            </w:pPr>
            <w:r>
              <w:rPr>
                <w:rFonts w:hint="eastAsia"/>
              </w:rPr>
              <w:t>各项任务提交的方案设计合理，能体现需求获取、需求分析、需求描述、需求验证各环节的思考过程，能体现对软件需求理论的应用，以及工具技术的掌握程度。</w:t>
            </w:r>
          </w:p>
        </w:tc>
        <w:tc>
          <w:tcPr>
            <w:tcW w:w="616" w:type="pct"/>
            <w:vAlign w:val="center"/>
          </w:tcPr>
          <w:p w14:paraId="329E97AA">
            <w:pPr>
              <w:jc w:val="center"/>
              <w:rPr>
                <w:sz w:val="24"/>
              </w:rPr>
            </w:pPr>
            <w:r>
              <w:rPr>
                <w:sz w:val="24"/>
              </w:rPr>
              <w:t>20</w:t>
            </w:r>
          </w:p>
        </w:tc>
        <w:tc>
          <w:tcPr>
            <w:tcW w:w="645" w:type="pct"/>
            <w:vMerge w:val="continue"/>
          </w:tcPr>
          <w:p w14:paraId="7BCEDEF5"/>
        </w:tc>
      </w:tr>
      <w:tr w14:paraId="6CB29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766" w:type="pct"/>
            <w:vMerge w:val="continue"/>
          </w:tcPr>
          <w:p w14:paraId="2578CE8A"/>
        </w:tc>
        <w:tc>
          <w:tcPr>
            <w:tcW w:w="782" w:type="pct"/>
            <w:vMerge w:val="restart"/>
            <w:vAlign w:val="center"/>
          </w:tcPr>
          <w:p w14:paraId="3B753279">
            <w:pPr>
              <w:jc w:val="center"/>
            </w:pPr>
            <w:r>
              <w:rPr>
                <w:rFonts w:hint="eastAsia"/>
              </w:rPr>
              <w:t>团队合作</w:t>
            </w:r>
          </w:p>
        </w:tc>
        <w:tc>
          <w:tcPr>
            <w:tcW w:w="2191" w:type="pct"/>
            <w:gridSpan w:val="3"/>
            <w:vAlign w:val="center"/>
          </w:tcPr>
          <w:p w14:paraId="45042DBA">
            <w:r>
              <w:rPr>
                <w:rFonts w:hint="eastAsia"/>
              </w:rPr>
              <w:t>1</w:t>
            </w:r>
            <w:r>
              <w:t>.</w:t>
            </w:r>
            <w:r>
              <w:rPr>
                <w:rFonts w:hint="eastAsia"/>
              </w:rPr>
              <w:t xml:space="preserve"> 按要求组队、选题，积极参与到团队的各项任务中。</w:t>
            </w:r>
          </w:p>
        </w:tc>
        <w:tc>
          <w:tcPr>
            <w:tcW w:w="616" w:type="pct"/>
            <w:vAlign w:val="center"/>
          </w:tcPr>
          <w:p w14:paraId="4767FA75">
            <w:pPr>
              <w:jc w:val="center"/>
              <w:rPr>
                <w:sz w:val="24"/>
              </w:rPr>
            </w:pPr>
            <w:r>
              <w:rPr>
                <w:rFonts w:hint="eastAsia"/>
                <w:sz w:val="24"/>
              </w:rPr>
              <w:t>1</w:t>
            </w:r>
            <w:r>
              <w:rPr>
                <w:sz w:val="24"/>
              </w:rPr>
              <w:t>0</w:t>
            </w:r>
          </w:p>
        </w:tc>
        <w:tc>
          <w:tcPr>
            <w:tcW w:w="645" w:type="pct"/>
            <w:vMerge w:val="restart"/>
          </w:tcPr>
          <w:p w14:paraId="7C726106"/>
        </w:tc>
      </w:tr>
      <w:tr w14:paraId="4DAB3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4" w:hRule="atLeast"/>
        </w:trPr>
        <w:tc>
          <w:tcPr>
            <w:tcW w:w="766" w:type="pct"/>
            <w:vMerge w:val="continue"/>
          </w:tcPr>
          <w:p w14:paraId="1D96BFF2"/>
        </w:tc>
        <w:tc>
          <w:tcPr>
            <w:tcW w:w="782" w:type="pct"/>
            <w:vMerge w:val="continue"/>
            <w:vAlign w:val="center"/>
          </w:tcPr>
          <w:p w14:paraId="1FF46B82">
            <w:pPr>
              <w:jc w:val="center"/>
            </w:pPr>
          </w:p>
        </w:tc>
        <w:tc>
          <w:tcPr>
            <w:tcW w:w="2191" w:type="pct"/>
            <w:gridSpan w:val="3"/>
            <w:vAlign w:val="center"/>
          </w:tcPr>
          <w:p w14:paraId="73EB300A">
            <w:r>
              <w:rPr>
                <w:rFonts w:hint="eastAsia"/>
              </w:rPr>
              <w:t>2</w:t>
            </w:r>
            <w:r>
              <w:t>.</w:t>
            </w:r>
            <w:r>
              <w:rPr>
                <w:rFonts w:hint="eastAsia"/>
              </w:rPr>
              <w:t xml:space="preserve"> 积极参与团队会议或讨论，能通过沟通解决实际问题。</w:t>
            </w:r>
          </w:p>
        </w:tc>
        <w:tc>
          <w:tcPr>
            <w:tcW w:w="616" w:type="pct"/>
            <w:vAlign w:val="center"/>
          </w:tcPr>
          <w:p w14:paraId="34FE4F2B">
            <w:pPr>
              <w:jc w:val="center"/>
              <w:rPr>
                <w:sz w:val="24"/>
              </w:rPr>
            </w:pPr>
            <w:r>
              <w:rPr>
                <w:rFonts w:hint="eastAsia"/>
                <w:sz w:val="24"/>
              </w:rPr>
              <w:t>15</w:t>
            </w:r>
          </w:p>
        </w:tc>
        <w:tc>
          <w:tcPr>
            <w:tcW w:w="645" w:type="pct"/>
            <w:vMerge w:val="continue"/>
          </w:tcPr>
          <w:p w14:paraId="17EE88F4"/>
        </w:tc>
      </w:tr>
      <w:tr w14:paraId="79C11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766" w:type="pct"/>
            <w:vMerge w:val="continue"/>
          </w:tcPr>
          <w:p w14:paraId="0CB94536"/>
        </w:tc>
        <w:tc>
          <w:tcPr>
            <w:tcW w:w="782" w:type="pct"/>
            <w:vMerge w:val="continue"/>
            <w:vAlign w:val="center"/>
          </w:tcPr>
          <w:p w14:paraId="63402B2F">
            <w:pPr>
              <w:jc w:val="center"/>
            </w:pPr>
          </w:p>
        </w:tc>
        <w:tc>
          <w:tcPr>
            <w:tcW w:w="2191" w:type="pct"/>
            <w:gridSpan w:val="3"/>
            <w:vAlign w:val="center"/>
          </w:tcPr>
          <w:p w14:paraId="42C5602C">
            <w:r>
              <w:rPr>
                <w:rFonts w:hint="eastAsia"/>
              </w:rPr>
              <w:t>3</w:t>
            </w:r>
            <w:r>
              <w:t>.</w:t>
            </w:r>
            <w:r>
              <w:rPr>
                <w:rFonts w:hint="eastAsia"/>
              </w:rPr>
              <w:t>作为组长管理团队事务，或作为组员分享软件需求分析见解，能指导和帮助其他组员使用工具和技术。</w:t>
            </w:r>
          </w:p>
        </w:tc>
        <w:tc>
          <w:tcPr>
            <w:tcW w:w="616" w:type="pct"/>
            <w:vAlign w:val="center"/>
          </w:tcPr>
          <w:p w14:paraId="3804F151">
            <w:pPr>
              <w:jc w:val="center"/>
              <w:rPr>
                <w:sz w:val="24"/>
              </w:rPr>
            </w:pPr>
            <w:r>
              <w:rPr>
                <w:rFonts w:hint="eastAsia"/>
                <w:sz w:val="24"/>
              </w:rPr>
              <w:t>15</w:t>
            </w:r>
          </w:p>
        </w:tc>
        <w:tc>
          <w:tcPr>
            <w:tcW w:w="645" w:type="pct"/>
            <w:vMerge w:val="continue"/>
          </w:tcPr>
          <w:p w14:paraId="20B58B32"/>
        </w:tc>
      </w:tr>
      <w:tr w14:paraId="47DF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766" w:type="pct"/>
            <w:vMerge w:val="continue"/>
          </w:tcPr>
          <w:p w14:paraId="6ADADFD4"/>
        </w:tc>
        <w:tc>
          <w:tcPr>
            <w:tcW w:w="782" w:type="pct"/>
            <w:vMerge w:val="restart"/>
            <w:vAlign w:val="center"/>
          </w:tcPr>
          <w:p w14:paraId="1F016897">
            <w:pPr>
              <w:jc w:val="center"/>
            </w:pPr>
            <w:r>
              <w:rPr>
                <w:rFonts w:hint="eastAsia"/>
              </w:rPr>
              <w:t>答辩</w:t>
            </w:r>
          </w:p>
        </w:tc>
        <w:tc>
          <w:tcPr>
            <w:tcW w:w="2191" w:type="pct"/>
            <w:gridSpan w:val="3"/>
            <w:vAlign w:val="center"/>
          </w:tcPr>
          <w:p w14:paraId="35EC4E31">
            <w:pPr>
              <w:rPr>
                <w:rFonts w:hint="eastAsia"/>
              </w:rPr>
            </w:pPr>
            <w:r>
              <w:rPr>
                <w:rFonts w:hint="eastAsia"/>
              </w:rPr>
              <w:t>1.能够对需求分析过程进行完整、合理的阐述。</w:t>
            </w:r>
          </w:p>
        </w:tc>
        <w:tc>
          <w:tcPr>
            <w:tcW w:w="616" w:type="pct"/>
            <w:vAlign w:val="center"/>
          </w:tcPr>
          <w:p w14:paraId="51EDC098">
            <w:pPr>
              <w:jc w:val="center"/>
              <w:rPr>
                <w:sz w:val="24"/>
              </w:rPr>
            </w:pPr>
            <w:r>
              <w:rPr>
                <w:rFonts w:hint="eastAsia"/>
                <w:sz w:val="24"/>
              </w:rPr>
              <w:t>1</w:t>
            </w:r>
            <w:r>
              <w:rPr>
                <w:sz w:val="24"/>
              </w:rPr>
              <w:t>0</w:t>
            </w:r>
          </w:p>
        </w:tc>
        <w:tc>
          <w:tcPr>
            <w:tcW w:w="645" w:type="pct"/>
            <w:vMerge w:val="restart"/>
          </w:tcPr>
          <w:p w14:paraId="3AA3C02D"/>
        </w:tc>
      </w:tr>
      <w:tr w14:paraId="61FC1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766" w:type="pct"/>
            <w:vMerge w:val="continue"/>
          </w:tcPr>
          <w:p w14:paraId="4AF764C1"/>
        </w:tc>
        <w:tc>
          <w:tcPr>
            <w:tcW w:w="782" w:type="pct"/>
            <w:vMerge w:val="continue"/>
            <w:vAlign w:val="center"/>
          </w:tcPr>
          <w:p w14:paraId="261238B8">
            <w:pPr>
              <w:jc w:val="center"/>
            </w:pPr>
          </w:p>
        </w:tc>
        <w:tc>
          <w:tcPr>
            <w:tcW w:w="2191" w:type="pct"/>
            <w:gridSpan w:val="3"/>
            <w:vAlign w:val="center"/>
          </w:tcPr>
          <w:p w14:paraId="35E14BEC">
            <w:pPr>
              <w:rPr>
                <w:rFonts w:hint="eastAsia"/>
              </w:rPr>
            </w:pPr>
            <w:r>
              <w:rPr>
                <w:rFonts w:hint="eastAsia"/>
              </w:rPr>
              <w:t>2.能较好地回答答辩所提问题，解释合理清晰。</w:t>
            </w:r>
          </w:p>
        </w:tc>
        <w:tc>
          <w:tcPr>
            <w:tcW w:w="616" w:type="pct"/>
            <w:vAlign w:val="center"/>
          </w:tcPr>
          <w:p w14:paraId="21BC7472">
            <w:pPr>
              <w:jc w:val="center"/>
              <w:rPr>
                <w:sz w:val="24"/>
              </w:rPr>
            </w:pPr>
            <w:r>
              <w:rPr>
                <w:rFonts w:hint="eastAsia"/>
                <w:sz w:val="24"/>
              </w:rPr>
              <w:t>1</w:t>
            </w:r>
            <w:r>
              <w:rPr>
                <w:sz w:val="24"/>
              </w:rPr>
              <w:t>0</w:t>
            </w:r>
          </w:p>
        </w:tc>
        <w:tc>
          <w:tcPr>
            <w:tcW w:w="645" w:type="pct"/>
            <w:vMerge w:val="continue"/>
          </w:tcPr>
          <w:p w14:paraId="1A4A5BB8"/>
        </w:tc>
      </w:tr>
      <w:tr w14:paraId="169E1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766" w:type="pct"/>
            <w:vMerge w:val="continue"/>
          </w:tcPr>
          <w:p w14:paraId="1461E60D">
            <w:pPr>
              <w:jc w:val="right"/>
            </w:pPr>
          </w:p>
        </w:tc>
        <w:tc>
          <w:tcPr>
            <w:tcW w:w="2973" w:type="pct"/>
            <w:gridSpan w:val="4"/>
            <w:vAlign w:val="center"/>
          </w:tcPr>
          <w:p w14:paraId="1A631202">
            <w:pPr>
              <w:jc w:val="right"/>
            </w:pPr>
            <w:r>
              <w:rPr>
                <w:rFonts w:hint="eastAsia"/>
              </w:rPr>
              <w:t>合计（百分制）</w:t>
            </w:r>
          </w:p>
        </w:tc>
        <w:tc>
          <w:tcPr>
            <w:tcW w:w="1261" w:type="pct"/>
            <w:gridSpan w:val="2"/>
            <w:vAlign w:val="center"/>
          </w:tcPr>
          <w:p w14:paraId="5E7BADA0">
            <w:pPr>
              <w:jc w:val="center"/>
              <w:rPr>
                <w:sz w:val="24"/>
              </w:rPr>
            </w:pPr>
          </w:p>
        </w:tc>
      </w:tr>
      <w:tr w14:paraId="284C2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766" w:type="pct"/>
            <w:vMerge w:val="restart"/>
          </w:tcPr>
          <w:p w14:paraId="6A0A7C7F">
            <w:pPr>
              <w:jc w:val="center"/>
              <w:rPr>
                <w:sz w:val="28"/>
                <w:szCs w:val="28"/>
              </w:rPr>
            </w:pPr>
            <w:r>
              <w:rPr>
                <w:rFonts w:hint="eastAsia"/>
                <w:sz w:val="28"/>
                <w:szCs w:val="28"/>
              </w:rPr>
              <w:t>作</w:t>
            </w:r>
          </w:p>
          <w:p w14:paraId="1BDEED47">
            <w:pPr>
              <w:jc w:val="center"/>
              <w:rPr>
                <w:sz w:val="28"/>
                <w:szCs w:val="28"/>
              </w:rPr>
            </w:pPr>
            <w:r>
              <w:rPr>
                <w:rFonts w:hint="eastAsia"/>
                <w:sz w:val="28"/>
                <w:szCs w:val="28"/>
              </w:rPr>
              <w:t>品</w:t>
            </w:r>
          </w:p>
          <w:p w14:paraId="6B3772E3">
            <w:pPr>
              <w:jc w:val="center"/>
              <w:rPr>
                <w:sz w:val="28"/>
                <w:szCs w:val="28"/>
              </w:rPr>
            </w:pPr>
            <w:r>
              <w:rPr>
                <w:rFonts w:hint="eastAsia"/>
                <w:sz w:val="28"/>
                <w:szCs w:val="28"/>
              </w:rPr>
              <w:t>考</w:t>
            </w:r>
          </w:p>
          <w:p w14:paraId="676DBEE2">
            <w:pPr>
              <w:jc w:val="center"/>
              <w:rPr>
                <w:sz w:val="28"/>
                <w:szCs w:val="28"/>
              </w:rPr>
            </w:pPr>
            <w:r>
              <w:rPr>
                <w:rFonts w:hint="eastAsia"/>
                <w:sz w:val="28"/>
                <w:szCs w:val="28"/>
              </w:rPr>
              <w:t>核</w:t>
            </w:r>
          </w:p>
          <w:p w14:paraId="4BC21976">
            <w:pPr>
              <w:jc w:val="center"/>
            </w:pPr>
            <w:r>
              <w:rPr>
                <w:rFonts w:hint="eastAsia"/>
                <w:sz w:val="28"/>
                <w:szCs w:val="28"/>
              </w:rPr>
              <w:t>（5</w:t>
            </w:r>
            <w:r>
              <w:rPr>
                <w:sz w:val="28"/>
                <w:szCs w:val="28"/>
              </w:rPr>
              <w:t>0%</w:t>
            </w:r>
            <w:r>
              <w:rPr>
                <w:rFonts w:hint="eastAsia"/>
                <w:sz w:val="28"/>
                <w:szCs w:val="28"/>
              </w:rPr>
              <w:t>）</w:t>
            </w:r>
          </w:p>
        </w:tc>
        <w:tc>
          <w:tcPr>
            <w:tcW w:w="782" w:type="pct"/>
            <w:vMerge w:val="restart"/>
            <w:vAlign w:val="center"/>
          </w:tcPr>
          <w:p w14:paraId="12B06D50">
            <w:pPr>
              <w:jc w:val="center"/>
            </w:pPr>
            <w:r>
              <w:rPr>
                <w:rFonts w:hint="eastAsia"/>
              </w:rPr>
              <w:t>作品完成度</w:t>
            </w:r>
          </w:p>
        </w:tc>
        <w:tc>
          <w:tcPr>
            <w:tcW w:w="2191" w:type="pct"/>
            <w:gridSpan w:val="3"/>
            <w:vAlign w:val="center"/>
          </w:tcPr>
          <w:p w14:paraId="2E9BFABB">
            <w:r>
              <w:rPr>
                <w:rFonts w:hint="eastAsia"/>
              </w:rPr>
              <w:t>1.需求完整，需求描述</w:t>
            </w:r>
            <w:r>
              <w:t>清晰明确，能够为后续的设计、开发等阶段提供准确的指导。</w:t>
            </w:r>
          </w:p>
        </w:tc>
        <w:tc>
          <w:tcPr>
            <w:tcW w:w="616" w:type="pct"/>
            <w:vAlign w:val="center"/>
          </w:tcPr>
          <w:p w14:paraId="11E18227">
            <w:pPr>
              <w:jc w:val="center"/>
              <w:rPr>
                <w:sz w:val="24"/>
              </w:rPr>
            </w:pPr>
            <w:r>
              <w:rPr>
                <w:sz w:val="24"/>
              </w:rPr>
              <w:t>20</w:t>
            </w:r>
          </w:p>
        </w:tc>
        <w:tc>
          <w:tcPr>
            <w:tcW w:w="645" w:type="pct"/>
            <w:vMerge w:val="restart"/>
          </w:tcPr>
          <w:p w14:paraId="219C2694"/>
        </w:tc>
      </w:tr>
      <w:tr w14:paraId="64F97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766" w:type="pct"/>
            <w:vMerge w:val="continue"/>
          </w:tcPr>
          <w:p w14:paraId="1C313DD4"/>
        </w:tc>
        <w:tc>
          <w:tcPr>
            <w:tcW w:w="782" w:type="pct"/>
            <w:vMerge w:val="continue"/>
          </w:tcPr>
          <w:p w14:paraId="246E258F">
            <w:pPr>
              <w:jc w:val="center"/>
            </w:pPr>
          </w:p>
        </w:tc>
        <w:tc>
          <w:tcPr>
            <w:tcW w:w="2191" w:type="pct"/>
            <w:gridSpan w:val="3"/>
            <w:vAlign w:val="center"/>
          </w:tcPr>
          <w:p w14:paraId="14884846">
            <w:pPr>
              <w:rPr>
                <w:rFonts w:hint="eastAsia"/>
              </w:rPr>
            </w:pPr>
            <w:r>
              <w:rPr>
                <w:rFonts w:hint="eastAsia"/>
              </w:rPr>
              <w:t>2.面向对象需求方法运用正确，面向对象需求分析工具使用得当。</w:t>
            </w:r>
          </w:p>
        </w:tc>
        <w:tc>
          <w:tcPr>
            <w:tcW w:w="616" w:type="pct"/>
            <w:vAlign w:val="center"/>
          </w:tcPr>
          <w:p w14:paraId="2C6DB7B2">
            <w:pPr>
              <w:jc w:val="center"/>
              <w:rPr>
                <w:sz w:val="24"/>
              </w:rPr>
            </w:pPr>
            <w:r>
              <w:rPr>
                <w:sz w:val="24"/>
              </w:rPr>
              <w:t>20</w:t>
            </w:r>
          </w:p>
        </w:tc>
        <w:tc>
          <w:tcPr>
            <w:tcW w:w="645" w:type="pct"/>
            <w:vMerge w:val="continue"/>
          </w:tcPr>
          <w:p w14:paraId="529C92A4"/>
        </w:tc>
      </w:tr>
      <w:tr w14:paraId="30F77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766" w:type="pct"/>
            <w:vMerge w:val="continue"/>
          </w:tcPr>
          <w:p w14:paraId="0D2EA451"/>
        </w:tc>
        <w:tc>
          <w:tcPr>
            <w:tcW w:w="782" w:type="pct"/>
            <w:vMerge w:val="continue"/>
          </w:tcPr>
          <w:p w14:paraId="4BF0E982">
            <w:pPr>
              <w:jc w:val="center"/>
            </w:pPr>
          </w:p>
        </w:tc>
        <w:tc>
          <w:tcPr>
            <w:tcW w:w="2191" w:type="pct"/>
            <w:gridSpan w:val="3"/>
            <w:vAlign w:val="center"/>
          </w:tcPr>
          <w:p w14:paraId="6D69BA46">
            <w:pPr>
              <w:rPr>
                <w:rFonts w:hint="eastAsia"/>
              </w:rPr>
            </w:pPr>
            <w:r>
              <w:rPr>
                <w:rFonts w:hint="eastAsia"/>
              </w:rPr>
              <w:t>3.描述的需求与用户的实际期望和业务目标相符，原型特色鲜明，有设计亮点。</w:t>
            </w:r>
          </w:p>
        </w:tc>
        <w:tc>
          <w:tcPr>
            <w:tcW w:w="616" w:type="pct"/>
            <w:vAlign w:val="center"/>
          </w:tcPr>
          <w:p w14:paraId="5B8F5C60">
            <w:pPr>
              <w:jc w:val="center"/>
              <w:rPr>
                <w:sz w:val="24"/>
              </w:rPr>
            </w:pPr>
            <w:r>
              <w:rPr>
                <w:rFonts w:hint="eastAsia"/>
                <w:sz w:val="24"/>
              </w:rPr>
              <w:t>2</w:t>
            </w:r>
            <w:r>
              <w:rPr>
                <w:sz w:val="24"/>
              </w:rPr>
              <w:t>0</w:t>
            </w:r>
          </w:p>
        </w:tc>
        <w:tc>
          <w:tcPr>
            <w:tcW w:w="645" w:type="pct"/>
            <w:vMerge w:val="continue"/>
          </w:tcPr>
          <w:p w14:paraId="09D744C9"/>
        </w:tc>
      </w:tr>
      <w:tr w14:paraId="3F3A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766" w:type="pct"/>
            <w:vMerge w:val="continue"/>
          </w:tcPr>
          <w:p w14:paraId="5496528C"/>
        </w:tc>
        <w:tc>
          <w:tcPr>
            <w:tcW w:w="782" w:type="pct"/>
            <w:vAlign w:val="center"/>
          </w:tcPr>
          <w:p w14:paraId="043132AC">
            <w:pPr>
              <w:jc w:val="center"/>
            </w:pPr>
            <w:r>
              <w:rPr>
                <w:rFonts w:hint="eastAsia"/>
              </w:rPr>
              <w:t>文档完成度</w:t>
            </w:r>
          </w:p>
        </w:tc>
        <w:tc>
          <w:tcPr>
            <w:tcW w:w="2191" w:type="pct"/>
            <w:gridSpan w:val="3"/>
            <w:vAlign w:val="center"/>
          </w:tcPr>
          <w:p w14:paraId="5E9FC3C0">
            <w:r>
              <w:rPr>
                <w:rFonts w:hint="eastAsia"/>
              </w:rPr>
              <w:t>4</w:t>
            </w:r>
            <w:r>
              <w:t>.</w:t>
            </w:r>
            <w:r>
              <w:rPr>
                <w:rFonts w:hint="eastAsia"/>
              </w:rPr>
              <w:t>报告文字描述规范，语言通顺，结构完整，思路描述清晰，结果分析准确，文字不少于3</w:t>
            </w:r>
            <w:r>
              <w:t>000</w:t>
            </w:r>
          </w:p>
        </w:tc>
        <w:tc>
          <w:tcPr>
            <w:tcW w:w="616" w:type="pct"/>
            <w:vAlign w:val="center"/>
          </w:tcPr>
          <w:p w14:paraId="126DD33F">
            <w:pPr>
              <w:jc w:val="center"/>
              <w:rPr>
                <w:sz w:val="24"/>
              </w:rPr>
            </w:pPr>
            <w:r>
              <w:rPr>
                <w:sz w:val="24"/>
              </w:rPr>
              <w:t>40</w:t>
            </w:r>
          </w:p>
        </w:tc>
        <w:tc>
          <w:tcPr>
            <w:tcW w:w="645" w:type="pct"/>
          </w:tcPr>
          <w:p w14:paraId="0E2470A2"/>
        </w:tc>
      </w:tr>
      <w:tr w14:paraId="78045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766" w:type="pct"/>
            <w:vMerge w:val="continue"/>
            <w:vAlign w:val="center"/>
          </w:tcPr>
          <w:p w14:paraId="7129A905">
            <w:pPr>
              <w:jc w:val="right"/>
            </w:pPr>
          </w:p>
        </w:tc>
        <w:tc>
          <w:tcPr>
            <w:tcW w:w="2973" w:type="pct"/>
            <w:gridSpan w:val="4"/>
            <w:vAlign w:val="center"/>
          </w:tcPr>
          <w:p w14:paraId="6FDF6C22">
            <w:pPr>
              <w:jc w:val="right"/>
            </w:pPr>
            <w:r>
              <w:rPr>
                <w:rFonts w:hint="eastAsia"/>
              </w:rPr>
              <w:t>合计（百分制）</w:t>
            </w:r>
          </w:p>
        </w:tc>
        <w:tc>
          <w:tcPr>
            <w:tcW w:w="1261" w:type="pct"/>
            <w:gridSpan w:val="2"/>
          </w:tcPr>
          <w:p w14:paraId="5D1C3A9E"/>
        </w:tc>
      </w:tr>
      <w:tr w14:paraId="09E10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5" w:hRule="atLeast"/>
        </w:trPr>
        <w:tc>
          <w:tcPr>
            <w:tcW w:w="766" w:type="pct"/>
            <w:vAlign w:val="center"/>
          </w:tcPr>
          <w:p w14:paraId="7B15B1B1">
            <w:pPr>
              <w:jc w:val="center"/>
              <w:rPr>
                <w:sz w:val="28"/>
                <w:szCs w:val="28"/>
              </w:rPr>
            </w:pPr>
            <w:r>
              <w:rPr>
                <w:rFonts w:hint="eastAsia"/>
                <w:sz w:val="28"/>
                <w:szCs w:val="28"/>
              </w:rPr>
              <w:t>评语</w:t>
            </w:r>
          </w:p>
        </w:tc>
        <w:tc>
          <w:tcPr>
            <w:tcW w:w="4234" w:type="pct"/>
            <w:gridSpan w:val="6"/>
          </w:tcPr>
          <w:p w14:paraId="5A77452D"/>
        </w:tc>
      </w:tr>
      <w:tr w14:paraId="32F30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766" w:type="pct"/>
            <w:vMerge w:val="restart"/>
            <w:vAlign w:val="center"/>
          </w:tcPr>
          <w:p w14:paraId="73A31771">
            <w:pPr>
              <w:jc w:val="center"/>
              <w:rPr>
                <w:sz w:val="28"/>
                <w:szCs w:val="28"/>
              </w:rPr>
            </w:pPr>
            <w:r>
              <w:rPr>
                <w:rFonts w:hint="eastAsia"/>
                <w:sz w:val="28"/>
                <w:szCs w:val="28"/>
              </w:rPr>
              <w:t>总评</w:t>
            </w:r>
          </w:p>
        </w:tc>
        <w:tc>
          <w:tcPr>
            <w:tcW w:w="1878" w:type="pct"/>
            <w:gridSpan w:val="2"/>
            <w:vAlign w:val="center"/>
          </w:tcPr>
          <w:p w14:paraId="104F081E">
            <w:r>
              <w:rPr>
                <w:rFonts w:hint="eastAsia"/>
              </w:rPr>
              <w:t xml:space="preserve"> </w:t>
            </w:r>
            <w:r>
              <w:t xml:space="preserve">      </w:t>
            </w:r>
            <w:r>
              <w:rPr>
                <w:rFonts w:hint="eastAsia"/>
              </w:rPr>
              <w:t>分</w:t>
            </w:r>
          </w:p>
        </w:tc>
        <w:tc>
          <w:tcPr>
            <w:tcW w:w="391" w:type="pct"/>
            <w:vMerge w:val="restart"/>
            <w:vAlign w:val="center"/>
          </w:tcPr>
          <w:p w14:paraId="2AFCFA35">
            <w:pPr>
              <w:jc w:val="right"/>
            </w:pPr>
            <w:r>
              <w:rPr>
                <w:rFonts w:hint="eastAsia"/>
              </w:rPr>
              <w:t>签名</w:t>
            </w:r>
          </w:p>
        </w:tc>
        <w:tc>
          <w:tcPr>
            <w:tcW w:w="704" w:type="pct"/>
            <w:vMerge w:val="restart"/>
            <w:vAlign w:val="center"/>
          </w:tcPr>
          <w:p w14:paraId="5385BF32"/>
        </w:tc>
        <w:tc>
          <w:tcPr>
            <w:tcW w:w="1261" w:type="pct"/>
            <w:gridSpan w:val="2"/>
            <w:vMerge w:val="restart"/>
            <w:vAlign w:val="center"/>
          </w:tcPr>
          <w:p w14:paraId="56DB0E1A">
            <w:r>
              <w:rPr>
                <w:rFonts w:hint="eastAsia"/>
              </w:rPr>
              <w:t>2</w:t>
            </w:r>
            <w:r>
              <w:t xml:space="preserve">026 </w:t>
            </w:r>
            <w:r>
              <w:rPr>
                <w:rFonts w:hint="eastAsia"/>
              </w:rPr>
              <w:t xml:space="preserve">年 6 月 </w:t>
            </w:r>
            <w:r>
              <w:t xml:space="preserve">   </w:t>
            </w:r>
            <w:r>
              <w:rPr>
                <w:rFonts w:hint="eastAsia"/>
              </w:rPr>
              <w:t>日</w:t>
            </w:r>
          </w:p>
        </w:tc>
      </w:tr>
      <w:tr w14:paraId="4B60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766" w:type="pct"/>
            <w:vMerge w:val="continue"/>
          </w:tcPr>
          <w:p w14:paraId="31EEE981"/>
        </w:tc>
        <w:tc>
          <w:tcPr>
            <w:tcW w:w="1878" w:type="pct"/>
            <w:gridSpan w:val="2"/>
            <w:vAlign w:val="center"/>
          </w:tcPr>
          <w:p w14:paraId="530E043A">
            <w:pPr>
              <w:rPr>
                <w:rFonts w:ascii="宋体" w:hAnsi="宋体" w:cs="宋体"/>
              </w:rPr>
            </w:pPr>
            <w:r>
              <w:rPr>
                <w:rFonts w:hint="eastAsia" w:ascii="宋体" w:hAnsi="宋体" w:cs="宋体"/>
              </w:rPr>
              <w:t>□</w:t>
            </w:r>
            <w:r>
              <w:rPr>
                <w:rFonts w:hint="eastAsia"/>
              </w:rPr>
              <w:t xml:space="preserve">优 </w:t>
            </w:r>
            <w:r>
              <w:rPr>
                <w:rFonts w:hint="eastAsia" w:ascii="宋体" w:hAnsi="宋体" w:cs="宋体"/>
              </w:rPr>
              <w:t>□</w:t>
            </w:r>
            <w:r>
              <w:rPr>
                <w:rFonts w:hint="eastAsia"/>
              </w:rPr>
              <w:t xml:space="preserve">良 </w:t>
            </w:r>
            <w:r>
              <w:rPr>
                <w:rFonts w:hint="eastAsia" w:ascii="宋体" w:hAnsi="宋体" w:cs="宋体"/>
              </w:rPr>
              <w:t>□</w:t>
            </w:r>
            <w:r>
              <w:rPr>
                <w:rFonts w:hint="eastAsia"/>
              </w:rPr>
              <w:t xml:space="preserve">中 </w:t>
            </w:r>
            <w:r>
              <w:rPr>
                <w:rFonts w:hint="eastAsia" w:ascii="宋体" w:hAnsi="宋体" w:cs="宋体"/>
              </w:rPr>
              <w:t xml:space="preserve">□及格 </w:t>
            </w:r>
            <w:r>
              <w:rPr>
                <w:rFonts w:hint="eastAsia" w:ascii="宋体" w:hAnsi="宋体" w:cs="宋体"/>
              </w:rPr>
              <w:sym w:font="Wingdings 2" w:char="00A3"/>
            </w:r>
            <w:r>
              <w:rPr>
                <w:rFonts w:hint="eastAsia" w:ascii="宋体" w:hAnsi="宋体" w:cs="宋体"/>
              </w:rPr>
              <w:t>不及格</w:t>
            </w:r>
          </w:p>
        </w:tc>
        <w:tc>
          <w:tcPr>
            <w:tcW w:w="391" w:type="pct"/>
            <w:vMerge w:val="continue"/>
            <w:vAlign w:val="center"/>
          </w:tcPr>
          <w:p w14:paraId="5A0555FD">
            <w:pPr>
              <w:jc w:val="right"/>
            </w:pPr>
          </w:p>
        </w:tc>
        <w:tc>
          <w:tcPr>
            <w:tcW w:w="704" w:type="pct"/>
            <w:vMerge w:val="continue"/>
            <w:vAlign w:val="center"/>
          </w:tcPr>
          <w:p w14:paraId="26ECC947"/>
        </w:tc>
        <w:tc>
          <w:tcPr>
            <w:tcW w:w="1261" w:type="pct"/>
            <w:gridSpan w:val="2"/>
            <w:vMerge w:val="continue"/>
            <w:vAlign w:val="bottom"/>
          </w:tcPr>
          <w:p w14:paraId="7B67AAE0"/>
        </w:tc>
      </w:tr>
    </w:tbl>
    <w:p w14:paraId="4CFEFDFD">
      <w:pPr>
        <w:adjustRightInd w:val="0"/>
        <w:snapToGrid w:val="0"/>
        <w:spacing w:line="300" w:lineRule="auto"/>
        <w:ind w:firstLine="420" w:firstLineChars="200"/>
        <w:rPr>
          <w:rFonts w:hint="eastAsia" w:hAnsi="宋体"/>
          <w:iCs/>
          <w:color w:val="000000"/>
        </w:rPr>
      </w:pPr>
    </w:p>
    <w:p w14:paraId="55199BC5">
      <w:pPr>
        <w:jc w:val="center"/>
        <w:rPr>
          <w:rFonts w:hint="eastAsia" w:eastAsia="黑体" w:cs="黑体"/>
          <w:b/>
          <w:kern w:val="44"/>
          <w:sz w:val="32"/>
          <w:szCs w:val="32"/>
        </w:rPr>
      </w:pPr>
    </w:p>
    <w:p w14:paraId="7EA800FE">
      <w:pPr>
        <w:spacing w:line="400" w:lineRule="exact"/>
        <w:jc w:val="center"/>
        <w:rPr>
          <w:rFonts w:hint="eastAsia" w:ascii="宋体" w:hAnsi="宋体" w:eastAsia="仿宋_GB2312" w:cs="宋体"/>
          <w:b/>
          <w:color w:val="FF0000"/>
          <w:kern w:val="44"/>
          <w:sz w:val="36"/>
          <w:szCs w:val="36"/>
        </w:rPr>
      </w:pPr>
      <w:r>
        <w:rPr>
          <w:rFonts w:hint="eastAsia" w:eastAsia="黑体" w:cs="黑体"/>
          <w:b/>
          <w:kern w:val="44"/>
          <w:sz w:val="36"/>
          <w:szCs w:val="36"/>
        </w:rPr>
        <w:t>书写自己的大作业题目</w:t>
      </w:r>
    </w:p>
    <w:p w14:paraId="43E2FE2D">
      <w:pPr>
        <w:spacing w:before="312" w:beforeLines="100" w:after="312" w:afterLines="100" w:line="400" w:lineRule="exact"/>
        <w:rPr>
          <w:rFonts w:eastAsia="仿宋_GB2312"/>
          <w:b/>
          <w:kern w:val="44"/>
          <w:sz w:val="32"/>
          <w:szCs w:val="32"/>
        </w:rPr>
      </w:pPr>
      <w:r>
        <w:rPr>
          <w:rFonts w:hint="eastAsia" w:eastAsia="仿宋_GB2312"/>
          <w:b/>
          <w:kern w:val="44"/>
          <w:sz w:val="32"/>
          <w:szCs w:val="32"/>
        </w:rPr>
        <w:t>一、绪论</w:t>
      </w:r>
    </w:p>
    <w:p w14:paraId="4FF0FC46">
      <w:pPr>
        <w:spacing w:before="312" w:beforeLines="100" w:after="312" w:afterLines="100" w:line="400" w:lineRule="exact"/>
        <w:rPr>
          <w:rFonts w:hint="eastAsia" w:cs="仿宋_GB2312"/>
          <w:b/>
          <w:bCs/>
          <w:sz w:val="30"/>
          <w:szCs w:val="30"/>
        </w:rPr>
      </w:pPr>
      <w:r>
        <w:rPr>
          <w:rFonts w:hint="eastAsia" w:cs="仿宋_GB2312"/>
          <w:b/>
          <w:bCs/>
          <w:sz w:val="30"/>
          <w:szCs w:val="30"/>
        </w:rPr>
        <w:t>1.1背景和意义</w:t>
      </w:r>
    </w:p>
    <w:p w14:paraId="28C483E1">
      <w:pPr>
        <w:spacing w:line="400" w:lineRule="exact"/>
        <w:rPr>
          <w:rFonts w:hint="eastAsia"/>
          <w:bCs/>
          <w:color w:val="FF0000"/>
          <w:sz w:val="24"/>
          <w:szCs w:val="24"/>
        </w:rPr>
      </w:pPr>
      <w:r>
        <w:rPr>
          <w:rFonts w:hint="eastAsia"/>
          <w:bCs/>
          <w:color w:val="FF0000"/>
          <w:sz w:val="24"/>
          <w:szCs w:val="24"/>
        </w:rPr>
        <w:t xml:space="preserve">   (内容提纲：目前存在问题、系统开发必要性、意义，……)</w:t>
      </w:r>
      <w:r>
        <w:rPr>
          <w:rFonts w:hint="eastAsia"/>
          <w:bCs/>
          <w:iCs/>
          <w:color w:val="FF0000"/>
          <w:sz w:val="24"/>
          <w:szCs w:val="24"/>
        </w:rPr>
        <w:t>红字看完请删除。</w:t>
      </w:r>
    </w:p>
    <w:p w14:paraId="1B6EF8B0">
      <w:pPr>
        <w:spacing w:before="312" w:beforeLines="100" w:after="312" w:afterLines="100" w:line="400" w:lineRule="exact"/>
        <w:rPr>
          <w:rFonts w:hint="eastAsia" w:cs="仿宋_GB2312"/>
          <w:b/>
          <w:bCs/>
          <w:sz w:val="30"/>
          <w:szCs w:val="30"/>
        </w:rPr>
      </w:pPr>
      <w:r>
        <w:rPr>
          <w:rFonts w:hint="eastAsia" w:cs="仿宋_GB2312"/>
          <w:b/>
          <w:bCs/>
          <w:sz w:val="30"/>
          <w:szCs w:val="30"/>
        </w:rPr>
        <w:t>1.2 研究现状</w:t>
      </w:r>
    </w:p>
    <w:p w14:paraId="78FBE9FE">
      <w:pPr>
        <w:rPr>
          <w:bCs/>
          <w:color w:val="FF0000"/>
          <w:sz w:val="24"/>
          <w:szCs w:val="24"/>
        </w:rPr>
      </w:pPr>
      <w:r>
        <w:rPr>
          <w:rFonts w:hint="eastAsia"/>
          <w:bCs/>
          <w:color w:val="FF0000"/>
          <w:sz w:val="24"/>
          <w:szCs w:val="24"/>
        </w:rPr>
        <w:t xml:space="preserve">  (内容提纲：可以简述国内外研究现状)</w:t>
      </w:r>
      <w:r>
        <w:rPr>
          <w:rFonts w:hint="eastAsia"/>
          <w:bCs/>
          <w:iCs/>
          <w:color w:val="FF0000"/>
          <w:sz w:val="24"/>
          <w:szCs w:val="24"/>
        </w:rPr>
        <w:t>红字看完请删除。</w:t>
      </w:r>
    </w:p>
    <w:p w14:paraId="4CE85A45">
      <w:pPr>
        <w:spacing w:before="312" w:beforeLines="100" w:after="312" w:afterLines="100" w:line="400" w:lineRule="exact"/>
        <w:rPr>
          <w:rFonts w:hint="eastAsia" w:cs="仿宋_GB2312"/>
          <w:b/>
          <w:bCs/>
          <w:sz w:val="30"/>
          <w:szCs w:val="30"/>
        </w:rPr>
      </w:pPr>
      <w:r>
        <w:rPr>
          <w:rFonts w:hint="eastAsia" w:cs="仿宋_GB2312"/>
          <w:b/>
          <w:bCs/>
          <w:sz w:val="30"/>
          <w:szCs w:val="30"/>
        </w:rPr>
        <w:t>1.3需求分析</w:t>
      </w:r>
    </w:p>
    <w:p w14:paraId="1E55E4C2">
      <w:pPr>
        <w:spacing w:before="312" w:beforeLines="100" w:after="312" w:afterLines="100" w:line="400" w:lineRule="exact"/>
        <w:rPr>
          <w:rFonts w:hint="eastAsia" w:cs="仿宋_GB2312"/>
          <w:b/>
          <w:bCs/>
          <w:sz w:val="30"/>
          <w:szCs w:val="30"/>
        </w:rPr>
      </w:pPr>
      <w:r>
        <w:rPr>
          <w:rFonts w:hint="eastAsia" w:cs="仿宋_GB2312"/>
          <w:b/>
          <w:bCs/>
          <w:sz w:val="30"/>
          <w:szCs w:val="30"/>
        </w:rPr>
        <w:t>1.4 可行性分析</w:t>
      </w:r>
    </w:p>
    <w:p w14:paraId="7D795C2D">
      <w:pPr>
        <w:spacing w:line="400" w:lineRule="exact"/>
        <w:rPr>
          <w:rFonts w:hint="eastAsia"/>
          <w:bCs/>
          <w:color w:val="FF0000"/>
          <w:sz w:val="24"/>
          <w:szCs w:val="24"/>
        </w:rPr>
      </w:pPr>
      <w:r>
        <w:rPr>
          <w:rFonts w:hint="eastAsia"/>
          <w:bCs/>
          <w:color w:val="FF0000"/>
          <w:sz w:val="24"/>
          <w:szCs w:val="24"/>
        </w:rPr>
        <w:t xml:space="preserve"> (内容提纲：技术可行性、经济可行性、操作可行性……)</w:t>
      </w:r>
      <w:r>
        <w:rPr>
          <w:rFonts w:hint="eastAsia"/>
          <w:bCs/>
          <w:iCs/>
          <w:color w:val="FF0000"/>
          <w:sz w:val="24"/>
          <w:szCs w:val="24"/>
        </w:rPr>
        <w:t>红字看完请删除。</w:t>
      </w:r>
    </w:p>
    <w:p w14:paraId="3F4D6F9F">
      <w:pPr>
        <w:spacing w:before="312" w:beforeLines="100" w:after="312" w:afterLines="100" w:line="400" w:lineRule="exact"/>
        <w:rPr>
          <w:rFonts w:hint="eastAsia" w:cs="仿宋_GB2312"/>
          <w:b/>
          <w:bCs/>
          <w:sz w:val="30"/>
          <w:szCs w:val="30"/>
        </w:rPr>
      </w:pPr>
      <w:r>
        <w:rPr>
          <w:rFonts w:hint="eastAsia" w:cs="仿宋_GB2312"/>
          <w:b/>
          <w:bCs/>
          <w:sz w:val="30"/>
          <w:szCs w:val="30"/>
        </w:rPr>
        <w:t>1.5开发环境需求</w:t>
      </w:r>
    </w:p>
    <w:p w14:paraId="237FD431">
      <w:pPr>
        <w:ind w:firstLine="480" w:firstLineChars="200"/>
        <w:rPr>
          <w:rFonts w:hint="eastAsia" w:cs="仿宋_GB2312"/>
          <w:sz w:val="24"/>
          <w:szCs w:val="24"/>
        </w:rPr>
      </w:pPr>
      <w:r>
        <w:rPr>
          <w:rFonts w:hint="eastAsia" w:cs="仿宋_GB2312"/>
          <w:sz w:val="24"/>
          <w:szCs w:val="24"/>
        </w:rPr>
        <w:t>1、硬件环境</w:t>
      </w:r>
    </w:p>
    <w:p w14:paraId="7F54EC77">
      <w:pPr>
        <w:ind w:firstLine="480" w:firstLineChars="200"/>
        <w:rPr>
          <w:rFonts w:hint="eastAsia" w:cs="仿宋_GB2312"/>
          <w:sz w:val="24"/>
          <w:szCs w:val="24"/>
        </w:rPr>
      </w:pPr>
      <w:r>
        <w:rPr>
          <w:rFonts w:hint="eastAsia" w:cs="仿宋_GB2312"/>
          <w:sz w:val="24"/>
          <w:szCs w:val="24"/>
        </w:rPr>
        <w:t>2、软件环境</w:t>
      </w:r>
    </w:p>
    <w:p w14:paraId="50A0BD42">
      <w:pPr>
        <w:spacing w:before="312" w:beforeLines="100" w:after="312" w:afterLines="100" w:line="400" w:lineRule="exact"/>
        <w:rPr>
          <w:rFonts w:hint="eastAsia" w:eastAsia="仿宋_GB2312"/>
          <w:b/>
          <w:kern w:val="44"/>
          <w:sz w:val="32"/>
          <w:szCs w:val="32"/>
        </w:rPr>
      </w:pPr>
      <w:r>
        <w:rPr>
          <w:rFonts w:hint="eastAsia" w:eastAsia="仿宋_GB2312"/>
          <w:b/>
          <w:kern w:val="44"/>
          <w:sz w:val="32"/>
          <w:szCs w:val="32"/>
        </w:rPr>
        <w:t>二、系统设计与描述</w:t>
      </w:r>
    </w:p>
    <w:p w14:paraId="4F0FE3BD">
      <w:pPr>
        <w:spacing w:before="312" w:beforeLines="100" w:after="312" w:afterLines="100" w:line="400" w:lineRule="exact"/>
        <w:rPr>
          <w:rFonts w:hint="eastAsia" w:cs="仿宋_GB2312"/>
          <w:b/>
          <w:bCs/>
          <w:sz w:val="30"/>
          <w:szCs w:val="30"/>
        </w:rPr>
      </w:pPr>
      <w:r>
        <w:rPr>
          <w:rFonts w:hint="eastAsia" w:cs="仿宋_GB2312"/>
          <w:b/>
          <w:bCs/>
          <w:sz w:val="30"/>
          <w:szCs w:val="30"/>
        </w:rPr>
        <w:t>2.1系统功能点描述</w:t>
      </w:r>
    </w:p>
    <w:p w14:paraId="10DEF4AD">
      <w:pPr>
        <w:spacing w:line="400" w:lineRule="exact"/>
        <w:rPr>
          <w:rFonts w:hint="eastAsia"/>
          <w:bCs/>
          <w:color w:val="FF0000"/>
          <w:sz w:val="24"/>
          <w:szCs w:val="24"/>
        </w:rPr>
      </w:pPr>
      <w:r>
        <w:rPr>
          <w:rFonts w:hint="eastAsia"/>
          <w:bCs/>
          <w:color w:val="FF0000"/>
          <w:sz w:val="24"/>
          <w:szCs w:val="24"/>
        </w:rPr>
        <w:t>举例：</w:t>
      </w:r>
      <w:r>
        <w:rPr>
          <w:rFonts w:hint="eastAsia"/>
          <w:bCs/>
          <w:iCs/>
          <w:color w:val="FF0000"/>
          <w:sz w:val="24"/>
          <w:szCs w:val="24"/>
        </w:rPr>
        <w:t>红字看完请删除。</w:t>
      </w:r>
    </w:p>
    <w:p w14:paraId="16543D63">
      <w:r>
        <w:drawing>
          <wp:inline distT="0" distB="0" distL="0" distR="0">
            <wp:extent cx="4762500" cy="4152900"/>
            <wp:effectExtent l="0" t="0" r="0" b="0"/>
            <wp:docPr id="2" name="图片 2" descr="功能模块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功能模块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762500" cy="4152900"/>
                    </a:xfrm>
                    <a:prstGeom prst="rect">
                      <a:avLst/>
                    </a:prstGeom>
                    <a:noFill/>
                    <a:ln>
                      <a:noFill/>
                    </a:ln>
                  </pic:spPr>
                </pic:pic>
              </a:graphicData>
            </a:graphic>
          </wp:inline>
        </w:drawing>
      </w:r>
    </w:p>
    <w:p w14:paraId="3345200D">
      <w:pPr>
        <w:spacing w:line="400" w:lineRule="exact"/>
        <w:rPr>
          <w:rFonts w:hint="eastAsia"/>
          <w:bCs/>
          <w:color w:val="FF0000"/>
          <w:sz w:val="24"/>
          <w:szCs w:val="24"/>
        </w:rPr>
      </w:pPr>
      <w:r>
        <w:rPr>
          <w:rFonts w:hint="eastAsia"/>
          <w:bCs/>
          <w:color w:val="FF0000"/>
          <w:sz w:val="24"/>
          <w:szCs w:val="24"/>
        </w:rPr>
        <w:t>各功能模块设计的具体说明如下：</w:t>
      </w:r>
    </w:p>
    <w:p w14:paraId="359BDF0C">
      <w:pPr>
        <w:spacing w:line="400" w:lineRule="exact"/>
        <w:ind w:firstLine="480" w:firstLineChars="200"/>
        <w:rPr>
          <w:rFonts w:hint="eastAsia"/>
          <w:bCs/>
          <w:color w:val="FF0000"/>
          <w:sz w:val="24"/>
          <w:szCs w:val="24"/>
        </w:rPr>
      </w:pPr>
      <w:r>
        <w:rPr>
          <w:rFonts w:hint="eastAsia"/>
          <w:bCs/>
          <w:color w:val="FF0000"/>
          <w:sz w:val="24"/>
          <w:szCs w:val="24"/>
        </w:rPr>
        <w:t>1、客户模块：客户可以查看自己的个人信息、修改个人信息以及注销个人信息，所谓注销个人信息就是注销账号，这个操作连同登录模块的账号也一同注销，所以注销账号的同时设置一个时间段，如果用户注销账号15天之内不在进行登录则认为用户放弃了这个账号，将会删除所有相关数据，系统管理员对此模块的功能是仅仅可以浏览客户基础的数据而不可以进行更改。</w:t>
      </w:r>
    </w:p>
    <w:p w14:paraId="7F2624C6">
      <w:pPr>
        <w:spacing w:line="400" w:lineRule="exact"/>
        <w:ind w:firstLine="480" w:firstLineChars="200"/>
        <w:rPr>
          <w:rFonts w:hint="eastAsia"/>
          <w:bCs/>
          <w:color w:val="FF0000"/>
          <w:sz w:val="24"/>
          <w:szCs w:val="24"/>
        </w:rPr>
      </w:pPr>
      <w:r>
        <w:rPr>
          <w:rFonts w:hint="eastAsia"/>
          <w:bCs/>
          <w:color w:val="FF0000"/>
          <w:sz w:val="24"/>
          <w:szCs w:val="24"/>
        </w:rPr>
        <w:t>2、配送员模块：在这个功能模块中，系统管理员可以录入配送员信息，也可修改配送员的数据和删除配送员的相关信息数据，删除配送员的数据信息的操作是通过逻辑删除，也就是在前端页面不显示，需要在数据库中保留其相关信息，配送员只能查看自己的个人数据，不可以进行这些个人数据进行更改。</w:t>
      </w:r>
    </w:p>
    <w:p w14:paraId="4ABBEC51">
      <w:pPr>
        <w:spacing w:line="400" w:lineRule="exact"/>
        <w:ind w:firstLine="480" w:firstLineChars="200"/>
        <w:rPr>
          <w:rFonts w:hint="eastAsia"/>
          <w:bCs/>
          <w:color w:val="FF0000"/>
          <w:sz w:val="24"/>
          <w:szCs w:val="24"/>
        </w:rPr>
      </w:pPr>
      <w:r>
        <w:rPr>
          <w:rFonts w:hint="eastAsia"/>
          <w:bCs/>
          <w:color w:val="FF0000"/>
          <w:sz w:val="24"/>
          <w:szCs w:val="24"/>
        </w:rPr>
        <w:t>3、地址模块：该模块中，客户可以录入多个自己的地址信息数据，修改已录入的地址信息数据，也可以删除以及录好的地址，同时地址模块可以与订单模块联动，根据填写订单的地址信息自动保存用户未有的地址信息。这个模块块同时跟注销账号联动。如果账号删除，该账号下所有的地址数据都会从数据库中剔除。</w:t>
      </w:r>
    </w:p>
    <w:p w14:paraId="7112DFAE">
      <w:pPr>
        <w:spacing w:line="400" w:lineRule="exact"/>
        <w:ind w:firstLine="480" w:firstLineChars="200"/>
        <w:rPr>
          <w:rFonts w:hint="eastAsia"/>
          <w:bCs/>
          <w:color w:val="FF0000"/>
          <w:sz w:val="24"/>
          <w:szCs w:val="24"/>
        </w:rPr>
      </w:pPr>
      <w:r>
        <w:rPr>
          <w:rFonts w:hint="eastAsia"/>
          <w:bCs/>
          <w:color w:val="FF0000"/>
          <w:sz w:val="24"/>
          <w:szCs w:val="24"/>
        </w:rPr>
        <w:t>4、网点模块：在本模块设计中，系统管理员在网点页面中可以录入转运中心的相关数据，网点数据，可以更改网点、转运中心中的具体地址的名称，联系电话，可以网点、转运中心的数据进行删除操作。在相关页面可以网点信息；客户可在登录系统点击网点模块查询网点和转运中中心的详细信息中。</w:t>
      </w:r>
    </w:p>
    <w:p w14:paraId="01D0ECED">
      <w:pPr>
        <w:spacing w:line="400" w:lineRule="exact"/>
        <w:ind w:firstLine="480" w:firstLineChars="200"/>
        <w:rPr>
          <w:rFonts w:hint="eastAsia"/>
          <w:bCs/>
          <w:color w:val="FF0000"/>
          <w:sz w:val="24"/>
          <w:szCs w:val="24"/>
        </w:rPr>
      </w:pPr>
      <w:r>
        <w:rPr>
          <w:rFonts w:hint="eastAsia"/>
          <w:bCs/>
          <w:color w:val="FF0000"/>
          <w:sz w:val="24"/>
          <w:szCs w:val="24"/>
        </w:rPr>
        <w:t>5、定价模块：本模块功能设计中，系统管理员能浏览各个省份的运价数据，可以调整没个省份的省外首重的价格，省内首重的价格和每叠加1kg的续费价格。</w:t>
      </w:r>
    </w:p>
    <w:p w14:paraId="1CC12875">
      <w:pPr>
        <w:spacing w:line="400" w:lineRule="exact"/>
        <w:ind w:firstLine="480" w:firstLineChars="200"/>
        <w:rPr>
          <w:rFonts w:hint="eastAsia"/>
          <w:bCs/>
          <w:color w:val="FF0000"/>
          <w:sz w:val="24"/>
          <w:szCs w:val="24"/>
        </w:rPr>
      </w:pPr>
      <w:r>
        <w:rPr>
          <w:rFonts w:hint="eastAsia"/>
          <w:bCs/>
          <w:color w:val="FF0000"/>
          <w:sz w:val="24"/>
          <w:szCs w:val="24"/>
        </w:rPr>
        <w:t>6、订单模块：客户登录系统点击寄件模块，在填写订单信息进行下单，下单之后会有相应的订单号依旧运单编号，如果点击取消订单，则取消的订单对应的运单编号的数据就会删除。</w:t>
      </w:r>
    </w:p>
    <w:p w14:paraId="2A923B94">
      <w:pPr>
        <w:spacing w:line="400" w:lineRule="exact"/>
        <w:ind w:firstLine="480" w:firstLineChars="200"/>
        <w:rPr>
          <w:rFonts w:hint="eastAsia"/>
          <w:bCs/>
          <w:color w:val="FF0000"/>
          <w:sz w:val="24"/>
          <w:szCs w:val="24"/>
        </w:rPr>
      </w:pPr>
      <w:r>
        <w:rPr>
          <w:rFonts w:hint="eastAsia"/>
          <w:bCs/>
          <w:color w:val="FF0000"/>
          <w:sz w:val="24"/>
          <w:szCs w:val="24"/>
        </w:rPr>
        <w:t>7、物流模块：本模块的功能设计中，配送人员对到达其就职网点的物品进行一个派送和签收的流程操作，前台的客户可以根据订单中所关联的运单编号浏览对应订单物流状态的信息，配送人员可以浏览运单信息，系统管理员则是可以根据运单编号查找并浏览对应的物流状态信息。</w:t>
      </w:r>
    </w:p>
    <w:p w14:paraId="348AB827">
      <w:pPr>
        <w:spacing w:line="400" w:lineRule="exact"/>
        <w:ind w:firstLine="480" w:firstLineChars="200"/>
        <w:rPr>
          <w:rFonts w:hint="eastAsia"/>
          <w:bCs/>
          <w:color w:val="FF0000"/>
          <w:sz w:val="24"/>
          <w:szCs w:val="24"/>
        </w:rPr>
      </w:pPr>
      <w:r>
        <w:rPr>
          <w:rFonts w:hint="eastAsia"/>
          <w:bCs/>
          <w:color w:val="FF0000"/>
          <w:sz w:val="24"/>
          <w:szCs w:val="24"/>
        </w:rPr>
        <w:t>8、登录模块：本模块的功能设计，使用用户以及系统中配送人员可使用自己的账号和密码登录到本系统的主页，如果客户没有账号也可以到注册页面进行注册，同时也会在客户模块中生成含有客户编号的客户信息。</w:t>
      </w:r>
      <w:r>
        <w:rPr>
          <w:rFonts w:hint="eastAsia"/>
          <w:bCs/>
          <w:iCs/>
          <w:color w:val="FF0000"/>
          <w:sz w:val="24"/>
          <w:szCs w:val="24"/>
        </w:rPr>
        <w:t>红字看完请删除。</w:t>
      </w:r>
    </w:p>
    <w:p w14:paraId="03BBD80B">
      <w:pPr>
        <w:spacing w:before="312" w:beforeLines="100" w:after="312" w:afterLines="100"/>
        <w:rPr>
          <w:rFonts w:hint="eastAsia" w:cs="仿宋_GB2312"/>
          <w:b/>
          <w:bCs/>
          <w:sz w:val="30"/>
          <w:szCs w:val="30"/>
        </w:rPr>
      </w:pPr>
      <w:r>
        <w:rPr>
          <w:rFonts w:hint="eastAsia" w:cs="仿宋_GB2312"/>
          <w:b/>
          <w:bCs/>
          <w:sz w:val="30"/>
          <w:szCs w:val="30"/>
        </w:rPr>
        <w:t>2.2用例设计与描述</w:t>
      </w:r>
    </w:p>
    <w:p w14:paraId="0FAF4857">
      <w:pPr>
        <w:spacing w:line="400" w:lineRule="exact"/>
        <w:rPr>
          <w:rFonts w:hint="eastAsia"/>
          <w:bCs/>
          <w:color w:val="FF0000"/>
          <w:sz w:val="24"/>
          <w:szCs w:val="24"/>
        </w:rPr>
      </w:pPr>
      <w:r>
        <w:rPr>
          <w:rFonts w:hint="eastAsia"/>
          <w:bCs/>
          <w:color w:val="FF0000"/>
          <w:sz w:val="24"/>
          <w:szCs w:val="24"/>
        </w:rPr>
        <w:t>举例：</w:t>
      </w:r>
    </w:p>
    <w:p w14:paraId="059B235B">
      <w:pPr>
        <w:spacing w:line="400" w:lineRule="exact"/>
        <w:rPr>
          <w:rFonts w:hint="eastAsia" w:cs="仿宋_GB2312"/>
          <w:color w:val="F79646"/>
          <w:sz w:val="24"/>
          <w:szCs w:val="28"/>
        </w:rPr>
      </w:pPr>
      <w:r>
        <w:rPr>
          <w:rFonts w:hint="eastAsia" w:cs="仿宋_GB2312"/>
          <w:color w:val="F79646"/>
          <w:sz w:val="24"/>
          <w:szCs w:val="28"/>
        </w:rPr>
        <w:t>1、用例图</w:t>
      </w:r>
    </w:p>
    <w:p w14:paraId="392B9318">
      <w:pPr>
        <w:rPr>
          <w:rFonts w:ascii="宋体" w:hAnsi="宋体" w:cs="仿宋_GB2312"/>
          <w:color w:val="F79646"/>
          <w:sz w:val="28"/>
          <w:szCs w:val="28"/>
        </w:rPr>
      </w:pPr>
      <w:r>
        <w:rPr>
          <w:rFonts w:ascii="宋体" w:hAnsi="宋体" w:cs="仿宋_GB2312"/>
          <w:color w:val="F79646"/>
          <w:sz w:val="28"/>
          <w:szCs w:val="28"/>
        </w:rPr>
        <w:drawing>
          <wp:inline distT="0" distB="0" distL="0" distR="0">
            <wp:extent cx="4438650" cy="1695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438650" cy="1695450"/>
                    </a:xfrm>
                    <a:prstGeom prst="rect">
                      <a:avLst/>
                    </a:prstGeom>
                    <a:noFill/>
                    <a:ln>
                      <a:noFill/>
                    </a:ln>
                  </pic:spPr>
                </pic:pic>
              </a:graphicData>
            </a:graphic>
          </wp:inline>
        </w:drawing>
      </w:r>
    </w:p>
    <w:p w14:paraId="2F0FA448">
      <w:pPr>
        <w:spacing w:line="400" w:lineRule="exact"/>
        <w:rPr>
          <w:rFonts w:hint="eastAsia" w:cs="仿宋_GB2312"/>
          <w:color w:val="F79646"/>
          <w:sz w:val="24"/>
          <w:szCs w:val="28"/>
        </w:rPr>
      </w:pPr>
      <w:r>
        <w:rPr>
          <w:rFonts w:hint="eastAsia" w:cs="仿宋_GB2312"/>
          <w:color w:val="F79646"/>
          <w:sz w:val="24"/>
          <w:szCs w:val="28"/>
        </w:rPr>
        <w:t>2、用例描述</w:t>
      </w:r>
    </w:p>
    <w:tbl>
      <w:tblPr>
        <w:tblStyle w:val="6"/>
        <w:tblW w:w="7491" w:type="dxa"/>
        <w:tblInd w:w="2" w:type="dxa"/>
        <w:tblLayout w:type="autofit"/>
        <w:tblCellMar>
          <w:top w:w="0" w:type="dxa"/>
          <w:left w:w="0" w:type="dxa"/>
          <w:bottom w:w="0" w:type="dxa"/>
          <w:right w:w="0" w:type="dxa"/>
        </w:tblCellMar>
      </w:tblPr>
      <w:tblGrid>
        <w:gridCol w:w="1780"/>
        <w:gridCol w:w="5711"/>
      </w:tblGrid>
      <w:tr w14:paraId="4DE9101F">
        <w:tblPrEx>
          <w:tblCellMar>
            <w:top w:w="0" w:type="dxa"/>
            <w:left w:w="0" w:type="dxa"/>
            <w:bottom w:w="0" w:type="dxa"/>
            <w:right w:w="0" w:type="dxa"/>
          </w:tblCellMar>
        </w:tblPrEx>
        <w:trPr>
          <w:trHeight w:val="279" w:hRule="atLeast"/>
        </w:trPr>
        <w:tc>
          <w:tcPr>
            <w:tcW w:w="7491" w:type="dxa"/>
            <w:gridSpan w:val="2"/>
            <w:tcBorders>
              <w:top w:val="single" w:color="000000" w:sz="8" w:space="0"/>
              <w:left w:val="single" w:color="000000" w:sz="8" w:space="0"/>
              <w:bottom w:val="single" w:color="000000" w:sz="8" w:space="0"/>
              <w:right w:val="single" w:color="000000" w:sz="8" w:space="0"/>
            </w:tcBorders>
            <w:tcMar>
              <w:top w:w="72" w:type="dxa"/>
              <w:left w:w="144" w:type="dxa"/>
              <w:bottom w:w="72" w:type="dxa"/>
              <w:right w:w="144" w:type="dxa"/>
            </w:tcMar>
          </w:tcPr>
          <w:p w14:paraId="2ED4FD29">
            <w:pPr>
              <w:spacing w:line="400" w:lineRule="exact"/>
              <w:rPr>
                <w:rFonts w:cs="仿宋_GB2312"/>
                <w:color w:val="F79646"/>
              </w:rPr>
            </w:pPr>
            <w:r>
              <w:rPr>
                <w:rFonts w:hint="eastAsia" w:cs="仿宋_GB2312"/>
                <w:b/>
                <w:bCs/>
                <w:color w:val="F79646"/>
              </w:rPr>
              <w:t>用例 8</w:t>
            </w:r>
          </w:p>
        </w:tc>
      </w:tr>
      <w:tr w14:paraId="7FA67868">
        <w:tblPrEx>
          <w:tblCellMar>
            <w:top w:w="0" w:type="dxa"/>
            <w:left w:w="0" w:type="dxa"/>
            <w:bottom w:w="0" w:type="dxa"/>
            <w:right w:w="0" w:type="dxa"/>
          </w:tblCellMar>
        </w:tblPrEx>
        <w:trPr>
          <w:trHeight w:val="453" w:hRule="atLeast"/>
        </w:trPr>
        <w:tc>
          <w:tcPr>
            <w:tcW w:w="1780" w:type="dxa"/>
            <w:tcBorders>
              <w:top w:val="single" w:color="000000" w:sz="8" w:space="0"/>
              <w:left w:val="single" w:color="000000" w:sz="8" w:space="0"/>
              <w:bottom w:val="single" w:color="000000" w:sz="8" w:space="0"/>
              <w:right w:val="single" w:color="000000" w:sz="8" w:space="0"/>
            </w:tcBorders>
            <w:tcMar>
              <w:top w:w="72" w:type="dxa"/>
              <w:left w:w="144" w:type="dxa"/>
              <w:bottom w:w="72" w:type="dxa"/>
              <w:right w:w="144" w:type="dxa"/>
            </w:tcMar>
          </w:tcPr>
          <w:p w14:paraId="79C91CB9">
            <w:pPr>
              <w:spacing w:line="400" w:lineRule="exact"/>
              <w:rPr>
                <w:rFonts w:cs="仿宋_GB2312"/>
                <w:color w:val="F79646"/>
              </w:rPr>
            </w:pPr>
            <w:r>
              <w:rPr>
                <w:rFonts w:hint="eastAsia" w:cs="仿宋_GB2312"/>
                <w:b/>
                <w:bCs/>
                <w:color w:val="F79646"/>
              </w:rPr>
              <w:t>用例名称</w:t>
            </w:r>
          </w:p>
        </w:tc>
        <w:tc>
          <w:tcPr>
            <w:tcW w:w="5711" w:type="dxa"/>
            <w:tcBorders>
              <w:top w:val="single" w:color="000000" w:sz="8" w:space="0"/>
              <w:left w:val="single" w:color="000000" w:sz="8" w:space="0"/>
              <w:bottom w:val="single" w:color="000000" w:sz="8" w:space="0"/>
              <w:right w:val="single" w:color="000000" w:sz="8" w:space="0"/>
            </w:tcBorders>
            <w:tcMar>
              <w:top w:w="72" w:type="dxa"/>
              <w:left w:w="144" w:type="dxa"/>
              <w:bottom w:w="72" w:type="dxa"/>
              <w:right w:w="144" w:type="dxa"/>
            </w:tcMar>
          </w:tcPr>
          <w:p w14:paraId="3F5C98E5">
            <w:pPr>
              <w:spacing w:line="400" w:lineRule="exact"/>
              <w:rPr>
                <w:rFonts w:cs="仿宋_GB2312"/>
                <w:color w:val="F79646"/>
              </w:rPr>
            </w:pPr>
            <w:r>
              <w:rPr>
                <w:rFonts w:cs="仿宋_GB2312"/>
                <w:color w:val="F79646"/>
              </w:rPr>
              <w:t>生成成绩单</w:t>
            </w:r>
          </w:p>
        </w:tc>
      </w:tr>
      <w:tr w14:paraId="22A06D30">
        <w:tblPrEx>
          <w:tblCellMar>
            <w:top w:w="0" w:type="dxa"/>
            <w:left w:w="0" w:type="dxa"/>
            <w:bottom w:w="0" w:type="dxa"/>
            <w:right w:w="0" w:type="dxa"/>
          </w:tblCellMar>
        </w:tblPrEx>
        <w:trPr>
          <w:trHeight w:val="279" w:hRule="atLeast"/>
        </w:trPr>
        <w:tc>
          <w:tcPr>
            <w:tcW w:w="1780" w:type="dxa"/>
            <w:tcBorders>
              <w:top w:val="single" w:color="000000" w:sz="8" w:space="0"/>
              <w:left w:val="single" w:color="000000" w:sz="8" w:space="0"/>
              <w:bottom w:val="single" w:color="000000" w:sz="8" w:space="0"/>
              <w:right w:val="single" w:color="000000" w:sz="8" w:space="0"/>
            </w:tcBorders>
            <w:tcMar>
              <w:top w:w="72" w:type="dxa"/>
              <w:left w:w="144" w:type="dxa"/>
              <w:bottom w:w="72" w:type="dxa"/>
              <w:right w:w="144" w:type="dxa"/>
            </w:tcMar>
          </w:tcPr>
          <w:p w14:paraId="6EFEEB07">
            <w:pPr>
              <w:spacing w:line="400" w:lineRule="exact"/>
              <w:rPr>
                <w:rFonts w:cs="仿宋_GB2312"/>
                <w:color w:val="F79646"/>
              </w:rPr>
            </w:pPr>
            <w:r>
              <w:rPr>
                <w:rFonts w:hint="eastAsia" w:cs="仿宋_GB2312"/>
                <w:b/>
                <w:bCs/>
                <w:color w:val="F79646"/>
              </w:rPr>
              <w:t>说明</w:t>
            </w:r>
          </w:p>
        </w:tc>
        <w:tc>
          <w:tcPr>
            <w:tcW w:w="5711" w:type="dxa"/>
            <w:tcBorders>
              <w:top w:val="single" w:color="000000" w:sz="8" w:space="0"/>
              <w:left w:val="single" w:color="000000" w:sz="8" w:space="0"/>
              <w:bottom w:val="single" w:color="000000" w:sz="8" w:space="0"/>
              <w:right w:val="single" w:color="000000" w:sz="8" w:space="0"/>
            </w:tcBorders>
            <w:tcMar>
              <w:top w:w="72" w:type="dxa"/>
              <w:left w:w="144" w:type="dxa"/>
              <w:bottom w:w="72" w:type="dxa"/>
              <w:right w:w="144" w:type="dxa"/>
            </w:tcMar>
          </w:tcPr>
          <w:p w14:paraId="13E5A1A6">
            <w:pPr>
              <w:spacing w:line="400" w:lineRule="exact"/>
              <w:rPr>
                <w:rFonts w:cs="仿宋_GB2312"/>
                <w:color w:val="F79646"/>
              </w:rPr>
            </w:pPr>
            <w:r>
              <w:rPr>
                <w:rFonts w:hint="eastAsia" w:cs="仿宋_GB2312"/>
                <w:b/>
                <w:bCs/>
                <w:color w:val="F79646"/>
              </w:rPr>
              <w:t>用于形成规格化成绩单报告</w:t>
            </w:r>
          </w:p>
        </w:tc>
      </w:tr>
      <w:tr w14:paraId="694CB394">
        <w:tblPrEx>
          <w:tblCellMar>
            <w:top w:w="0" w:type="dxa"/>
            <w:left w:w="0" w:type="dxa"/>
            <w:bottom w:w="0" w:type="dxa"/>
            <w:right w:w="0" w:type="dxa"/>
          </w:tblCellMar>
        </w:tblPrEx>
        <w:trPr>
          <w:trHeight w:val="279" w:hRule="atLeast"/>
        </w:trPr>
        <w:tc>
          <w:tcPr>
            <w:tcW w:w="1780" w:type="dxa"/>
            <w:tcBorders>
              <w:top w:val="single" w:color="000000" w:sz="8" w:space="0"/>
              <w:left w:val="single" w:color="000000" w:sz="8" w:space="0"/>
              <w:bottom w:val="single" w:color="000000" w:sz="8" w:space="0"/>
              <w:right w:val="single" w:color="000000" w:sz="8" w:space="0"/>
            </w:tcBorders>
            <w:tcMar>
              <w:top w:w="72" w:type="dxa"/>
              <w:left w:w="144" w:type="dxa"/>
              <w:bottom w:w="72" w:type="dxa"/>
              <w:right w:w="144" w:type="dxa"/>
            </w:tcMar>
          </w:tcPr>
          <w:p w14:paraId="7184156D">
            <w:pPr>
              <w:spacing w:line="400" w:lineRule="exact"/>
              <w:rPr>
                <w:rFonts w:cs="仿宋_GB2312"/>
                <w:color w:val="F79646"/>
              </w:rPr>
            </w:pPr>
            <w:r>
              <w:rPr>
                <w:rFonts w:hint="eastAsia" w:cs="仿宋_GB2312"/>
                <w:b/>
                <w:bCs/>
                <w:color w:val="F79646"/>
              </w:rPr>
              <w:t>参与者</w:t>
            </w:r>
          </w:p>
        </w:tc>
        <w:tc>
          <w:tcPr>
            <w:tcW w:w="5711" w:type="dxa"/>
            <w:tcBorders>
              <w:top w:val="single" w:color="000000" w:sz="8" w:space="0"/>
              <w:left w:val="single" w:color="000000" w:sz="8" w:space="0"/>
              <w:bottom w:val="single" w:color="000000" w:sz="8" w:space="0"/>
              <w:right w:val="single" w:color="000000" w:sz="8" w:space="0"/>
            </w:tcBorders>
            <w:tcMar>
              <w:top w:w="72" w:type="dxa"/>
              <w:left w:w="144" w:type="dxa"/>
              <w:bottom w:w="72" w:type="dxa"/>
              <w:right w:w="144" w:type="dxa"/>
            </w:tcMar>
          </w:tcPr>
          <w:p w14:paraId="3C931F98">
            <w:pPr>
              <w:spacing w:line="400" w:lineRule="exact"/>
              <w:rPr>
                <w:rFonts w:cs="仿宋_GB2312"/>
                <w:color w:val="F79646"/>
              </w:rPr>
            </w:pPr>
            <w:r>
              <w:rPr>
                <w:rFonts w:hint="eastAsia" w:cs="仿宋_GB2312"/>
                <w:b/>
                <w:bCs/>
                <w:color w:val="F79646"/>
              </w:rPr>
              <w:t>管理员</w:t>
            </w:r>
          </w:p>
        </w:tc>
      </w:tr>
      <w:tr w14:paraId="3661B8E0">
        <w:tblPrEx>
          <w:tblCellMar>
            <w:top w:w="0" w:type="dxa"/>
            <w:left w:w="0" w:type="dxa"/>
            <w:bottom w:w="0" w:type="dxa"/>
            <w:right w:w="0" w:type="dxa"/>
          </w:tblCellMar>
        </w:tblPrEx>
        <w:trPr>
          <w:trHeight w:val="453" w:hRule="atLeast"/>
        </w:trPr>
        <w:tc>
          <w:tcPr>
            <w:tcW w:w="1780" w:type="dxa"/>
            <w:tcBorders>
              <w:top w:val="single" w:color="000000" w:sz="8" w:space="0"/>
              <w:left w:val="single" w:color="000000" w:sz="8" w:space="0"/>
              <w:bottom w:val="single" w:color="000000" w:sz="8" w:space="0"/>
              <w:right w:val="single" w:color="000000" w:sz="8" w:space="0"/>
            </w:tcBorders>
            <w:tcMar>
              <w:top w:w="72" w:type="dxa"/>
              <w:left w:w="144" w:type="dxa"/>
              <w:bottom w:w="72" w:type="dxa"/>
              <w:right w:w="144" w:type="dxa"/>
            </w:tcMar>
          </w:tcPr>
          <w:p w14:paraId="14CDE356">
            <w:pPr>
              <w:spacing w:line="400" w:lineRule="exact"/>
              <w:rPr>
                <w:rFonts w:cs="仿宋_GB2312"/>
                <w:color w:val="F79646"/>
              </w:rPr>
            </w:pPr>
            <w:r>
              <w:rPr>
                <w:rFonts w:hint="eastAsia" w:cs="仿宋_GB2312"/>
                <w:b/>
                <w:bCs/>
                <w:color w:val="F79646"/>
              </w:rPr>
              <w:t>前置条件</w:t>
            </w:r>
          </w:p>
        </w:tc>
        <w:tc>
          <w:tcPr>
            <w:tcW w:w="5711" w:type="dxa"/>
            <w:tcBorders>
              <w:top w:val="single" w:color="000000" w:sz="8" w:space="0"/>
              <w:left w:val="single" w:color="000000" w:sz="8" w:space="0"/>
              <w:bottom w:val="single" w:color="000000" w:sz="8" w:space="0"/>
              <w:right w:val="single" w:color="000000" w:sz="8" w:space="0"/>
            </w:tcBorders>
            <w:tcMar>
              <w:top w:w="72" w:type="dxa"/>
              <w:left w:w="144" w:type="dxa"/>
              <w:bottom w:w="72" w:type="dxa"/>
              <w:right w:w="144" w:type="dxa"/>
            </w:tcMar>
          </w:tcPr>
          <w:p w14:paraId="17B96403">
            <w:pPr>
              <w:spacing w:line="400" w:lineRule="exact"/>
              <w:rPr>
                <w:rFonts w:cs="仿宋_GB2312"/>
                <w:color w:val="F79646"/>
              </w:rPr>
            </w:pPr>
            <w:r>
              <w:rPr>
                <w:rFonts w:hint="eastAsia" w:cs="仿宋_GB2312"/>
                <w:b/>
                <w:bCs/>
                <w:color w:val="F79646"/>
              </w:rPr>
              <w:t>教师已经完成发布成绩动作</w:t>
            </w:r>
          </w:p>
        </w:tc>
      </w:tr>
      <w:tr w14:paraId="4E8B4214">
        <w:tblPrEx>
          <w:tblCellMar>
            <w:top w:w="0" w:type="dxa"/>
            <w:left w:w="0" w:type="dxa"/>
            <w:bottom w:w="0" w:type="dxa"/>
            <w:right w:w="0" w:type="dxa"/>
          </w:tblCellMar>
        </w:tblPrEx>
        <w:trPr>
          <w:trHeight w:val="627" w:hRule="atLeast"/>
        </w:trPr>
        <w:tc>
          <w:tcPr>
            <w:tcW w:w="1780" w:type="dxa"/>
            <w:tcBorders>
              <w:top w:val="single" w:color="000000" w:sz="8" w:space="0"/>
              <w:left w:val="single" w:color="000000" w:sz="8" w:space="0"/>
              <w:bottom w:val="single" w:color="000000" w:sz="8" w:space="0"/>
              <w:right w:val="single" w:color="000000" w:sz="8" w:space="0"/>
            </w:tcBorders>
            <w:tcMar>
              <w:top w:w="72" w:type="dxa"/>
              <w:left w:w="144" w:type="dxa"/>
              <w:bottom w:w="72" w:type="dxa"/>
              <w:right w:w="144" w:type="dxa"/>
            </w:tcMar>
          </w:tcPr>
          <w:p w14:paraId="45B2E916">
            <w:pPr>
              <w:spacing w:line="400" w:lineRule="exact"/>
              <w:rPr>
                <w:rFonts w:ascii="宋体" w:hAnsi="宋体" w:cs="仿宋_GB2312"/>
                <w:color w:val="F79646"/>
              </w:rPr>
            </w:pPr>
            <w:r>
              <w:rPr>
                <w:rFonts w:hint="eastAsia" w:ascii="宋体" w:hAnsi="宋体" w:cs="仿宋_GB2312"/>
                <w:b/>
                <w:bCs/>
                <w:color w:val="F79646"/>
              </w:rPr>
              <w:t>基本操作流程</w:t>
            </w:r>
          </w:p>
        </w:tc>
        <w:tc>
          <w:tcPr>
            <w:tcW w:w="5711" w:type="dxa"/>
            <w:tcBorders>
              <w:top w:val="single" w:color="000000" w:sz="8" w:space="0"/>
              <w:left w:val="single" w:color="000000" w:sz="8" w:space="0"/>
              <w:bottom w:val="single" w:color="000000" w:sz="8" w:space="0"/>
              <w:right w:val="single" w:color="000000" w:sz="8" w:space="0"/>
            </w:tcBorders>
            <w:tcMar>
              <w:top w:w="72" w:type="dxa"/>
              <w:left w:w="144" w:type="dxa"/>
              <w:bottom w:w="72" w:type="dxa"/>
              <w:right w:w="144" w:type="dxa"/>
            </w:tcMar>
          </w:tcPr>
          <w:p w14:paraId="3EC060E8">
            <w:pPr>
              <w:spacing w:line="400" w:lineRule="exact"/>
              <w:rPr>
                <w:rFonts w:ascii="宋体" w:hAnsi="宋体" w:cs="仿宋_GB2312"/>
                <w:color w:val="F79646"/>
              </w:rPr>
            </w:pPr>
            <w:r>
              <w:rPr>
                <w:rFonts w:hint="eastAsia" w:ascii="宋体" w:hAnsi="宋体" w:cs="仿宋_GB2312"/>
                <w:b/>
                <w:bCs/>
                <w:color w:val="F79646"/>
              </w:rPr>
              <w:t>管理员根据学生班级、学号、姓名等关键信息，批量或单独执行生成规格化成绩单动作。</w:t>
            </w:r>
          </w:p>
        </w:tc>
      </w:tr>
      <w:tr w14:paraId="070BCFEC">
        <w:tblPrEx>
          <w:tblCellMar>
            <w:top w:w="0" w:type="dxa"/>
            <w:left w:w="0" w:type="dxa"/>
            <w:bottom w:w="0" w:type="dxa"/>
            <w:right w:w="0" w:type="dxa"/>
          </w:tblCellMar>
        </w:tblPrEx>
        <w:trPr>
          <w:trHeight w:val="453" w:hRule="atLeast"/>
        </w:trPr>
        <w:tc>
          <w:tcPr>
            <w:tcW w:w="1780" w:type="dxa"/>
            <w:tcBorders>
              <w:top w:val="single" w:color="000000" w:sz="8" w:space="0"/>
              <w:left w:val="single" w:color="000000" w:sz="8" w:space="0"/>
              <w:bottom w:val="single" w:color="000000" w:sz="8" w:space="0"/>
              <w:right w:val="single" w:color="000000" w:sz="8" w:space="0"/>
            </w:tcBorders>
            <w:tcMar>
              <w:top w:w="72" w:type="dxa"/>
              <w:left w:w="144" w:type="dxa"/>
              <w:bottom w:w="72" w:type="dxa"/>
              <w:right w:w="144" w:type="dxa"/>
            </w:tcMar>
          </w:tcPr>
          <w:p w14:paraId="0C08ABEC">
            <w:pPr>
              <w:spacing w:line="400" w:lineRule="exact"/>
              <w:rPr>
                <w:rFonts w:ascii="宋体" w:hAnsi="宋体" w:cs="仿宋_GB2312"/>
                <w:color w:val="F79646"/>
              </w:rPr>
            </w:pPr>
            <w:r>
              <w:rPr>
                <w:rFonts w:hint="eastAsia" w:ascii="宋体" w:hAnsi="宋体" w:cs="仿宋_GB2312"/>
                <w:b/>
                <w:bCs/>
                <w:color w:val="F79646"/>
              </w:rPr>
              <w:t>可选操作流程</w:t>
            </w:r>
          </w:p>
        </w:tc>
        <w:tc>
          <w:tcPr>
            <w:tcW w:w="5711" w:type="dxa"/>
            <w:tcBorders>
              <w:top w:val="single" w:color="000000" w:sz="8" w:space="0"/>
              <w:left w:val="single" w:color="000000" w:sz="8" w:space="0"/>
              <w:bottom w:val="single" w:color="000000" w:sz="8" w:space="0"/>
              <w:right w:val="single" w:color="000000" w:sz="8" w:space="0"/>
            </w:tcBorders>
            <w:tcMar>
              <w:top w:w="72" w:type="dxa"/>
              <w:left w:w="144" w:type="dxa"/>
              <w:bottom w:w="72" w:type="dxa"/>
              <w:right w:w="144" w:type="dxa"/>
            </w:tcMar>
          </w:tcPr>
          <w:p w14:paraId="3EDC612F">
            <w:pPr>
              <w:spacing w:line="400" w:lineRule="exact"/>
              <w:rPr>
                <w:rFonts w:ascii="宋体" w:hAnsi="宋体" w:cs="仿宋_GB2312"/>
                <w:color w:val="F79646"/>
              </w:rPr>
            </w:pPr>
            <w:r>
              <w:rPr>
                <w:rFonts w:hint="eastAsia" w:ascii="宋体" w:hAnsi="宋体" w:cs="仿宋_GB2312"/>
                <w:b/>
                <w:bCs/>
                <w:color w:val="F79646"/>
              </w:rPr>
              <w:t>无</w:t>
            </w:r>
          </w:p>
        </w:tc>
      </w:tr>
    </w:tbl>
    <w:p w14:paraId="2A288370">
      <w:pPr>
        <w:spacing w:before="312" w:beforeLines="100" w:after="312" w:afterLines="100"/>
        <w:rPr>
          <w:rFonts w:hint="eastAsia" w:cs="仿宋_GB2312"/>
          <w:b/>
          <w:bCs/>
          <w:sz w:val="30"/>
          <w:szCs w:val="30"/>
        </w:rPr>
      </w:pPr>
      <w:r>
        <w:rPr>
          <w:rFonts w:hint="eastAsia" w:cs="仿宋_GB2312"/>
          <w:b/>
          <w:bCs/>
          <w:sz w:val="30"/>
          <w:szCs w:val="30"/>
        </w:rPr>
        <w:t>2.3系统相关程序流程</w:t>
      </w:r>
    </w:p>
    <w:p w14:paraId="1482884E">
      <w:pPr>
        <w:spacing w:line="400" w:lineRule="exact"/>
        <w:rPr>
          <w:rFonts w:cs="仿宋_GB2312"/>
          <w:bCs/>
          <w:color w:val="F79646"/>
          <w:sz w:val="24"/>
          <w:szCs w:val="28"/>
        </w:rPr>
      </w:pPr>
      <w:r>
        <w:rPr>
          <w:rFonts w:hint="eastAsia"/>
          <w:bCs/>
          <w:color w:val="FF0000"/>
          <w:sz w:val="24"/>
          <w:szCs w:val="24"/>
        </w:rPr>
        <w:t>/</w:t>
      </w:r>
      <w:r>
        <w:rPr>
          <w:bCs/>
          <w:color w:val="FF0000"/>
          <w:sz w:val="24"/>
          <w:szCs w:val="24"/>
        </w:rPr>
        <w:t>/</w:t>
      </w:r>
      <w:r>
        <w:rPr>
          <w:rFonts w:hint="eastAsia"/>
          <w:bCs/>
          <w:color w:val="FF0000"/>
          <w:sz w:val="24"/>
          <w:szCs w:val="24"/>
        </w:rPr>
        <w:t>系统相关程序流程是什么（</w:t>
      </w:r>
      <w:r>
        <w:rPr>
          <w:rFonts w:hint="eastAsia"/>
          <w:bCs/>
          <w:color w:val="FF0000"/>
          <w:sz w:val="24"/>
          <w:szCs w:val="24"/>
          <w:u w:val="single"/>
        </w:rPr>
        <w:t>需画出部分功能流程图</w:t>
      </w:r>
      <w:r>
        <w:rPr>
          <w:rFonts w:hint="eastAsia"/>
          <w:bCs/>
          <w:color w:val="FF0000"/>
          <w:sz w:val="24"/>
          <w:szCs w:val="24"/>
        </w:rPr>
        <w:t>），有哪些函数，各实现什么功能等。</w:t>
      </w:r>
      <w:r>
        <w:rPr>
          <w:rFonts w:hint="eastAsia"/>
          <w:bCs/>
          <w:iCs/>
          <w:color w:val="FF0000"/>
          <w:sz w:val="24"/>
          <w:szCs w:val="24"/>
        </w:rPr>
        <w:t>红字看完请删除。</w:t>
      </w:r>
    </w:p>
    <w:p w14:paraId="7F460060">
      <w:pPr>
        <w:spacing w:line="400" w:lineRule="exact"/>
        <w:ind w:firstLine="720" w:firstLineChars="300"/>
        <w:rPr>
          <w:bCs/>
          <w:sz w:val="24"/>
        </w:rPr>
      </w:pPr>
      <w:r>
        <w:rPr>
          <w:rFonts w:hint="eastAsia"/>
          <w:bCs/>
          <w:sz w:val="24"/>
        </w:rPr>
        <w:t>……</w:t>
      </w:r>
    </w:p>
    <w:p w14:paraId="604D21C8">
      <w:pPr>
        <w:pStyle w:val="10"/>
        <w:rPr>
          <w:rFonts w:hint="eastAsia" w:eastAsia="仿宋_GB2312"/>
          <w:bCs w:val="0"/>
          <w:kern w:val="44"/>
          <w:sz w:val="32"/>
        </w:rPr>
      </w:pPr>
      <w:r>
        <w:rPr>
          <w:rFonts w:hint="eastAsia" w:eastAsia="仿宋_GB2312"/>
          <w:bCs w:val="0"/>
          <w:kern w:val="44"/>
          <w:sz w:val="32"/>
        </w:rPr>
        <w:t>三、系统的详细设计</w:t>
      </w:r>
    </w:p>
    <w:p w14:paraId="359BF834">
      <w:pPr>
        <w:spacing w:line="400" w:lineRule="exact"/>
        <w:rPr>
          <w:rFonts w:hint="eastAsia"/>
          <w:bCs/>
          <w:iCs/>
          <w:color w:val="FF0000"/>
          <w:sz w:val="24"/>
          <w:szCs w:val="24"/>
        </w:rPr>
      </w:pPr>
      <w:r>
        <w:rPr>
          <w:rFonts w:hint="eastAsia"/>
          <w:bCs/>
          <w:color w:val="FF0000"/>
          <w:sz w:val="24"/>
          <w:szCs w:val="24"/>
        </w:rPr>
        <w:t>//此处</w:t>
      </w:r>
      <w:r>
        <w:rPr>
          <w:rFonts w:hint="eastAsia"/>
          <w:bCs/>
          <w:color w:val="FF0000"/>
          <w:sz w:val="24"/>
          <w:szCs w:val="24"/>
          <w:u w:val="single"/>
        </w:rPr>
        <w:t>严禁粘贴大段代码</w:t>
      </w:r>
      <w:r>
        <w:rPr>
          <w:rFonts w:hint="eastAsia"/>
          <w:bCs/>
          <w:color w:val="FF0000"/>
          <w:sz w:val="24"/>
          <w:szCs w:val="24"/>
        </w:rPr>
        <w:t>！要用语言分析系统的设计思路、描述设计过程。尽量按照功能点来叙述，此处至少1500字，贴的代码不算入字数</w:t>
      </w:r>
      <w:r>
        <w:rPr>
          <w:rFonts w:hint="eastAsia"/>
          <w:bCs/>
          <w:iCs/>
          <w:color w:val="FF0000"/>
          <w:sz w:val="24"/>
          <w:szCs w:val="24"/>
        </w:rPr>
        <w:t>！！红字看完请删除</w:t>
      </w:r>
    </w:p>
    <w:p w14:paraId="0F425B03">
      <w:pPr>
        <w:pStyle w:val="9"/>
        <w:spacing w:line="400" w:lineRule="exact"/>
        <w:ind w:left="775" w:leftChars="180" w:hanging="397" w:hangingChars="142"/>
        <w:rPr>
          <w:rFonts w:hint="eastAsia"/>
          <w:b w:val="0"/>
          <w:bCs w:val="0"/>
        </w:rPr>
      </w:pPr>
      <w:r>
        <w:rPr>
          <w:rFonts w:hint="eastAsia"/>
          <w:b w:val="0"/>
          <w:bCs w:val="0"/>
        </w:rPr>
        <w:t>1、</w:t>
      </w:r>
      <w:r>
        <w:rPr>
          <w:b w:val="0"/>
          <w:bCs w:val="0"/>
        </w:rPr>
        <w:t xml:space="preserve"> </w:t>
      </w:r>
      <w:r>
        <w:rPr>
          <w:rFonts w:hint="eastAsia"/>
          <w:b w:val="0"/>
          <w:bCs w:val="0"/>
        </w:rPr>
        <w:t>……</w:t>
      </w:r>
    </w:p>
    <w:p w14:paraId="0B5423CA">
      <w:pPr>
        <w:spacing w:line="400" w:lineRule="exact"/>
      </w:pPr>
    </w:p>
    <w:p w14:paraId="5EC22FC1">
      <w:pPr>
        <w:spacing w:line="400" w:lineRule="exact"/>
        <w:ind w:firstLine="720" w:firstLineChars="300"/>
        <w:rPr>
          <w:sz w:val="24"/>
        </w:rPr>
      </w:pPr>
      <w:r>
        <w:rPr>
          <w:rFonts w:hint="eastAsia"/>
          <w:sz w:val="24"/>
        </w:rPr>
        <w:t>……</w:t>
      </w:r>
    </w:p>
    <w:p w14:paraId="7F836D14">
      <w:pPr>
        <w:pStyle w:val="9"/>
        <w:spacing w:line="400" w:lineRule="exact"/>
        <w:ind w:left="775" w:leftChars="180" w:hanging="397" w:hangingChars="142"/>
        <w:rPr>
          <w:b w:val="0"/>
          <w:bCs w:val="0"/>
        </w:rPr>
      </w:pPr>
      <w:r>
        <w:rPr>
          <w:rFonts w:hint="eastAsia"/>
          <w:b w:val="0"/>
          <w:bCs w:val="0"/>
        </w:rPr>
        <w:t>2、</w:t>
      </w:r>
      <w:r>
        <w:rPr>
          <w:b w:val="0"/>
          <w:bCs w:val="0"/>
        </w:rPr>
        <w:t xml:space="preserve"> </w:t>
      </w:r>
      <w:r>
        <w:rPr>
          <w:rFonts w:hint="eastAsia"/>
          <w:b w:val="0"/>
          <w:bCs w:val="0"/>
        </w:rPr>
        <w:t>……</w:t>
      </w:r>
    </w:p>
    <w:p w14:paraId="11AAD0A0">
      <w:pPr>
        <w:spacing w:line="400" w:lineRule="exact"/>
        <w:ind w:firstLine="480" w:firstLineChars="200"/>
        <w:rPr>
          <w:sz w:val="24"/>
        </w:rPr>
      </w:pPr>
      <w:r>
        <w:rPr>
          <w:rFonts w:hint="eastAsia"/>
          <w:sz w:val="24"/>
        </w:rPr>
        <w:t>……</w:t>
      </w:r>
    </w:p>
    <w:p w14:paraId="703D501E">
      <w:pPr>
        <w:spacing w:line="400" w:lineRule="exact"/>
        <w:rPr>
          <w:rFonts w:hint="eastAsia"/>
          <w:sz w:val="24"/>
          <w:szCs w:val="24"/>
        </w:rPr>
      </w:pPr>
    </w:p>
    <w:p w14:paraId="2D539E95">
      <w:pPr>
        <w:pStyle w:val="10"/>
        <w:rPr>
          <w:rFonts w:hint="eastAsia" w:eastAsia="仿宋_GB2312"/>
          <w:bCs w:val="0"/>
          <w:kern w:val="44"/>
          <w:sz w:val="32"/>
        </w:rPr>
      </w:pPr>
      <w:r>
        <w:rPr>
          <w:rFonts w:hint="eastAsia" w:eastAsia="仿宋_GB2312"/>
          <w:bCs w:val="0"/>
          <w:kern w:val="44"/>
          <w:sz w:val="32"/>
        </w:rPr>
        <w:t>四、系统功能相关测试</w:t>
      </w:r>
    </w:p>
    <w:p w14:paraId="774C4A33">
      <w:pPr>
        <w:spacing w:line="400" w:lineRule="exact"/>
        <w:rPr>
          <w:bCs/>
          <w:iCs/>
          <w:color w:val="FF0000"/>
          <w:sz w:val="24"/>
          <w:szCs w:val="24"/>
        </w:rPr>
      </w:pPr>
      <w:r>
        <w:rPr>
          <w:rFonts w:hint="eastAsia"/>
          <w:bCs/>
          <w:color w:val="FF0000"/>
          <w:sz w:val="24"/>
          <w:szCs w:val="24"/>
        </w:rPr>
        <w:t>/</w:t>
      </w:r>
      <w:r>
        <w:rPr>
          <w:bCs/>
          <w:color w:val="FF0000"/>
          <w:sz w:val="24"/>
          <w:szCs w:val="24"/>
        </w:rPr>
        <w:t>/</w:t>
      </w:r>
      <w:r>
        <w:rPr>
          <w:rFonts w:hint="eastAsia"/>
          <w:bCs/>
          <w:color w:val="FF0000"/>
          <w:sz w:val="24"/>
          <w:szCs w:val="24"/>
        </w:rPr>
        <w:t>展示主要的功能运行情况（列举主要功能就好，</w:t>
      </w:r>
      <w:r>
        <w:rPr>
          <w:rFonts w:hint="eastAsia"/>
          <w:bCs/>
          <w:color w:val="FF0000"/>
          <w:sz w:val="24"/>
          <w:szCs w:val="24"/>
          <w:u w:val="single"/>
        </w:rPr>
        <w:t>主要功能都必须有截图展示运行效果并配备相关文字说明</w:t>
      </w:r>
      <w:r>
        <w:rPr>
          <w:rFonts w:hint="eastAsia"/>
          <w:bCs/>
          <w:color w:val="FF0000"/>
          <w:sz w:val="24"/>
          <w:szCs w:val="24"/>
        </w:rPr>
        <w:t>）。</w:t>
      </w:r>
      <w:r>
        <w:rPr>
          <w:rFonts w:hint="eastAsia" w:ascii="宋体" w:hAnsi="宋体"/>
          <w:bCs/>
          <w:iCs/>
          <w:color w:val="FF0000"/>
          <w:sz w:val="24"/>
          <w:szCs w:val="24"/>
        </w:rPr>
        <w:t>红字看完请删除</w:t>
      </w:r>
    </w:p>
    <w:p w14:paraId="12404E02">
      <w:pPr>
        <w:pStyle w:val="9"/>
        <w:spacing w:line="400" w:lineRule="exact"/>
        <w:ind w:left="718" w:leftChars="180" w:hanging="340" w:hangingChars="142"/>
        <w:rPr>
          <w:rFonts w:hint="eastAsia"/>
          <w:b w:val="0"/>
          <w:bCs w:val="0"/>
          <w:sz w:val="24"/>
        </w:rPr>
      </w:pPr>
      <w:r>
        <w:rPr>
          <w:rFonts w:hint="eastAsia"/>
          <w:b w:val="0"/>
          <w:bCs w:val="0"/>
          <w:sz w:val="24"/>
        </w:rPr>
        <w:t>1、</w:t>
      </w:r>
      <w:r>
        <w:rPr>
          <w:b w:val="0"/>
          <w:bCs w:val="0"/>
          <w:sz w:val="24"/>
        </w:rPr>
        <w:t xml:space="preserve"> </w:t>
      </w:r>
      <w:r>
        <w:rPr>
          <w:rFonts w:hint="eastAsia"/>
          <w:b w:val="0"/>
          <w:bCs w:val="0"/>
          <w:sz w:val="24"/>
        </w:rPr>
        <w:t>……</w:t>
      </w:r>
    </w:p>
    <w:p w14:paraId="733F6287">
      <w:pPr>
        <w:spacing w:line="400" w:lineRule="exact"/>
        <w:rPr>
          <w:sz w:val="24"/>
        </w:rPr>
      </w:pPr>
    </w:p>
    <w:p w14:paraId="30B13724">
      <w:pPr>
        <w:spacing w:line="400" w:lineRule="exact"/>
        <w:ind w:firstLine="720" w:firstLineChars="300"/>
        <w:rPr>
          <w:sz w:val="24"/>
        </w:rPr>
      </w:pPr>
      <w:r>
        <w:rPr>
          <w:rFonts w:hint="eastAsia"/>
          <w:sz w:val="24"/>
        </w:rPr>
        <w:t>……</w:t>
      </w:r>
    </w:p>
    <w:p w14:paraId="43237365">
      <w:pPr>
        <w:pStyle w:val="9"/>
        <w:spacing w:line="400" w:lineRule="exact"/>
        <w:ind w:left="718" w:leftChars="180" w:hanging="340" w:hangingChars="142"/>
        <w:rPr>
          <w:b w:val="0"/>
          <w:bCs w:val="0"/>
          <w:sz w:val="24"/>
        </w:rPr>
      </w:pPr>
      <w:r>
        <w:rPr>
          <w:rFonts w:hint="eastAsia"/>
          <w:b w:val="0"/>
          <w:bCs w:val="0"/>
          <w:sz w:val="24"/>
        </w:rPr>
        <w:t>2、……</w:t>
      </w:r>
    </w:p>
    <w:p w14:paraId="217353D9">
      <w:pPr>
        <w:spacing w:line="400" w:lineRule="exact"/>
        <w:ind w:firstLine="720" w:firstLineChars="300"/>
        <w:rPr>
          <w:sz w:val="24"/>
        </w:rPr>
      </w:pPr>
      <w:r>
        <w:rPr>
          <w:rFonts w:hint="eastAsia"/>
          <w:sz w:val="24"/>
        </w:rPr>
        <w:t>……</w:t>
      </w:r>
    </w:p>
    <w:p w14:paraId="4C3AAEB3">
      <w:pPr>
        <w:spacing w:line="400" w:lineRule="exact"/>
        <w:rPr>
          <w:rFonts w:hint="eastAsia"/>
          <w:b/>
          <w:color w:val="FF0000"/>
          <w:sz w:val="28"/>
          <w:szCs w:val="24"/>
        </w:rPr>
      </w:pPr>
    </w:p>
    <w:p w14:paraId="4F69F018">
      <w:pPr>
        <w:pStyle w:val="11"/>
        <w:numPr>
          <w:ilvl w:val="0"/>
          <w:numId w:val="0"/>
        </w:numPr>
        <w:spacing w:before="156" w:after="156"/>
        <w:rPr>
          <w:rFonts w:hint="eastAsia"/>
        </w:rPr>
      </w:pPr>
      <w:r>
        <w:rPr>
          <w:rFonts w:hint="eastAsia"/>
        </w:rPr>
        <w:t>五、总结</w:t>
      </w:r>
    </w:p>
    <w:p w14:paraId="2D2464DD">
      <w:pPr>
        <w:pStyle w:val="10"/>
        <w:ind w:left="238" w:hanging="237" w:hangingChars="79"/>
        <w:rPr>
          <w:rFonts w:hint="eastAsia" w:cs="仿宋_GB2312"/>
          <w:sz w:val="30"/>
          <w:szCs w:val="30"/>
        </w:rPr>
      </w:pPr>
      <w:bookmarkStart w:id="0" w:name="_Toc125652163"/>
      <w:r>
        <w:rPr>
          <w:rFonts w:hint="eastAsia" w:cs="仿宋_GB2312"/>
          <w:sz w:val="30"/>
          <w:szCs w:val="30"/>
        </w:rPr>
        <w:t>5.1</w:t>
      </w:r>
      <w:r>
        <w:rPr>
          <w:rFonts w:hint="eastAsia" w:cs="仿宋_GB2312"/>
          <w:sz w:val="30"/>
          <w:szCs w:val="30"/>
        </w:rPr>
        <w:tab/>
      </w:r>
      <w:r>
        <w:rPr>
          <w:rFonts w:hint="eastAsia" w:cs="仿宋_GB2312"/>
          <w:sz w:val="30"/>
          <w:szCs w:val="30"/>
        </w:rPr>
        <w:t xml:space="preserve"> 遇到的困难及解决的问题</w:t>
      </w:r>
      <w:bookmarkEnd w:id="0"/>
    </w:p>
    <w:p w14:paraId="003ACB86">
      <w:pPr>
        <w:spacing w:line="400" w:lineRule="exact"/>
        <w:rPr>
          <w:rFonts w:hint="eastAsia"/>
          <w:b/>
          <w:color w:val="FF0000"/>
          <w:sz w:val="28"/>
          <w:szCs w:val="24"/>
        </w:rPr>
      </w:pPr>
      <w:r>
        <w:rPr>
          <w:rFonts w:hint="eastAsia"/>
          <w:b/>
          <w:color w:val="FF0000"/>
          <w:sz w:val="28"/>
          <w:szCs w:val="24"/>
        </w:rPr>
        <w:t>//分析系统的优点和不足，遇到的困难及解决的问题，以及应在哪些方面改进。</w:t>
      </w:r>
    </w:p>
    <w:p w14:paraId="17294E40">
      <w:pPr>
        <w:pStyle w:val="10"/>
        <w:rPr>
          <w:rFonts w:hint="eastAsia" w:cs="仿宋_GB2312"/>
          <w:sz w:val="30"/>
          <w:szCs w:val="30"/>
        </w:rPr>
      </w:pPr>
      <w:bookmarkStart w:id="1" w:name="_Toc125652164"/>
      <w:r>
        <w:rPr>
          <w:rFonts w:hint="eastAsia" w:cs="仿宋_GB2312"/>
          <w:sz w:val="30"/>
          <w:szCs w:val="30"/>
        </w:rPr>
        <w:t>5.2</w:t>
      </w:r>
      <w:r>
        <w:rPr>
          <w:rFonts w:hint="eastAsia" w:cs="仿宋_GB2312"/>
          <w:sz w:val="30"/>
          <w:szCs w:val="30"/>
        </w:rPr>
        <w:tab/>
      </w:r>
      <w:r>
        <w:rPr>
          <w:rFonts w:hint="eastAsia" w:cs="仿宋_GB2312"/>
          <w:sz w:val="30"/>
          <w:szCs w:val="30"/>
        </w:rPr>
        <w:t xml:space="preserve"> 总结与感想</w:t>
      </w:r>
      <w:bookmarkEnd w:id="1"/>
    </w:p>
    <w:p w14:paraId="06C8AD49">
      <w:pPr>
        <w:rPr>
          <w:rFonts w:hint="eastAsia"/>
        </w:rPr>
      </w:pPr>
    </w:p>
    <w:p w14:paraId="085466E2">
      <w:pPr>
        <w:pStyle w:val="11"/>
        <w:numPr>
          <w:ilvl w:val="0"/>
          <w:numId w:val="0"/>
        </w:numPr>
        <w:spacing w:before="156" w:after="156"/>
        <w:rPr>
          <w:rFonts w:hint="eastAsia"/>
        </w:rPr>
      </w:pPr>
      <w:r>
        <w:rPr>
          <w:rFonts w:hint="eastAsia"/>
        </w:rPr>
        <w:t>六、参考文献</w:t>
      </w:r>
    </w:p>
    <w:p w14:paraId="07DE5B51">
      <w:pPr>
        <w:rPr>
          <w:rFonts w:hint="eastAsia"/>
          <w:color w:val="FF0000"/>
          <w:sz w:val="28"/>
          <w:szCs w:val="28"/>
        </w:rPr>
      </w:pPr>
      <w:r>
        <w:rPr>
          <w:rFonts w:hint="eastAsia"/>
          <w:b/>
          <w:bCs/>
          <w:color w:val="FF0000"/>
          <w:sz w:val="28"/>
          <w:szCs w:val="28"/>
        </w:rPr>
        <w:t xml:space="preserve">// </w:t>
      </w:r>
      <w:r>
        <w:rPr>
          <w:rFonts w:hint="eastAsia"/>
          <w:b/>
          <w:bCs/>
          <w:color w:val="FF0000"/>
          <w:sz w:val="28"/>
          <w:szCs w:val="28"/>
          <w:u w:val="single"/>
        </w:rPr>
        <w:t>参考文献至少4篇</w:t>
      </w:r>
      <w:r>
        <w:rPr>
          <w:rFonts w:hint="eastAsia"/>
          <w:b/>
          <w:color w:val="FF0000"/>
          <w:sz w:val="28"/>
          <w:szCs w:val="28"/>
        </w:rPr>
        <w:t>，写出自己编写该程序时阅读的书籍和出处</w:t>
      </w:r>
    </w:p>
    <w:p w14:paraId="0911A428">
      <w:pPr>
        <w:ind w:left="570"/>
        <w:rPr>
          <w:rFonts w:hint="eastAsia"/>
          <w:color w:val="FF0000"/>
        </w:rPr>
      </w:pPr>
      <w:r>
        <w:rPr>
          <w:rFonts w:hint="eastAsia"/>
          <w:color w:val="FF0000"/>
        </w:rPr>
        <w:t>(参考文献格式提示</w:t>
      </w:r>
    </w:p>
    <w:p w14:paraId="0E4B9A46">
      <w:pPr>
        <w:ind w:left="570"/>
        <w:rPr>
          <w:rFonts w:hint="eastAsia"/>
          <w:color w:val="FF0000"/>
        </w:rPr>
      </w:pPr>
      <w:r>
        <w:rPr>
          <w:rFonts w:hint="eastAsia"/>
          <w:color w:val="FF0000"/>
        </w:rPr>
        <w:t>（1）学术期刊文献</w:t>
      </w:r>
    </w:p>
    <w:p w14:paraId="3FDD40F5">
      <w:pPr>
        <w:ind w:left="570"/>
        <w:rPr>
          <w:rFonts w:hint="eastAsia"/>
          <w:color w:val="FF0000"/>
        </w:rPr>
      </w:pPr>
      <w:r>
        <w:rPr>
          <w:rFonts w:hint="eastAsia"/>
          <w:color w:val="FF0000"/>
        </w:rPr>
        <w:t>［序号］作者．文献题名[J]．刊名,出版年份,卷号(期号)：起-止页码.</w:t>
      </w:r>
    </w:p>
    <w:p w14:paraId="4631D91D">
      <w:pPr>
        <w:ind w:left="570"/>
        <w:rPr>
          <w:rFonts w:hint="eastAsia"/>
          <w:color w:val="FF0000"/>
        </w:rPr>
      </w:pPr>
      <w:r>
        <w:rPr>
          <w:rFonts w:hint="eastAsia"/>
          <w:color w:val="FF0000"/>
        </w:rPr>
        <w:t>（2）学术著作</w:t>
      </w:r>
    </w:p>
    <w:p w14:paraId="56EF65EE">
      <w:pPr>
        <w:ind w:left="570"/>
        <w:rPr>
          <w:rFonts w:hint="eastAsia"/>
          <w:color w:val="FF0000"/>
        </w:rPr>
      </w:pPr>
      <w:r>
        <w:rPr>
          <w:rFonts w:hint="eastAsia"/>
          <w:color w:val="FF0000"/>
        </w:rPr>
        <w:t>［序号］作者．书名[M]．版次(首次免注).翻译者.出版地:出版社, 出版年: 起-止页码</w:t>
      </w:r>
    </w:p>
    <w:p w14:paraId="153F12C8">
      <w:pPr>
        <w:ind w:left="570"/>
        <w:rPr>
          <w:rFonts w:hint="eastAsia"/>
          <w:color w:val="FF0000"/>
        </w:rPr>
      </w:pPr>
      <w:r>
        <w:rPr>
          <w:rFonts w:hint="eastAsia"/>
          <w:color w:val="FF0000"/>
        </w:rPr>
        <w:t>（3）电子文献</w:t>
      </w:r>
    </w:p>
    <w:p w14:paraId="540B367E">
      <w:pPr>
        <w:ind w:left="570"/>
        <w:rPr>
          <w:rFonts w:hint="eastAsia"/>
          <w:color w:val="FF0000"/>
        </w:rPr>
      </w:pPr>
      <w:r>
        <w:rPr>
          <w:rFonts w:hint="eastAsia"/>
          <w:color w:val="FF0000"/>
        </w:rPr>
        <w:t>［序号］作者．电子文献题名[文献类型/载体类型]．文献网址或出处,发表或更新日期/引用日期(任选)   (其中的[文献类型/载体类型]，例如： [DB/OL]表示联机网上数据库(database online)、</w:t>
      </w:r>
      <w:r>
        <w:rPr>
          <w:rFonts w:hint="eastAsia"/>
        </w:rPr>
        <w:t xml:space="preserve"> </w:t>
      </w:r>
      <w:r>
        <w:rPr>
          <w:rFonts w:hint="eastAsia"/>
          <w:color w:val="FF0000"/>
        </w:rPr>
        <w:t>[EB/OL] 表示网上电子公告(electronic bulletin board online)、[J/OL]表示网上期刊(serial online)</w:t>
      </w:r>
    </w:p>
    <w:p w14:paraId="46E5B905">
      <w:pPr>
        <w:ind w:left="570"/>
        <w:rPr>
          <w:color w:val="FF0000"/>
        </w:rPr>
      </w:pPr>
      <w:r>
        <w:rPr>
          <w:rFonts w:hint="eastAsia"/>
          <w:color w:val="FF0000"/>
        </w:rPr>
        <w:t>)</w:t>
      </w:r>
    </w:p>
    <w:p w14:paraId="7AD3D824">
      <w:pPr>
        <w:ind w:left="570"/>
        <w:rPr>
          <w:rFonts w:hint="eastAsia"/>
          <w:color w:val="FF0000"/>
        </w:rPr>
      </w:pPr>
      <w:r>
        <w:rPr>
          <w:rFonts w:hint="eastAsia" w:ascii="宋体" w:hAnsi="宋体"/>
          <w:b/>
          <w:color w:val="FF0000"/>
          <w:sz w:val="28"/>
        </w:rPr>
        <w:t>记得所有红字看完请删除！！</w:t>
      </w:r>
    </w:p>
    <w:p w14:paraId="195A45BD"/>
    <w:p w14:paraId="4CC79D85"/>
    <w:sectPr>
      <w:type w:val="oddPage"/>
      <w:pgSz w:w="11906" w:h="16838"/>
      <w:pgMar w:top="1440" w:right="1134" w:bottom="1440" w:left="1701" w:header="851" w:footer="851" w:gutter="0"/>
      <w:pgNumType w:fmt="upperRoman" w:start="1"/>
      <w:cols w:space="720"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8E394">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3C11B30E">
                          <w:pPr>
                            <w:pStyle w:val="5"/>
                            <w:jc w:val="center"/>
                          </w:pP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6pebnPAAAABQEAAA8AAAAAAAAAAQAgAAAAIgAAAGRycy9kb3ducmV2&#10;LnhtbFBLAQIUABQAAAAIAIdO4kCc+xbWBQIAAAQEAAAOAAAAAAAAAAEAIAAAAB4BAABkcnMvZTJv&#10;RG9jLnhtbFBLBQYAAAAABgAGAFkBAACVBQAAAAA=&#10;">
              <v:fill on="f" focussize="0,0"/>
              <v:stroke on="f"/>
              <v:imagedata o:title=""/>
              <o:lock v:ext="edit" aspectratio="f"/>
              <v:textbox inset="0mm,0mm,0mm,0mm" style="mso-fit-shape-to-text:t;">
                <w:txbxContent>
                  <w:p w14:paraId="3C11B30E">
                    <w:pPr>
                      <w:pStyle w:val="5"/>
                      <w:jc w:val="cente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D2772">
    <w:pPr>
      <w:pStyle w:val="5"/>
      <w:jc w:val="cen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6C4090"/>
    <w:multiLevelType w:val="multilevel"/>
    <w:tmpl w:val="C06C4090"/>
    <w:lvl w:ilvl="0" w:tentative="0">
      <w:start w:val="1"/>
      <w:numFmt w:val="chineseCounting"/>
      <w:pStyle w:val="11"/>
      <w:suff w:val="nothing"/>
      <w:lvlText w:val="第%1章 "/>
      <w:lvlJc w:val="left"/>
      <w:pPr>
        <w:ind w:left="432" w:hanging="432"/>
      </w:pPr>
      <w:rPr>
        <w:rFonts w:hint="eastAsia"/>
      </w:rPr>
    </w:lvl>
    <w:lvl w:ilvl="1" w:tentative="0">
      <w:start w:val="1"/>
      <w:numFmt w:val="decimal"/>
      <w:isLgl/>
      <w:lvlText w:val="%1.%2."/>
      <w:lvlJc w:val="left"/>
      <w:pPr>
        <w:ind w:left="575" w:hanging="575"/>
      </w:pPr>
      <w:rPr>
        <w:rFonts w:hint="eastAsia"/>
      </w:rPr>
    </w:lvl>
    <w:lvl w:ilvl="2" w:tentative="0">
      <w:start w:val="1"/>
      <w:numFmt w:val="decimal"/>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1">
    <w:nsid w:val="F44D5A0C"/>
    <w:multiLevelType w:val="singleLevel"/>
    <w:tmpl w:val="F44D5A0C"/>
    <w:lvl w:ilvl="0" w:tentative="0">
      <w:start w:val="2"/>
      <w:numFmt w:val="chineseCounting"/>
      <w:suff w:val="nothing"/>
      <w:lvlText w:val="（%1）"/>
      <w:lvlJc w:val="left"/>
      <w:rPr>
        <w:rFonts w:hint="eastAsia"/>
      </w:rPr>
    </w:lvl>
  </w:abstractNum>
  <w:abstractNum w:abstractNumId="2">
    <w:nsid w:val="35CFE6E1"/>
    <w:multiLevelType w:val="singleLevel"/>
    <w:tmpl w:val="35CFE6E1"/>
    <w:lvl w:ilvl="0" w:tentative="0">
      <w:start w:val="2"/>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5C2"/>
    <w:rsid w:val="00411DEC"/>
    <w:rsid w:val="007335C2"/>
    <w:rsid w:val="00B1418E"/>
    <w:rsid w:val="00CA7A7F"/>
    <w:rsid w:val="00D26FEF"/>
    <w:rsid w:val="3CA02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2"/>
    <w:semiHidden/>
    <w:unhideWhenUsed/>
    <w:qFormat/>
    <w:uiPriority w:val="9"/>
    <w:pPr>
      <w:keepNext/>
      <w:keepLines/>
      <w:spacing w:before="260" w:after="260" w:line="416" w:lineRule="auto"/>
      <w:outlineLvl w:val="2"/>
    </w:pPr>
    <w:rPr>
      <w:b/>
      <w:bCs/>
      <w:sz w:val="32"/>
      <w:szCs w:val="32"/>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5">
    <w:name w:val="footer"/>
    <w:basedOn w:val="1"/>
    <w:link w:val="8"/>
    <w:uiPriority w:val="0"/>
    <w:pPr>
      <w:tabs>
        <w:tab w:val="center" w:pos="4153"/>
        <w:tab w:val="right" w:pos="8306"/>
      </w:tabs>
      <w:snapToGrid w:val="0"/>
      <w:jc w:val="left"/>
    </w:pPr>
    <w:rPr>
      <w:kern w:val="0"/>
      <w:sz w:val="18"/>
      <w:szCs w:val="18"/>
    </w:rPr>
  </w:style>
  <w:style w:type="character" w:customStyle="1" w:styleId="8">
    <w:name w:val="页脚 字符"/>
    <w:basedOn w:val="7"/>
    <w:link w:val="5"/>
    <w:uiPriority w:val="0"/>
    <w:rPr>
      <w:rFonts w:ascii="Times New Roman" w:hAnsi="Times New Roman" w:eastAsia="宋体" w:cs="Times New Roman"/>
      <w:kern w:val="0"/>
      <w:sz w:val="18"/>
      <w:szCs w:val="18"/>
    </w:rPr>
  </w:style>
  <w:style w:type="paragraph" w:customStyle="1" w:styleId="9">
    <w:name w:val="大作业标题3"/>
    <w:basedOn w:val="4"/>
    <w:qFormat/>
    <w:uiPriority w:val="0"/>
    <w:pPr>
      <w:spacing w:before="0" w:after="0" w:line="240" w:lineRule="auto"/>
    </w:pPr>
    <w:rPr>
      <w:sz w:val="28"/>
    </w:rPr>
  </w:style>
  <w:style w:type="paragraph" w:customStyle="1" w:styleId="10">
    <w:name w:val="大作业标题2"/>
    <w:basedOn w:val="3"/>
    <w:qFormat/>
    <w:uiPriority w:val="0"/>
    <w:rPr>
      <w:rFonts w:ascii="Times New Roman" w:hAnsi="Times New Roman" w:eastAsia="宋体" w:cs="Times New Roman"/>
      <w:sz w:val="28"/>
    </w:rPr>
  </w:style>
  <w:style w:type="paragraph" w:customStyle="1" w:styleId="11">
    <w:name w:val="大作业标题1"/>
    <w:basedOn w:val="2"/>
    <w:next w:val="2"/>
    <w:qFormat/>
    <w:uiPriority w:val="0"/>
    <w:pPr>
      <w:numPr>
        <w:ilvl w:val="0"/>
        <w:numId w:val="1"/>
      </w:numPr>
      <w:spacing w:before="50" w:beforeLines="50" w:after="50" w:afterLines="50" w:line="240" w:lineRule="auto"/>
    </w:pPr>
    <w:rPr>
      <w:rFonts w:eastAsia="仿宋_GB2312"/>
      <w:bCs w:val="0"/>
      <w:sz w:val="32"/>
      <w:szCs w:val="32"/>
    </w:rPr>
  </w:style>
  <w:style w:type="character" w:customStyle="1" w:styleId="12">
    <w:name w:val="标题 3 字符"/>
    <w:basedOn w:val="7"/>
    <w:link w:val="4"/>
    <w:semiHidden/>
    <w:uiPriority w:val="9"/>
    <w:rPr>
      <w:rFonts w:ascii="Times New Roman" w:hAnsi="Times New Roman" w:eastAsia="宋体" w:cs="Times New Roman"/>
      <w:b/>
      <w:bCs/>
      <w:sz w:val="32"/>
      <w:szCs w:val="32"/>
    </w:rPr>
  </w:style>
  <w:style w:type="character" w:customStyle="1" w:styleId="13">
    <w:name w:val="标题 2 字符"/>
    <w:basedOn w:val="7"/>
    <w:link w:val="3"/>
    <w:semiHidden/>
    <w:uiPriority w:val="9"/>
    <w:rPr>
      <w:rFonts w:asciiTheme="majorHAnsi" w:hAnsiTheme="majorHAnsi" w:eastAsiaTheme="majorEastAsia" w:cstheme="majorBidi"/>
      <w:b/>
      <w:bCs/>
      <w:sz w:val="32"/>
      <w:szCs w:val="32"/>
    </w:rPr>
  </w:style>
  <w:style w:type="character" w:customStyle="1" w:styleId="14">
    <w:name w:val="标题 1 字符"/>
    <w:basedOn w:val="7"/>
    <w:link w:val="2"/>
    <w:uiPriority w:val="9"/>
    <w:rPr>
      <w:rFonts w:ascii="Times New Roman" w:hAnsi="Times New Roman" w:eastAsia="宋体" w:cs="Times New Roman"/>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209</Words>
  <Characters>231</Characters>
  <Lines>21</Lines>
  <Paragraphs>5</Paragraphs>
  <TotalTime>4</TotalTime>
  <ScaleCrop>false</ScaleCrop>
  <LinksUpToDate>false</LinksUpToDate>
  <CharactersWithSpaces>425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2026-05-08T01:25:00Z</dcterms:created>
  <dc:creator>Administrator</dc:creator>
  <cp:lastModifiedBy>Liang_ Feng·Wang</cp:lastModifiedBy>
  <dcterms:modified xsi:type="dcterms:W3CDTF">2026-05-18T06:28:30Z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076FD9C7BACD4FFB98D6F55EFD034BEA_13</vt:lpwstr>
  </property>
</Properties>
</file>