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462B80" w:rsidP="00445570">
      <w:pPr>
        <w:pStyle w:val="1"/>
        <w:spacing w:after="0"/>
      </w:pPr>
      <w:r>
        <w:fldChar w:fldCharType="begin"/>
      </w:r>
      <w:r>
        <w:instrText xml:space="preserve"> MACROBUTTON MTEditEquationSection2 </w:instrText>
      </w:r>
      <w:r w:rsidRPr="00462B8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45570">
        <w:rPr>
          <w:rFonts w:hint="eastAsia"/>
        </w:rPr>
        <w:t>点估计</w:t>
      </w:r>
    </w:p>
    <w:p w:rsidR="00445570" w:rsidRDefault="00DF433A" w:rsidP="00445570">
      <w:pPr>
        <w:pStyle w:val="afc"/>
      </w:pPr>
      <w:r>
        <w:rPr>
          <w:rFonts w:hint="eastAsia"/>
        </w:rPr>
        <w:t>用样本</w:t>
      </w:r>
      <w:r w:rsidRPr="007C0567">
        <w:rPr>
          <w:position w:val="-12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pt;height:16.45pt" o:ole="">
            <v:imagedata r:id="rId8" o:title=""/>
          </v:shape>
          <o:OLEObject Type="Embed" ProgID="Equation.DSMT4" ShapeID="_x0000_i1025" DrawAspect="Content" ObjectID="_1661409051" r:id="rId9"/>
        </w:object>
      </w:r>
      <w:r>
        <w:rPr>
          <w:rFonts w:hint="eastAsia"/>
        </w:rPr>
        <w:t>构造的</w:t>
      </w:r>
      <w:r w:rsidR="00F659C0">
        <w:rPr>
          <w:rFonts w:hint="eastAsia"/>
        </w:rPr>
        <w:t>估计</w:t>
      </w:r>
      <w:r>
        <w:rPr>
          <w:rFonts w:hint="eastAsia"/>
        </w:rPr>
        <w:t>量</w:t>
      </w:r>
      <w:r w:rsidRPr="00DF433A">
        <w:rPr>
          <w:position w:val="-14"/>
        </w:rPr>
        <w:object w:dxaOrig="1579" w:dyaOrig="440">
          <v:shape id="_x0000_i1026" type="#_x0000_t75" style="width:79.3pt;height:22.3pt" o:ole="">
            <v:imagedata r:id="rId10" o:title=""/>
          </v:shape>
          <o:OLEObject Type="Embed" ProgID="Equation.DSMT4" ShapeID="_x0000_i1026" DrawAspect="Content" ObjectID="_1661409052" r:id="rId11"/>
        </w:object>
      </w:r>
      <w:r>
        <w:rPr>
          <w:rFonts w:hint="eastAsia"/>
        </w:rPr>
        <w:t>来估计未知参数</w:t>
      </w:r>
      <w:r w:rsidRPr="00DF433A">
        <w:rPr>
          <w:position w:val="-6"/>
        </w:rPr>
        <w:object w:dxaOrig="200" w:dyaOrig="279">
          <v:shape id="_x0000_i1027" type="#_x0000_t75" style="width:9.85pt;height:14.25pt" o:ole="">
            <v:imagedata r:id="rId12" o:title=""/>
          </v:shape>
          <o:OLEObject Type="Embed" ProgID="Equation.DSMT4" ShapeID="_x0000_i1027" DrawAspect="Content" ObjectID="_1661409053" r:id="rId13"/>
        </w:object>
      </w:r>
      <w:r>
        <w:rPr>
          <w:rFonts w:hint="eastAsia"/>
        </w:rPr>
        <w:t>称为点估计。</w:t>
      </w:r>
    </w:p>
    <w:p w:rsidR="008B7F41" w:rsidRDefault="008B7F41" w:rsidP="008B7F41">
      <w:pPr>
        <w:pStyle w:val="4"/>
        <w:spacing w:before="0"/>
      </w:pPr>
      <w:r>
        <w:rPr>
          <w:rFonts w:hint="eastAsia"/>
        </w:rPr>
        <w:t>无偏</w:t>
      </w:r>
      <w:r w:rsidR="002C33F0">
        <w:rPr>
          <w:rFonts w:hint="eastAsia"/>
        </w:rPr>
        <w:t>性</w:t>
      </w:r>
    </w:p>
    <w:p w:rsidR="008B7F41" w:rsidRDefault="008B7F41" w:rsidP="008B7F41">
      <w:pPr>
        <w:pStyle w:val="afc"/>
      </w:pPr>
      <w:r w:rsidRPr="008B7F41">
        <w:rPr>
          <w:rFonts w:hint="eastAsia"/>
          <w:b/>
          <w:color w:val="ED7D31" w:themeColor="accent2"/>
        </w:rPr>
        <w:t>定义：</w:t>
      </w:r>
      <w:r>
        <w:rPr>
          <w:rFonts w:hint="eastAsia"/>
        </w:rPr>
        <w:t>设</w:t>
      </w:r>
      <w:r w:rsidRPr="008B7F41">
        <w:rPr>
          <w:position w:val="-6"/>
        </w:rPr>
        <w:object w:dxaOrig="200" w:dyaOrig="360">
          <v:shape id="_x0000_i1028" type="#_x0000_t75" style="width:9.85pt;height:17.9pt" o:ole="">
            <v:imagedata r:id="rId14" o:title=""/>
          </v:shape>
          <o:OLEObject Type="Embed" ProgID="Equation.DSMT4" ShapeID="_x0000_i1028" DrawAspect="Content" ObjectID="_1661409054" r:id="rId15"/>
        </w:object>
      </w:r>
      <w:r w:rsidR="00231710">
        <w:rPr>
          <w:rFonts w:hint="eastAsia"/>
        </w:rPr>
        <w:t>是</w:t>
      </w:r>
      <w:r w:rsidR="00231710" w:rsidRPr="00231710">
        <w:rPr>
          <w:position w:val="-6"/>
        </w:rPr>
        <w:object w:dxaOrig="200" w:dyaOrig="279">
          <v:shape id="_x0000_i1029" type="#_x0000_t75" style="width:9.85pt;height:14.25pt" o:ole="">
            <v:imagedata r:id="rId16" o:title=""/>
          </v:shape>
          <o:OLEObject Type="Embed" ProgID="Equation.DSMT4" ShapeID="_x0000_i1029" DrawAspect="Content" ObjectID="_1661409055" r:id="rId17"/>
        </w:object>
      </w:r>
      <w:r w:rsidR="00231710">
        <w:rPr>
          <w:rFonts w:hint="eastAsia"/>
        </w:rPr>
        <w:t>的估计量，如果</w:t>
      </w:r>
      <w:r w:rsidR="00231710" w:rsidRPr="00231710">
        <w:rPr>
          <w:position w:val="-10"/>
        </w:rPr>
        <w:object w:dxaOrig="920" w:dyaOrig="400">
          <v:shape id="_x0000_i1030" type="#_x0000_t75" style="width:46.4pt;height:20.1pt" o:ole="">
            <v:imagedata r:id="rId18" o:title=""/>
          </v:shape>
          <o:OLEObject Type="Embed" ProgID="Equation.DSMT4" ShapeID="_x0000_i1030" DrawAspect="Content" ObjectID="_1661409056" r:id="rId19"/>
        </w:object>
      </w:r>
      <w:r w:rsidR="00231710">
        <w:rPr>
          <w:rFonts w:hint="eastAsia"/>
        </w:rPr>
        <w:t>，则称</w:t>
      </w:r>
      <w:r w:rsidR="00231710" w:rsidRPr="00231710">
        <w:rPr>
          <w:position w:val="-14"/>
        </w:rPr>
        <w:object w:dxaOrig="1939" w:dyaOrig="440">
          <v:shape id="_x0000_i1031" type="#_x0000_t75" style="width:96.85pt;height:22.3pt" o:ole="">
            <v:imagedata r:id="rId20" o:title=""/>
          </v:shape>
          <o:OLEObject Type="Embed" ProgID="Equation.DSMT4" ShapeID="_x0000_i1031" DrawAspect="Content" ObjectID="_1661409057" r:id="rId21"/>
        </w:object>
      </w:r>
      <w:r w:rsidR="00B15AAA">
        <w:rPr>
          <w:rFonts w:hint="eastAsia"/>
        </w:rPr>
        <w:t>是未知参数</w:t>
      </w:r>
      <w:r w:rsidR="00B15AAA" w:rsidRPr="00231710">
        <w:rPr>
          <w:position w:val="-6"/>
        </w:rPr>
        <w:object w:dxaOrig="200" w:dyaOrig="279">
          <v:shape id="_x0000_i1032" type="#_x0000_t75" style="width:9.85pt;height:14.25pt" o:ole="">
            <v:imagedata r:id="rId16" o:title=""/>
          </v:shape>
          <o:OLEObject Type="Embed" ProgID="Equation.DSMT4" ShapeID="_x0000_i1032" DrawAspect="Content" ObjectID="_1661409058" r:id="rId22"/>
        </w:object>
      </w:r>
      <w:r w:rsidR="00B15AAA">
        <w:rPr>
          <w:rFonts w:hint="eastAsia"/>
        </w:rPr>
        <w:t>的无偏估计量</w:t>
      </w:r>
    </w:p>
    <w:p w:rsidR="00B15AAA" w:rsidRDefault="00B15AAA" w:rsidP="00B15AAA">
      <w:pPr>
        <w:pStyle w:val="4"/>
        <w:spacing w:before="0"/>
      </w:pPr>
      <w:r>
        <w:rPr>
          <w:rFonts w:hint="eastAsia"/>
        </w:rPr>
        <w:t>有效</w:t>
      </w:r>
      <w:r w:rsidR="002C33F0">
        <w:rPr>
          <w:rFonts w:hint="eastAsia"/>
        </w:rPr>
        <w:t>性</w:t>
      </w:r>
    </w:p>
    <w:p w:rsidR="00B15AAA" w:rsidRDefault="00B15AAA" w:rsidP="00B15AAA">
      <w:pPr>
        <w:pStyle w:val="afc"/>
      </w:pPr>
      <w:r w:rsidRPr="008B7F41">
        <w:rPr>
          <w:rFonts w:hint="eastAsia"/>
          <w:b/>
          <w:color w:val="ED7D31" w:themeColor="accent2"/>
        </w:rPr>
        <w:t>定义：</w:t>
      </w:r>
      <w:r>
        <w:rPr>
          <w:rFonts w:hint="eastAsia"/>
        </w:rPr>
        <w:t>设</w:t>
      </w:r>
      <w:r w:rsidR="00844229" w:rsidRPr="00844229">
        <w:rPr>
          <w:position w:val="-10"/>
        </w:rPr>
        <w:object w:dxaOrig="580" w:dyaOrig="400">
          <v:shape id="_x0000_i1033" type="#_x0000_t75" style="width:29.25pt;height:20.1pt" o:ole="">
            <v:imagedata r:id="rId23" o:title=""/>
          </v:shape>
          <o:OLEObject Type="Embed" ProgID="Equation.DSMT4" ShapeID="_x0000_i1033" DrawAspect="Content" ObjectID="_1661409059" r:id="rId24"/>
        </w:object>
      </w:r>
      <w:r w:rsidR="00844229">
        <w:rPr>
          <w:rFonts w:hint="eastAsia"/>
        </w:rPr>
        <w:t>都是</w:t>
      </w:r>
      <w:r w:rsidR="00844229" w:rsidRPr="00231710">
        <w:rPr>
          <w:position w:val="-6"/>
        </w:rPr>
        <w:object w:dxaOrig="200" w:dyaOrig="279">
          <v:shape id="_x0000_i1034" type="#_x0000_t75" style="width:9.85pt;height:14.25pt" o:ole="">
            <v:imagedata r:id="rId16" o:title=""/>
          </v:shape>
          <o:OLEObject Type="Embed" ProgID="Equation.DSMT4" ShapeID="_x0000_i1034" DrawAspect="Content" ObjectID="_1661409060" r:id="rId25"/>
        </w:object>
      </w:r>
      <w:r w:rsidR="00844229">
        <w:rPr>
          <w:rFonts w:hint="eastAsia"/>
        </w:rPr>
        <w:t>的无偏估计量，且</w:t>
      </w:r>
      <w:r w:rsidR="00844229" w:rsidRPr="00844229">
        <w:rPr>
          <w:position w:val="-6"/>
        </w:rPr>
        <w:object w:dxaOrig="1120" w:dyaOrig="360">
          <v:shape id="_x0000_i1035" type="#_x0000_t75" style="width:56.3pt;height:17.9pt" o:ole="">
            <v:imagedata r:id="rId26" o:title=""/>
          </v:shape>
          <o:OLEObject Type="Embed" ProgID="Equation.DSMT4" ShapeID="_x0000_i1035" DrawAspect="Content" ObjectID="_1661409061" r:id="rId27"/>
        </w:object>
      </w:r>
      <w:r w:rsidR="00844229">
        <w:rPr>
          <w:rFonts w:hint="eastAsia"/>
        </w:rPr>
        <w:t>，则称</w:t>
      </w:r>
      <w:r w:rsidR="00844229" w:rsidRPr="00844229">
        <w:rPr>
          <w:position w:val="-6"/>
        </w:rPr>
        <w:object w:dxaOrig="260" w:dyaOrig="360">
          <v:shape id="_x0000_i1036" type="#_x0000_t75" style="width:12.8pt;height:17.9pt" o:ole="">
            <v:imagedata r:id="rId28" o:title=""/>
          </v:shape>
          <o:OLEObject Type="Embed" ProgID="Equation.DSMT4" ShapeID="_x0000_i1036" DrawAspect="Content" ObjectID="_1661409062" r:id="rId29"/>
        </w:object>
      </w:r>
      <w:r w:rsidR="00844229">
        <w:rPr>
          <w:rFonts w:hint="eastAsia"/>
        </w:rPr>
        <w:t>比</w:t>
      </w:r>
      <w:r w:rsidR="00844229" w:rsidRPr="00844229">
        <w:rPr>
          <w:position w:val="-6"/>
        </w:rPr>
        <w:object w:dxaOrig="279" w:dyaOrig="360">
          <v:shape id="_x0000_i1037" type="#_x0000_t75" style="width:14.25pt;height:17.9pt" o:ole="">
            <v:imagedata r:id="rId30" o:title=""/>
          </v:shape>
          <o:OLEObject Type="Embed" ProgID="Equation.DSMT4" ShapeID="_x0000_i1037" DrawAspect="Content" ObjectID="_1661409063" r:id="rId31"/>
        </w:object>
      </w:r>
      <w:r w:rsidR="00844229">
        <w:rPr>
          <w:rFonts w:hint="eastAsia"/>
        </w:rPr>
        <w:t>更有效</w:t>
      </w:r>
    </w:p>
    <w:p w:rsidR="00844229" w:rsidRDefault="00844229" w:rsidP="00844229">
      <w:pPr>
        <w:pStyle w:val="4"/>
        <w:spacing w:before="0"/>
      </w:pPr>
      <w:r>
        <w:rPr>
          <w:rFonts w:hint="eastAsia"/>
        </w:rPr>
        <w:t>一致</w:t>
      </w:r>
      <w:r w:rsidR="002C33F0">
        <w:rPr>
          <w:rFonts w:hint="eastAsia"/>
        </w:rPr>
        <w:t>性</w:t>
      </w:r>
    </w:p>
    <w:p w:rsidR="00844229" w:rsidRDefault="00844229" w:rsidP="00844229">
      <w:pPr>
        <w:pStyle w:val="afc"/>
        <w:pBdr>
          <w:bottom w:val="single" w:sz="6" w:space="1" w:color="auto"/>
        </w:pBdr>
      </w:pPr>
      <w:r w:rsidRPr="008B7F41">
        <w:rPr>
          <w:rFonts w:hint="eastAsia"/>
          <w:b/>
          <w:color w:val="ED7D31" w:themeColor="accent2"/>
        </w:rPr>
        <w:t>定义：</w:t>
      </w:r>
      <w:r>
        <w:rPr>
          <w:rFonts w:hint="eastAsia"/>
        </w:rPr>
        <w:t>设</w:t>
      </w:r>
      <w:r w:rsidRPr="00DF433A">
        <w:rPr>
          <w:position w:val="-14"/>
        </w:rPr>
        <w:object w:dxaOrig="1579" w:dyaOrig="440">
          <v:shape id="_x0000_i1038" type="#_x0000_t75" style="width:79.3pt;height:22.3pt" o:ole="">
            <v:imagedata r:id="rId10" o:title=""/>
          </v:shape>
          <o:OLEObject Type="Embed" ProgID="Equation.DSMT4" ShapeID="_x0000_i1038" DrawAspect="Content" ObjectID="_1661409064" r:id="rId32"/>
        </w:object>
      </w:r>
      <w:r>
        <w:rPr>
          <w:rFonts w:hint="eastAsia"/>
        </w:rPr>
        <w:t>是</w:t>
      </w:r>
      <w:r w:rsidRPr="00231710">
        <w:rPr>
          <w:position w:val="-6"/>
        </w:rPr>
        <w:object w:dxaOrig="200" w:dyaOrig="279">
          <v:shape id="_x0000_i1039" type="#_x0000_t75" style="width:9.85pt;height:14.25pt" o:ole="">
            <v:imagedata r:id="rId16" o:title=""/>
          </v:shape>
          <o:OLEObject Type="Embed" ProgID="Equation.DSMT4" ShapeID="_x0000_i1039" DrawAspect="Content" ObjectID="_1661409065" r:id="rId33"/>
        </w:object>
      </w:r>
      <w:r>
        <w:rPr>
          <w:rFonts w:hint="eastAsia"/>
        </w:rPr>
        <w:t>的估计量，如果</w:t>
      </w:r>
      <w:r w:rsidRPr="008B7F41">
        <w:rPr>
          <w:position w:val="-6"/>
        </w:rPr>
        <w:object w:dxaOrig="200" w:dyaOrig="360">
          <v:shape id="_x0000_i1040" type="#_x0000_t75" style="width:9.85pt;height:17.9pt" o:ole="">
            <v:imagedata r:id="rId14" o:title=""/>
          </v:shape>
          <o:OLEObject Type="Embed" ProgID="Equation.DSMT4" ShapeID="_x0000_i1040" DrawAspect="Content" ObjectID="_1661409066" r:id="rId34"/>
        </w:object>
      </w:r>
      <w:r>
        <w:rPr>
          <w:rFonts w:hint="eastAsia"/>
        </w:rPr>
        <w:t>依概率收敛于</w:t>
      </w:r>
      <w:r w:rsidRPr="00DF433A">
        <w:rPr>
          <w:position w:val="-6"/>
        </w:rPr>
        <w:object w:dxaOrig="200" w:dyaOrig="279">
          <v:shape id="_x0000_i1041" type="#_x0000_t75" style="width:9.85pt;height:14.25pt" o:ole="">
            <v:imagedata r:id="rId12" o:title=""/>
          </v:shape>
          <o:OLEObject Type="Embed" ProgID="Equation.DSMT4" ShapeID="_x0000_i1041" DrawAspect="Content" ObjectID="_1661409067" r:id="rId35"/>
        </w:object>
      </w:r>
      <w:r>
        <w:rPr>
          <w:rFonts w:hint="eastAsia"/>
        </w:rPr>
        <w:t>，则称</w:t>
      </w:r>
      <w:r w:rsidRPr="00DF433A">
        <w:rPr>
          <w:position w:val="-14"/>
        </w:rPr>
        <w:object w:dxaOrig="1579" w:dyaOrig="440">
          <v:shape id="_x0000_i1042" type="#_x0000_t75" style="width:79.3pt;height:22.3pt" o:ole="">
            <v:imagedata r:id="rId10" o:title=""/>
          </v:shape>
          <o:OLEObject Type="Embed" ProgID="Equation.DSMT4" ShapeID="_x0000_i1042" DrawAspect="Content" ObjectID="_1661409068" r:id="rId36"/>
        </w:object>
      </w:r>
      <w:r>
        <w:rPr>
          <w:rFonts w:hint="eastAsia"/>
        </w:rPr>
        <w:t>为</w:t>
      </w:r>
      <w:r w:rsidRPr="00DF433A">
        <w:rPr>
          <w:position w:val="-6"/>
        </w:rPr>
        <w:object w:dxaOrig="200" w:dyaOrig="279">
          <v:shape id="_x0000_i1043" type="#_x0000_t75" style="width:9.85pt;height:14.25pt" o:ole="">
            <v:imagedata r:id="rId12" o:title=""/>
          </v:shape>
          <o:OLEObject Type="Embed" ProgID="Equation.DSMT4" ShapeID="_x0000_i1043" DrawAspect="Content" ObjectID="_1661409069" r:id="rId37"/>
        </w:object>
      </w:r>
      <w:r>
        <w:rPr>
          <w:rFonts w:hint="eastAsia"/>
        </w:rPr>
        <w:t>的一致估计量</w:t>
      </w:r>
    </w:p>
    <w:p w:rsidR="00160CC4" w:rsidRDefault="00C46AA7" w:rsidP="00C46AA7">
      <w:pPr>
        <w:pStyle w:val="4"/>
        <w:spacing w:before="0"/>
      </w:pPr>
      <w:r>
        <w:rPr>
          <w:rFonts w:hint="eastAsia"/>
        </w:rPr>
        <w:t>常用公式</w:t>
      </w:r>
    </w:p>
    <w:p w:rsidR="00C46AA7" w:rsidRDefault="00C46AA7" w:rsidP="00C46AA7">
      <w:pPr>
        <w:pStyle w:val="afc"/>
      </w:pPr>
      <w:r w:rsidRPr="00C46AA7">
        <w:rPr>
          <w:position w:val="-12"/>
        </w:rPr>
        <w:object w:dxaOrig="1440" w:dyaOrig="360">
          <v:shape id="_x0000_i1044" type="#_x0000_t75" style="width:1in;height:17.9pt" o:ole="">
            <v:imagedata r:id="rId38" o:title=""/>
          </v:shape>
          <o:OLEObject Type="Embed" ProgID="Equation.DSMT4" ShapeID="_x0000_i1044" DrawAspect="Content" ObjectID="_1661409070" r:id="rId39"/>
        </w:object>
      </w:r>
      <w:r>
        <w:rPr>
          <w:rFonts w:hint="eastAsia"/>
        </w:rPr>
        <w:t>；</w:t>
      </w:r>
      <w:r w:rsidRPr="00C46AA7">
        <w:rPr>
          <w:position w:val="-12"/>
        </w:rPr>
        <w:object w:dxaOrig="1579" w:dyaOrig="380">
          <v:shape id="_x0000_i1045" type="#_x0000_t75" style="width:79.3pt;height:19.35pt" o:ole="">
            <v:imagedata r:id="rId40" o:title=""/>
          </v:shape>
          <o:OLEObject Type="Embed" ProgID="Equation.DSMT4" ShapeID="_x0000_i1045" DrawAspect="Content" ObjectID="_1661409071" r:id="rId41"/>
        </w:object>
      </w:r>
    </w:p>
    <w:p w:rsidR="00C46AA7" w:rsidRDefault="00484C9C" w:rsidP="00C46AA7">
      <w:pPr>
        <w:pStyle w:val="afc"/>
      </w:pPr>
      <w:r w:rsidRPr="00484C9C">
        <w:rPr>
          <w:position w:val="-24"/>
        </w:rPr>
        <w:object w:dxaOrig="1440" w:dyaOrig="620">
          <v:shape id="_x0000_i1046" type="#_x0000_t75" style="width:1in;height:30.7pt" o:ole="">
            <v:imagedata r:id="rId42" o:title=""/>
          </v:shape>
          <o:OLEObject Type="Embed" ProgID="Equation.DSMT4" ShapeID="_x0000_i1046" DrawAspect="Content" ObjectID="_1661409072" r:id="rId43"/>
        </w:object>
      </w:r>
      <w:r>
        <w:rPr>
          <w:rFonts w:hint="eastAsia"/>
        </w:rPr>
        <w:t>；</w:t>
      </w:r>
      <w:r w:rsidRPr="00484C9C">
        <w:rPr>
          <w:position w:val="-24"/>
        </w:rPr>
        <w:object w:dxaOrig="1800" w:dyaOrig="660">
          <v:shape id="_x0000_i1047" type="#_x0000_t75" style="width:89.9pt;height:32.9pt" o:ole="">
            <v:imagedata r:id="rId44" o:title=""/>
          </v:shape>
          <o:OLEObject Type="Embed" ProgID="Equation.DSMT4" ShapeID="_x0000_i1047" DrawAspect="Content" ObjectID="_1661409073" r:id="rId45"/>
        </w:object>
      </w:r>
    </w:p>
    <w:p w:rsidR="00AE2050" w:rsidRDefault="00AE2050" w:rsidP="00C46AA7">
      <w:pPr>
        <w:pStyle w:val="afc"/>
      </w:pPr>
      <w:r w:rsidRPr="00AE2050">
        <w:rPr>
          <w:position w:val="-12"/>
        </w:rPr>
        <w:object w:dxaOrig="1480" w:dyaOrig="380">
          <v:shape id="_x0000_i1048" type="#_x0000_t75" style="width:74.2pt;height:19.35pt" o:ole="">
            <v:imagedata r:id="rId46" o:title=""/>
          </v:shape>
          <o:OLEObject Type="Embed" ProgID="Equation.DSMT4" ShapeID="_x0000_i1048" DrawAspect="Content" ObjectID="_1661409074" r:id="rId47"/>
        </w:object>
      </w:r>
      <w:r>
        <w:rPr>
          <w:rFonts w:hint="eastAsia"/>
        </w:rPr>
        <w:t>；</w:t>
      </w:r>
    </w:p>
    <w:p w:rsidR="00E51E33" w:rsidRDefault="00E51E33" w:rsidP="00C46AA7">
      <w:pPr>
        <w:pStyle w:val="afc"/>
      </w:pPr>
      <w:r w:rsidRPr="00E51E33">
        <w:rPr>
          <w:position w:val="-12"/>
        </w:rPr>
        <w:object w:dxaOrig="1440" w:dyaOrig="400">
          <v:shape id="_x0000_i1049" type="#_x0000_t75" style="width:1in;height:20.1pt" o:ole="">
            <v:imagedata r:id="rId48" o:title=""/>
          </v:shape>
          <o:OLEObject Type="Embed" ProgID="Equation.DSMT4" ShapeID="_x0000_i1049" DrawAspect="Content" ObjectID="_1661409075" r:id="rId49"/>
        </w:object>
      </w:r>
      <w:r>
        <w:rPr>
          <w:rFonts w:hint="eastAsia"/>
        </w:rPr>
        <w:t>；</w:t>
      </w:r>
      <w:r w:rsidRPr="00E51E33">
        <w:rPr>
          <w:position w:val="-24"/>
        </w:rPr>
        <w:object w:dxaOrig="2060" w:dyaOrig="620">
          <v:shape id="_x0000_i1050" type="#_x0000_t75" style="width:102.7pt;height:30.7pt" o:ole="">
            <v:imagedata r:id="rId50" o:title=""/>
          </v:shape>
          <o:OLEObject Type="Embed" ProgID="Equation.DSMT4" ShapeID="_x0000_i1050" DrawAspect="Content" ObjectID="_1661409076" r:id="rId51"/>
        </w:object>
      </w:r>
    </w:p>
    <w:p w:rsidR="00E51E33" w:rsidRDefault="00E51E33" w:rsidP="00C46AA7">
      <w:pPr>
        <w:pStyle w:val="afc"/>
      </w:pPr>
      <w:r w:rsidRPr="00E51E33">
        <w:rPr>
          <w:position w:val="-24"/>
        </w:rPr>
        <w:object w:dxaOrig="3240" w:dyaOrig="620">
          <v:shape id="_x0000_i1051" type="#_x0000_t75" style="width:161.9pt;height:30.7pt" o:ole="">
            <v:imagedata r:id="rId52" o:title=""/>
          </v:shape>
          <o:OLEObject Type="Embed" ProgID="Equation.DSMT4" ShapeID="_x0000_i1051" DrawAspect="Content" ObjectID="_1661409077" r:id="rId53"/>
        </w:object>
      </w:r>
    </w:p>
    <w:p w:rsidR="001B297E" w:rsidRDefault="001B297E" w:rsidP="00C46AA7">
      <w:pPr>
        <w:pStyle w:val="afc"/>
      </w:pPr>
      <w:r w:rsidRPr="001B297E">
        <w:rPr>
          <w:position w:val="-28"/>
        </w:rPr>
        <w:object w:dxaOrig="4959" w:dyaOrig="680">
          <v:shape id="_x0000_i1052" type="#_x0000_t75" style="width:247.8pt;height:34pt" o:ole="">
            <v:imagedata r:id="rId54" o:title=""/>
          </v:shape>
          <o:OLEObject Type="Embed" ProgID="Equation.DSMT4" ShapeID="_x0000_i1052" DrawAspect="Content" ObjectID="_1661409078" r:id="rId55"/>
        </w:object>
      </w:r>
    </w:p>
    <w:p w:rsidR="001B297E" w:rsidRDefault="00BA030E" w:rsidP="00C46AA7">
      <w:pPr>
        <w:pStyle w:val="afc"/>
        <w:rPr>
          <w:bdr w:val="single" w:sz="4" w:space="0" w:color="auto"/>
        </w:rPr>
      </w:pPr>
      <w:r w:rsidRPr="005E1FB6">
        <w:rPr>
          <w:position w:val="-10"/>
          <w:highlight w:val="yellow"/>
          <w:bdr w:val="single" w:sz="4" w:space="0" w:color="auto"/>
        </w:rPr>
        <w:object w:dxaOrig="3240" w:dyaOrig="320">
          <v:shape id="_x0000_i1053" type="#_x0000_t75" style="width:161.9pt;height:16.1pt" o:ole="">
            <v:imagedata r:id="rId56" o:title=""/>
          </v:shape>
          <o:OLEObject Type="Embed" ProgID="Equation.DSMT4" ShapeID="_x0000_i1053" DrawAspect="Content" ObjectID="_1661409079" r:id="rId57"/>
        </w:object>
      </w:r>
    </w:p>
    <w:p w:rsidR="00E52EC9" w:rsidRDefault="00BA030E" w:rsidP="00C46AA7">
      <w:pPr>
        <w:pStyle w:val="afc"/>
        <w:rPr>
          <w:bdr w:val="single" w:sz="4" w:space="0" w:color="auto"/>
        </w:rPr>
      </w:pPr>
      <w:r w:rsidRPr="005E1FB6">
        <w:rPr>
          <w:position w:val="-10"/>
          <w:highlight w:val="yellow"/>
          <w:bdr w:val="single" w:sz="4" w:space="0" w:color="auto"/>
        </w:rPr>
        <w:object w:dxaOrig="3860" w:dyaOrig="320">
          <v:shape id="_x0000_i1054" type="#_x0000_t75" style="width:193.35pt;height:16.1pt" o:ole="">
            <v:imagedata r:id="rId58" o:title=""/>
          </v:shape>
          <o:OLEObject Type="Embed" ProgID="Equation.DSMT4" ShapeID="_x0000_i1054" DrawAspect="Content" ObjectID="_1661409080" r:id="rId59"/>
        </w:object>
      </w:r>
    </w:p>
    <w:p w:rsidR="00B97C01" w:rsidRDefault="00F92D7A" w:rsidP="00F92D7A">
      <w:pPr>
        <w:pStyle w:val="1"/>
        <w:spacing w:after="0"/>
      </w:pP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估计</w:t>
      </w:r>
    </w:p>
    <w:p w:rsidR="00F92D7A" w:rsidRDefault="00072277" w:rsidP="00F92D7A">
      <w:pPr>
        <w:pStyle w:val="afc"/>
      </w:pPr>
      <w:r>
        <w:rPr>
          <w:rFonts w:hint="eastAsia"/>
        </w:rPr>
        <w:t>总体</w:t>
      </w:r>
      <w:r w:rsidRPr="00072277">
        <w:rPr>
          <w:position w:val="-4"/>
        </w:rPr>
        <w:object w:dxaOrig="279" w:dyaOrig="260">
          <v:shape id="_x0000_i1055" type="#_x0000_t75" style="width:13.9pt;height:13.15pt" o:ole="">
            <v:imagedata r:id="rId60" o:title=""/>
          </v:shape>
          <o:OLEObject Type="Embed" ProgID="Equation.DSMT4" ShapeID="_x0000_i1055" DrawAspect="Content" ObjectID="_1661409081" r:id="rId61"/>
        </w:object>
      </w:r>
      <w:r>
        <w:rPr>
          <w:rFonts w:hint="eastAsia"/>
        </w:rPr>
        <w:t>的分布含有未知数</w:t>
      </w:r>
      <w:r w:rsidR="004131A4" w:rsidRPr="00072277">
        <w:rPr>
          <w:position w:val="-12"/>
        </w:rPr>
        <w:object w:dxaOrig="1060" w:dyaOrig="360">
          <v:shape id="_x0000_i1056" type="#_x0000_t75" style="width:53pt;height:18.25pt" o:ole="">
            <v:imagedata r:id="rId62" o:title=""/>
          </v:shape>
          <o:OLEObject Type="Embed" ProgID="Equation.DSMT4" ShapeID="_x0000_i1056" DrawAspect="Content" ObjectID="_1661409082" r:id="rId63"/>
        </w:object>
      </w:r>
      <w:r>
        <w:rPr>
          <w:rFonts w:hint="eastAsia"/>
        </w:rPr>
        <w:t>，由样本估计得到</w:t>
      </w:r>
      <w:r w:rsidR="004131A4" w:rsidRPr="00446FC5">
        <w:rPr>
          <w:position w:val="-6"/>
        </w:rPr>
        <w:object w:dxaOrig="200" w:dyaOrig="279">
          <v:shape id="_x0000_i1057" type="#_x0000_t75" style="width:10.25pt;height:13.9pt" o:ole="">
            <v:imagedata r:id="rId64" o:title=""/>
          </v:shape>
          <o:OLEObject Type="Embed" ProgID="Equation.DSMT4" ShapeID="_x0000_i1057" DrawAspect="Content" ObjectID="_1661409083" r:id="rId65"/>
        </w:object>
      </w:r>
      <w:proofErr w:type="gramStart"/>
      <w:r w:rsidR="00446FC5">
        <w:rPr>
          <w:rFonts w:hint="eastAsia"/>
        </w:rPr>
        <w:t>阶</w:t>
      </w:r>
      <w:r>
        <w:rPr>
          <w:rFonts w:hint="eastAsia"/>
        </w:rPr>
        <w:t>矩估计量</w:t>
      </w:r>
      <w:proofErr w:type="gramEnd"/>
      <w:r w:rsidR="00FB4CB4" w:rsidRPr="00446FC5">
        <w:rPr>
          <w:position w:val="-12"/>
        </w:rPr>
        <w:object w:dxaOrig="3840" w:dyaOrig="380">
          <v:shape id="_x0000_i1058" type="#_x0000_t75" style="width:192.25pt;height:19pt" o:ole="">
            <v:imagedata r:id="rId66" o:title=""/>
          </v:shape>
          <o:OLEObject Type="Embed" ProgID="Equation.DSMT4" ShapeID="_x0000_i1058" DrawAspect="Content" ObjectID="_1661409084" r:id="rId67"/>
        </w:object>
      </w:r>
    </w:p>
    <w:p w:rsidR="009A0ED1" w:rsidRDefault="0084545A" w:rsidP="00F92D7A">
      <w:pPr>
        <w:pStyle w:val="afc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得到各阶原点矩</w:t>
      </w:r>
      <w:proofErr w:type="gramEnd"/>
      <w:r w:rsidRPr="008D1D57">
        <w:rPr>
          <w:position w:val="-28"/>
          <w:highlight w:val="yellow"/>
        </w:rPr>
        <w:object w:dxaOrig="1280" w:dyaOrig="680">
          <v:shape id="_x0000_i1059" type="#_x0000_t75" style="width:63.95pt;height:34pt" o:ole="">
            <v:imagedata r:id="rId68" o:title=""/>
          </v:shape>
          <o:OLEObject Type="Embed" ProgID="Equation.DSMT4" ShapeID="_x0000_i1059" DrawAspect="Content" ObjectID="_1661409085" r:id="rId69"/>
        </w:object>
      </w:r>
      <w:r w:rsidR="00CE0E46">
        <w:rPr>
          <w:rFonts w:hint="eastAsia"/>
        </w:rPr>
        <w:t>，</w:t>
      </w:r>
      <w:bookmarkStart w:id="0" w:name="_GoBack"/>
      <w:bookmarkEnd w:id="0"/>
    </w:p>
    <w:p w:rsidR="00B35201" w:rsidRDefault="00CE0E46" w:rsidP="00F92D7A">
      <w:pPr>
        <w:pStyle w:val="afc"/>
      </w:pPr>
      <w:r>
        <w:t>然后列方程组求解</w:t>
      </w:r>
      <w:r>
        <w:rPr>
          <w:rFonts w:hint="eastAsia"/>
        </w:rPr>
        <w:t>未知数</w:t>
      </w:r>
      <w:r w:rsidRPr="00072277">
        <w:rPr>
          <w:position w:val="-12"/>
        </w:rPr>
        <w:object w:dxaOrig="1060" w:dyaOrig="360">
          <v:shape id="_x0000_i1060" type="#_x0000_t75" style="width:53pt;height:18.25pt" o:ole="">
            <v:imagedata r:id="rId62" o:title=""/>
          </v:shape>
          <o:OLEObject Type="Embed" ProgID="Equation.DSMT4" ShapeID="_x0000_i1060" DrawAspect="Content" ObjectID="_1661409086" r:id="rId70"/>
        </w:object>
      </w:r>
      <w:r w:rsidR="00971396">
        <w:rPr>
          <w:rFonts w:hint="eastAsia"/>
        </w:rPr>
        <w:t>；</w:t>
      </w:r>
    </w:p>
    <w:p w:rsidR="00592AB6" w:rsidRDefault="00592AB6" w:rsidP="00592AB6">
      <w:pPr>
        <w:pStyle w:val="afc"/>
      </w:pPr>
    </w:p>
    <w:p w:rsidR="00594AD2" w:rsidRDefault="00594AD2" w:rsidP="007A73DA">
      <w:pPr>
        <w:pStyle w:val="afc"/>
        <w:shd w:val="clear" w:color="auto" w:fill="DEEAF6" w:themeFill="accent1" w:themeFillTint="33"/>
      </w:pPr>
      <w:r w:rsidRPr="00594AD2">
        <w:rPr>
          <w:position w:val="-4"/>
        </w:rPr>
        <w:object w:dxaOrig="440" w:dyaOrig="260">
          <v:shape id="_x0000_i1093" type="#_x0000_t75" style="width:21.95pt;height:13.15pt" o:ole="">
            <v:imagedata r:id="rId71" o:title=""/>
          </v:shape>
          <o:OLEObject Type="Embed" ProgID="Equation.DSMT4" ShapeID="_x0000_i1093" DrawAspect="Content" ObjectID="_1661409087" r:id="rId72"/>
        </w:object>
      </w:r>
      <w:r w:rsidR="00FF3AA6">
        <w:rPr>
          <w:rFonts w:hint="eastAsia"/>
        </w:rPr>
        <w:t>的矩估计：</w:t>
      </w:r>
      <w:r w:rsidRPr="00594AD2">
        <w:rPr>
          <w:position w:val="-28"/>
        </w:rPr>
        <w:object w:dxaOrig="2439" w:dyaOrig="680">
          <v:shape id="_x0000_i1096" type="#_x0000_t75" style="width:122.05pt;height:34pt" o:ole="">
            <v:imagedata r:id="rId73" o:title=""/>
          </v:shape>
          <o:OLEObject Type="Embed" ProgID="Equation.DSMT4" ShapeID="_x0000_i1096" DrawAspect="Content" ObjectID="_1661409088" r:id="rId74"/>
        </w:object>
      </w:r>
    </w:p>
    <w:p w:rsidR="00594AD2" w:rsidRPr="00DA1955" w:rsidRDefault="00DA1955" w:rsidP="00DA1955">
      <w:pPr>
        <w:pStyle w:val="afc"/>
        <w:shd w:val="clear" w:color="auto" w:fill="FFF2CC" w:themeFill="accent4" w:themeFillTint="33"/>
        <w:rPr>
          <w:color w:val="FF0000"/>
          <w:sz w:val="18"/>
        </w:rPr>
      </w:pPr>
      <w:r w:rsidRPr="00DA1955">
        <w:rPr>
          <w:color w:val="FF0000"/>
          <w:sz w:val="18"/>
        </w:rPr>
        <w:t>注意：</w:t>
      </w:r>
      <w:r w:rsidR="00594AD2" w:rsidRPr="00DA1955">
        <w:rPr>
          <w:color w:val="FF0000"/>
          <w:sz w:val="18"/>
        </w:rPr>
        <w:t>样本二阶中心矩</w:t>
      </w:r>
      <w:r w:rsidR="00594AD2" w:rsidRPr="00DA1955">
        <w:rPr>
          <w:color w:val="FF0000"/>
          <w:sz w:val="18"/>
        </w:rPr>
        <w:t>=</w:t>
      </w:r>
      <w:r w:rsidR="00594AD2" w:rsidRPr="00DA1955">
        <w:rPr>
          <w:color w:val="FF0000"/>
          <w:sz w:val="18"/>
        </w:rPr>
        <w:t>样本二阶原点矩</w:t>
      </w:r>
      <w:r w:rsidR="00594AD2" w:rsidRPr="00DA1955">
        <w:rPr>
          <w:color w:val="FF0000"/>
          <w:sz w:val="18"/>
        </w:rPr>
        <w:t>-</w:t>
      </w:r>
      <w:r w:rsidR="00594AD2" w:rsidRPr="00DA1955">
        <w:rPr>
          <w:color w:val="FF0000"/>
          <w:sz w:val="18"/>
        </w:rPr>
        <w:t>样本一阶原点矩的平方</w:t>
      </w:r>
    </w:p>
    <w:p w:rsidR="00DA1955" w:rsidRDefault="00DA1955" w:rsidP="00DA1955">
      <w:pPr>
        <w:pStyle w:val="afc"/>
      </w:pPr>
    </w:p>
    <w:p w:rsidR="00B35201" w:rsidRDefault="00592AB6" w:rsidP="00592AB6">
      <w:pPr>
        <w:pStyle w:val="1"/>
        <w:spacing w:after="0"/>
      </w:pPr>
      <w:r>
        <w:br w:type="column"/>
      </w:r>
      <w:r w:rsidR="00B35201">
        <w:rPr>
          <w:rFonts w:hint="eastAsia"/>
        </w:rPr>
        <w:t>最大似然</w:t>
      </w:r>
      <w:r w:rsidR="00B35201">
        <w:t>估计法</w:t>
      </w:r>
    </w:p>
    <w:p w:rsidR="00B35201" w:rsidRDefault="005230C8" w:rsidP="005230C8">
      <w:pPr>
        <w:pStyle w:val="4"/>
        <w:spacing w:before="0"/>
      </w:pPr>
      <w:r>
        <w:rPr>
          <w:rFonts w:hint="eastAsia"/>
        </w:rPr>
        <w:t>离散</w:t>
      </w:r>
      <w:r w:rsidR="007257A7">
        <w:rPr>
          <w:rFonts w:hint="eastAsia"/>
        </w:rPr>
        <w:t>型</w:t>
      </w:r>
      <w:r>
        <w:rPr>
          <w:rFonts w:hint="eastAsia"/>
        </w:rPr>
        <w:t>似然函数</w:t>
      </w:r>
    </w:p>
    <w:p w:rsidR="005230C8" w:rsidRDefault="005230C8" w:rsidP="005230C8">
      <w:pPr>
        <w:pStyle w:val="afc"/>
      </w:pPr>
      <w:r>
        <w:rPr>
          <w:rFonts w:hint="eastAsia"/>
        </w:rPr>
        <w:t>设</w:t>
      </w:r>
      <w:r w:rsidRPr="005230C8">
        <w:rPr>
          <w:position w:val="-12"/>
        </w:rPr>
        <w:object w:dxaOrig="2000" w:dyaOrig="360">
          <v:shape id="_x0000_i1061" type="#_x0000_t75" style="width:100.15pt;height:18.25pt" o:ole="">
            <v:imagedata r:id="rId75" o:title=""/>
          </v:shape>
          <o:OLEObject Type="Embed" ProgID="Equation.DSMT4" ShapeID="_x0000_i1061" DrawAspect="Content" ObjectID="_1661409089" r:id="rId76"/>
        </w:object>
      </w:r>
    </w:p>
    <w:p w:rsidR="005230C8" w:rsidRDefault="00731DF6" w:rsidP="00731DF6">
      <w:pPr>
        <w:pStyle w:val="MTDisplayEquation"/>
      </w:pPr>
      <w:r w:rsidRPr="00731DF6">
        <w:rPr>
          <w:position w:val="-28"/>
        </w:rPr>
        <w:object w:dxaOrig="3600" w:dyaOrig="680">
          <v:shape id="_x0000_i1062" type="#_x0000_t75" style="width:180.2pt;height:34pt" o:ole="">
            <v:imagedata r:id="rId77" o:title=""/>
          </v:shape>
          <o:OLEObject Type="Embed" ProgID="Equation.DSMT4" ShapeID="_x0000_i1062" DrawAspect="Content" ObjectID="_1661409090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37E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237EA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FA42BF" w:rsidRDefault="00FA42BF" w:rsidP="005230C8">
      <w:pPr>
        <w:pStyle w:val="afc"/>
      </w:pPr>
      <w:r>
        <w:rPr>
          <w:rFonts w:hint="eastAsia"/>
        </w:rPr>
        <w:t>本质上</w:t>
      </w:r>
      <w:r w:rsidRPr="00FA42BF">
        <w:rPr>
          <w:position w:val="-10"/>
        </w:rPr>
        <w:object w:dxaOrig="520" w:dyaOrig="320">
          <v:shape id="_x0000_i1063" type="#_x0000_t75" style="width:25.95pt;height:16.1pt" o:ole="">
            <v:imagedata r:id="rId79" o:title=""/>
          </v:shape>
          <o:OLEObject Type="Embed" ProgID="Equation.DSMT4" ShapeID="_x0000_i1063" DrawAspect="Content" ObjectID="_1661409091" r:id="rId80"/>
        </w:object>
      </w:r>
      <w:r>
        <w:rPr>
          <w:rFonts w:hint="eastAsia"/>
        </w:rPr>
        <w:t>就是在参数</w:t>
      </w:r>
      <w:r w:rsidRPr="00FA42BF">
        <w:rPr>
          <w:position w:val="-6"/>
        </w:rPr>
        <w:object w:dxaOrig="200" w:dyaOrig="279">
          <v:shape id="_x0000_i1064" type="#_x0000_t75" style="width:10.25pt;height:13.9pt" o:ole="">
            <v:imagedata r:id="rId81" o:title=""/>
          </v:shape>
          <o:OLEObject Type="Embed" ProgID="Equation.DSMT4" ShapeID="_x0000_i1064" DrawAspect="Content" ObjectID="_1661409092" r:id="rId82"/>
        </w:object>
      </w:r>
      <w:r w:rsidR="0060022D">
        <w:rPr>
          <w:rFonts w:hint="eastAsia"/>
        </w:rPr>
        <w:t>下所有概率的乘积</w:t>
      </w:r>
    </w:p>
    <w:p w:rsidR="007257A7" w:rsidRDefault="007257A7" w:rsidP="007257A7">
      <w:pPr>
        <w:pStyle w:val="4"/>
        <w:spacing w:before="0"/>
      </w:pPr>
      <w:r>
        <w:rPr>
          <w:rFonts w:hint="eastAsia"/>
        </w:rPr>
        <w:t>连续型似然函数</w:t>
      </w:r>
    </w:p>
    <w:p w:rsidR="00076635" w:rsidRDefault="00076635" w:rsidP="005230C8">
      <w:pPr>
        <w:pStyle w:val="afc"/>
      </w:pPr>
      <w:r>
        <w:rPr>
          <w:rFonts w:hint="eastAsia"/>
        </w:rPr>
        <w:t>设概率密度为</w:t>
      </w:r>
      <w:r w:rsidRPr="00076635">
        <w:rPr>
          <w:position w:val="-10"/>
        </w:rPr>
        <w:object w:dxaOrig="760" w:dyaOrig="320">
          <v:shape id="_x0000_i1065" type="#_x0000_t75" style="width:38pt;height:16.1pt" o:ole="">
            <v:imagedata r:id="rId83" o:title=""/>
          </v:shape>
          <o:OLEObject Type="Embed" ProgID="Equation.DSMT4" ShapeID="_x0000_i1065" DrawAspect="Content" ObjectID="_1661409093" r:id="rId84"/>
        </w:object>
      </w:r>
    </w:p>
    <w:p w:rsidR="007257A7" w:rsidRDefault="0060381B" w:rsidP="0060381B">
      <w:pPr>
        <w:pStyle w:val="MTDisplayEquation"/>
      </w:pPr>
      <w:r w:rsidRPr="0060381B">
        <w:rPr>
          <w:position w:val="-28"/>
        </w:rPr>
        <w:object w:dxaOrig="3600" w:dyaOrig="680">
          <v:shape id="_x0000_i1066" type="#_x0000_t75" style="width:180.2pt;height:34pt" o:ole="">
            <v:imagedata r:id="rId85" o:title=""/>
          </v:shape>
          <o:OLEObject Type="Embed" ProgID="Equation.DSMT4" ShapeID="_x0000_i1066" DrawAspect="Content" ObjectID="_1661409094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37E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237EA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5230C8" w:rsidRDefault="00527FB5" w:rsidP="005230C8">
      <w:pPr>
        <w:pStyle w:val="afc"/>
      </w:pPr>
      <w:r>
        <w:rPr>
          <w:rFonts w:hint="eastAsia"/>
        </w:rPr>
        <w:t>似然函数的含义就是提取的当前样本的概率可由</w:t>
      </w:r>
      <w:r w:rsidRPr="00527FB5">
        <w:rPr>
          <w:position w:val="-6"/>
        </w:rPr>
        <w:object w:dxaOrig="200" w:dyaOrig="279">
          <v:shape id="_x0000_i1067" type="#_x0000_t75" style="width:10.25pt;height:13.9pt" o:ole="">
            <v:imagedata r:id="rId87" o:title=""/>
          </v:shape>
          <o:OLEObject Type="Embed" ProgID="Equation.DSMT4" ShapeID="_x0000_i1067" DrawAspect="Content" ObjectID="_1661409095" r:id="rId88"/>
        </w:object>
      </w:r>
      <w:r>
        <w:rPr>
          <w:rFonts w:hint="eastAsia"/>
        </w:rPr>
        <w:t>表示，假设提取的这一系列样本的概率为</w:t>
      </w:r>
      <w:r w:rsidRPr="00D60CD3">
        <w:rPr>
          <w:rFonts w:hint="eastAsia"/>
          <w:b/>
          <w:u w:val="single"/>
        </w:rPr>
        <w:t>最大值</w:t>
      </w:r>
      <w:r>
        <w:rPr>
          <w:rFonts w:hint="eastAsia"/>
        </w:rPr>
        <w:t>，由此计算出</w:t>
      </w:r>
      <w:r w:rsidRPr="00527FB5">
        <w:rPr>
          <w:position w:val="-6"/>
        </w:rPr>
        <w:object w:dxaOrig="200" w:dyaOrig="279">
          <v:shape id="_x0000_i1068" type="#_x0000_t75" style="width:10.25pt;height:13.9pt" o:ole="">
            <v:imagedata r:id="rId87" o:title=""/>
          </v:shape>
          <o:OLEObject Type="Embed" ProgID="Equation.DSMT4" ShapeID="_x0000_i1068" DrawAspect="Content" ObjectID="_1661409096" r:id="rId89"/>
        </w:object>
      </w:r>
    </w:p>
    <w:p w:rsidR="00527FB5" w:rsidRDefault="00D60CD3" w:rsidP="005230C8">
      <w:pPr>
        <w:pStyle w:val="afc"/>
      </w:pPr>
      <w:r w:rsidRPr="00E05326">
        <w:rPr>
          <w:rFonts w:ascii="Cambria Math" w:hAnsi="Cambria Math" w:cs="Cambria Math" w:hint="eastAsia"/>
          <w:b/>
        </w:rPr>
        <w:t>①</w:t>
      </w:r>
      <w:r w:rsidRPr="00E05326">
        <w:rPr>
          <w:rFonts w:ascii="Cambria Math" w:hAnsi="Cambria Math" w:cs="Cambria Math" w:hint="eastAsia"/>
          <w:highlight w:val="yellow"/>
        </w:rPr>
        <w:t>对</w:t>
      </w:r>
      <w:r w:rsidRPr="00E05326">
        <w:rPr>
          <w:rFonts w:ascii="Cambria Math" w:hAnsi="Cambria Math" w:cs="Cambria Math"/>
          <w:position w:val="-10"/>
          <w:highlight w:val="yellow"/>
        </w:rPr>
        <w:object w:dxaOrig="740" w:dyaOrig="320">
          <v:shape id="_x0000_i1069" type="#_x0000_t75" style="width:36.9pt;height:16.1pt" o:ole="">
            <v:imagedata r:id="rId90" o:title=""/>
          </v:shape>
          <o:OLEObject Type="Embed" ProgID="Equation.DSMT4" ShapeID="_x0000_i1069" DrawAspect="Content" ObjectID="_1661409097" r:id="rId91"/>
        </w:object>
      </w:r>
      <w:r>
        <w:rPr>
          <w:rFonts w:ascii="Cambria Math" w:hAnsi="Cambria Math" w:cs="Cambria Math" w:hint="eastAsia"/>
        </w:rPr>
        <w:t>求导</w:t>
      </w:r>
      <w:r w:rsidRPr="00E05326">
        <w:rPr>
          <w:rFonts w:ascii="Cambria Math" w:hAnsi="Cambria Math" w:cs="Cambria Math" w:hint="eastAsia"/>
          <w:b/>
        </w:rPr>
        <w:t>②</w:t>
      </w:r>
      <w:r w:rsidRPr="00E05326">
        <w:rPr>
          <w:rFonts w:ascii="Cambria Math" w:hAnsi="Cambria Math" w:cs="Cambria Math"/>
          <w:position w:val="-10"/>
          <w:highlight w:val="yellow"/>
        </w:rPr>
        <w:object w:dxaOrig="520" w:dyaOrig="320">
          <v:shape id="_x0000_i1070" type="#_x0000_t75" style="width:25.95pt;height:16.1pt" o:ole="">
            <v:imagedata r:id="rId92" o:title=""/>
          </v:shape>
          <o:OLEObject Type="Embed" ProgID="Equation.DSMT4" ShapeID="_x0000_i1070" DrawAspect="Content" ObjectID="_1661409098" r:id="rId93"/>
        </w:object>
      </w:r>
      <w:r w:rsidRPr="00E05326">
        <w:rPr>
          <w:rFonts w:ascii="Cambria Math" w:hAnsi="Cambria Math" w:cs="Cambria Math" w:hint="eastAsia"/>
          <w:highlight w:val="yellow"/>
        </w:rPr>
        <w:t>求导</w:t>
      </w:r>
      <w:r w:rsidRPr="00E05326">
        <w:rPr>
          <w:rFonts w:ascii="Cambria Math" w:hAnsi="Cambria Math" w:cs="Cambria Math" w:hint="eastAsia"/>
          <w:b/>
        </w:rPr>
        <w:t>③</w:t>
      </w:r>
      <w:r w:rsidRPr="00E05326">
        <w:rPr>
          <w:rFonts w:ascii="Cambria Math" w:hAnsi="Cambria Math" w:cs="Cambria Math" w:hint="eastAsia"/>
          <w:highlight w:val="yellow"/>
        </w:rPr>
        <w:t>驻点不是最大值，其他法</w:t>
      </w:r>
    </w:p>
    <w:p w:rsidR="002E5269" w:rsidRDefault="00F974ED" w:rsidP="00F974ED">
      <w:pPr>
        <w:pStyle w:val="1"/>
        <w:spacing w:after="0"/>
      </w:pPr>
      <w:r>
        <w:rPr>
          <w:rFonts w:hint="eastAsia"/>
        </w:rPr>
        <w:t>区间估计</w:t>
      </w:r>
      <w:r w:rsidR="009237EA">
        <w:fldChar w:fldCharType="begin"/>
      </w:r>
      <w:r w:rsidR="009237EA">
        <w:instrText xml:space="preserve"> </w:instrText>
      </w:r>
      <w:r w:rsidR="009237EA">
        <w:rPr>
          <w:rFonts w:hint="eastAsia"/>
        </w:rPr>
        <w:instrText>MACROBUTTON MTEditEquationSection2</w:instrText>
      </w:r>
      <w:r w:rsidR="009237EA">
        <w:instrText xml:space="preserve"> </w:instrText>
      </w:r>
      <w:r w:rsidR="009237EA" w:rsidRPr="009237EA">
        <w:rPr>
          <w:rStyle w:val="MTEquationSection"/>
        </w:rPr>
        <w:instrText>Equation Section (Next)</w:instrText>
      </w:r>
      <w:r w:rsidR="009237EA">
        <w:fldChar w:fldCharType="begin"/>
      </w:r>
      <w:r w:rsidR="009237EA">
        <w:instrText xml:space="preserve"> SEQ MTEqn \r \h \* MERGEFORMAT </w:instrText>
      </w:r>
      <w:r w:rsidR="009237EA">
        <w:fldChar w:fldCharType="end"/>
      </w:r>
      <w:r w:rsidR="009237EA">
        <w:fldChar w:fldCharType="begin"/>
      </w:r>
      <w:r w:rsidR="009237EA">
        <w:instrText xml:space="preserve"> SEQ MTSec \h \* MERGEFORMAT </w:instrText>
      </w:r>
      <w:r w:rsidR="009237EA">
        <w:fldChar w:fldCharType="end"/>
      </w:r>
      <w:r w:rsidR="009237EA">
        <w:fldChar w:fldCharType="end"/>
      </w:r>
    </w:p>
    <w:p w:rsidR="00F974ED" w:rsidRDefault="00A639DF" w:rsidP="00A639DF">
      <w:pPr>
        <w:pStyle w:val="4"/>
        <w:spacing w:before="0"/>
      </w:pPr>
      <w:r>
        <w:rPr>
          <w:rFonts w:hint="eastAsia"/>
        </w:rPr>
        <w:t>置信区间</w:t>
      </w:r>
    </w:p>
    <w:p w:rsidR="00A639DF" w:rsidRDefault="00A639DF" w:rsidP="00A639DF">
      <w:pPr>
        <w:pStyle w:val="afc"/>
      </w:pPr>
      <w:r w:rsidRPr="008B7F41">
        <w:rPr>
          <w:rFonts w:hint="eastAsia"/>
          <w:b/>
          <w:color w:val="ED7D31" w:themeColor="accent2"/>
        </w:rPr>
        <w:t>定义：</w:t>
      </w:r>
      <w:r>
        <w:rPr>
          <w:rFonts w:hint="eastAsia"/>
        </w:rPr>
        <w:t>总体</w:t>
      </w:r>
      <w:r w:rsidRPr="00A639DF">
        <w:rPr>
          <w:position w:val="-4"/>
        </w:rPr>
        <w:object w:dxaOrig="279" w:dyaOrig="260">
          <v:shape id="_x0000_i1071" type="#_x0000_t75" style="width:13.9pt;height:13.15pt" o:ole="">
            <v:imagedata r:id="rId94" o:title=""/>
          </v:shape>
          <o:OLEObject Type="Embed" ProgID="Equation.DSMT4" ShapeID="_x0000_i1071" DrawAspect="Content" ObjectID="_1661409099" r:id="rId95"/>
        </w:object>
      </w:r>
      <w:r>
        <w:rPr>
          <w:rFonts w:hint="eastAsia"/>
        </w:rPr>
        <w:t>的分布规律存在一个未知数</w:t>
      </w:r>
      <w:r w:rsidRPr="00A639DF">
        <w:rPr>
          <w:position w:val="-6"/>
        </w:rPr>
        <w:object w:dxaOrig="200" w:dyaOrig="279">
          <v:shape id="_x0000_i1072" type="#_x0000_t75" style="width:10.25pt;height:13.9pt" o:ole="">
            <v:imagedata r:id="rId96" o:title=""/>
          </v:shape>
          <o:OLEObject Type="Embed" ProgID="Equation.DSMT4" ShapeID="_x0000_i1072" DrawAspect="Content" ObjectID="_1661409100" r:id="rId97"/>
        </w:object>
      </w:r>
      <w:r>
        <w:rPr>
          <w:rFonts w:hint="eastAsia"/>
        </w:rPr>
        <w:t>；且对于给定的</w:t>
      </w:r>
      <w:r w:rsidRPr="00A639DF">
        <w:rPr>
          <w:position w:val="-6"/>
        </w:rPr>
        <w:object w:dxaOrig="240" w:dyaOrig="220">
          <v:shape id="_x0000_i1073" type="#_x0000_t75" style="width:12.05pt;height:10.95pt" o:ole="">
            <v:imagedata r:id="rId98" o:title=""/>
          </v:shape>
          <o:OLEObject Type="Embed" ProgID="Equation.DSMT4" ShapeID="_x0000_i1073" DrawAspect="Content" ObjectID="_1661409101" r:id="rId99"/>
        </w:object>
      </w:r>
      <w:r>
        <w:t>,</w:t>
      </w:r>
      <w:r>
        <w:rPr>
          <w:rFonts w:hint="eastAsia"/>
        </w:rPr>
        <w:t>如果两个统计量</w:t>
      </w:r>
      <w:r w:rsidR="000366A4">
        <w:rPr>
          <w:rFonts w:hint="eastAsia"/>
        </w:rPr>
        <w:t>满足</w:t>
      </w:r>
      <w:r w:rsidR="000366A4" w:rsidRPr="000366A4">
        <w:rPr>
          <w:position w:val="-12"/>
        </w:rPr>
        <w:object w:dxaOrig="2100" w:dyaOrig="360">
          <v:shape id="_x0000_i1074" type="#_x0000_t75" style="width:105.25pt;height:18.25pt" o:ole="">
            <v:imagedata r:id="rId100" o:title=""/>
          </v:shape>
          <o:OLEObject Type="Embed" ProgID="Equation.DSMT4" ShapeID="_x0000_i1074" DrawAspect="Content" ObjectID="_1661409102" r:id="rId101"/>
        </w:object>
      </w:r>
      <w:r w:rsidR="000366A4">
        <w:rPr>
          <w:rFonts w:hint="eastAsia"/>
        </w:rPr>
        <w:t>，那么随机区间</w:t>
      </w:r>
      <w:r w:rsidR="000366A4" w:rsidRPr="000366A4">
        <w:rPr>
          <w:position w:val="-12"/>
        </w:rPr>
        <w:object w:dxaOrig="700" w:dyaOrig="360">
          <v:shape id="_x0000_i1075" type="#_x0000_t75" style="width:35.1pt;height:18.25pt" o:ole="">
            <v:imagedata r:id="rId102" o:title=""/>
          </v:shape>
          <o:OLEObject Type="Embed" ProgID="Equation.DSMT4" ShapeID="_x0000_i1075" DrawAspect="Content" ObjectID="_1661409103" r:id="rId103"/>
        </w:object>
      </w:r>
      <w:r w:rsidR="000366A4">
        <w:rPr>
          <w:rFonts w:hint="eastAsia"/>
        </w:rPr>
        <w:t>为参数</w:t>
      </w:r>
      <w:r w:rsidR="000366A4" w:rsidRPr="000366A4">
        <w:rPr>
          <w:position w:val="-6"/>
        </w:rPr>
        <w:object w:dxaOrig="200" w:dyaOrig="279">
          <v:shape id="_x0000_i1076" type="#_x0000_t75" style="width:10.25pt;height:13.9pt" o:ole="">
            <v:imagedata r:id="rId104" o:title=""/>
          </v:shape>
          <o:OLEObject Type="Embed" ProgID="Equation.DSMT4" ShapeID="_x0000_i1076" DrawAspect="Content" ObjectID="_1661409104" r:id="rId105"/>
        </w:object>
      </w:r>
      <w:r w:rsidR="000366A4">
        <w:rPr>
          <w:rFonts w:hint="eastAsia"/>
        </w:rPr>
        <w:t>的置信水平为</w:t>
      </w:r>
      <w:r w:rsidR="000366A4" w:rsidRPr="000366A4">
        <w:rPr>
          <w:position w:val="-6"/>
        </w:rPr>
        <w:object w:dxaOrig="520" w:dyaOrig="279">
          <v:shape id="_x0000_i1077" type="#_x0000_t75" style="width:25.95pt;height:13.9pt" o:ole="">
            <v:imagedata r:id="rId106" o:title=""/>
          </v:shape>
          <o:OLEObject Type="Embed" ProgID="Equation.DSMT4" ShapeID="_x0000_i1077" DrawAspect="Content" ObjectID="_1661409105" r:id="rId107"/>
        </w:object>
      </w:r>
      <w:r w:rsidR="000366A4">
        <w:rPr>
          <w:rFonts w:hint="eastAsia"/>
        </w:rPr>
        <w:t>的置信区间</w:t>
      </w:r>
    </w:p>
    <w:p w:rsidR="000366A4" w:rsidRDefault="006A1166" w:rsidP="005439D9">
      <w:pPr>
        <w:pStyle w:val="4"/>
        <w:spacing w:before="0"/>
      </w:pPr>
      <w:r>
        <w:rPr>
          <w:rFonts w:hint="eastAsia"/>
        </w:rPr>
        <w:t>一个</w:t>
      </w:r>
      <w:r w:rsidR="005439D9">
        <w:rPr>
          <w:rFonts w:hint="eastAsia"/>
        </w:rPr>
        <w:t>正</w:t>
      </w:r>
      <w:proofErr w:type="gramStart"/>
      <w:r w:rsidR="005439D9">
        <w:rPr>
          <w:rFonts w:hint="eastAsia"/>
        </w:rPr>
        <w:t>态总体</w:t>
      </w:r>
      <w:proofErr w:type="gramEnd"/>
      <w:r w:rsidR="005439D9">
        <w:rPr>
          <w:rFonts w:hint="eastAsia"/>
        </w:rPr>
        <w:t>的置信区间表</w:t>
      </w:r>
      <w:r w:rsidR="005439D9" w:rsidRPr="005439D9">
        <w:rPr>
          <w:rFonts w:hint="eastAsia"/>
          <w:color w:val="FF0000"/>
        </w:rPr>
        <w:t>（见证明）</w:t>
      </w:r>
    </w:p>
    <w:tbl>
      <w:tblPr>
        <w:tblStyle w:val="af7"/>
        <w:tblW w:w="642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2410"/>
        <w:gridCol w:w="3023"/>
      </w:tblGrid>
      <w:tr w:rsidR="00B46C9F" w:rsidTr="00B07773">
        <w:tc>
          <w:tcPr>
            <w:tcW w:w="426" w:type="dxa"/>
          </w:tcPr>
          <w:p w:rsidR="00B46C9F" w:rsidRPr="00D958D4" w:rsidRDefault="00B46C9F" w:rsidP="00B07773">
            <w:pPr>
              <w:pStyle w:val="afc"/>
              <w:ind w:left="-111"/>
              <w:rPr>
                <w:sz w:val="16"/>
              </w:rPr>
            </w:pPr>
            <w:proofErr w:type="gramStart"/>
            <w:r w:rsidRPr="00D958D4">
              <w:rPr>
                <w:rFonts w:hint="eastAsia"/>
                <w:sz w:val="16"/>
              </w:rPr>
              <w:t>待估参数</w:t>
            </w:r>
            <w:proofErr w:type="gramEnd"/>
          </w:p>
        </w:tc>
        <w:tc>
          <w:tcPr>
            <w:tcW w:w="567" w:type="dxa"/>
          </w:tcPr>
          <w:p w:rsidR="00B46C9F" w:rsidRPr="00D958D4" w:rsidRDefault="00B46C9F" w:rsidP="00A16817">
            <w:pPr>
              <w:pStyle w:val="afc"/>
              <w:ind w:left="-107"/>
              <w:jc w:val="center"/>
              <w:rPr>
                <w:sz w:val="16"/>
              </w:rPr>
            </w:pPr>
            <w:r w:rsidRPr="00D958D4">
              <w:rPr>
                <w:rFonts w:hint="eastAsia"/>
                <w:sz w:val="16"/>
              </w:rPr>
              <w:t>其他参数</w:t>
            </w:r>
          </w:p>
        </w:tc>
        <w:tc>
          <w:tcPr>
            <w:tcW w:w="2410" w:type="dxa"/>
          </w:tcPr>
          <w:p w:rsidR="00B46C9F" w:rsidRPr="00D958D4" w:rsidRDefault="00B46C9F" w:rsidP="00A16817">
            <w:pPr>
              <w:pStyle w:val="afc"/>
              <w:ind w:left="-106"/>
              <w:jc w:val="center"/>
              <w:rPr>
                <w:sz w:val="16"/>
              </w:rPr>
            </w:pPr>
            <w:r w:rsidRPr="00D958D4">
              <w:rPr>
                <w:rFonts w:hint="eastAsia"/>
                <w:sz w:val="16"/>
              </w:rPr>
              <w:t>枢轴量</w:t>
            </w:r>
            <w:r w:rsidR="00D958D4" w:rsidRPr="00D958D4">
              <w:rPr>
                <w:position w:val="-6"/>
                <w:sz w:val="16"/>
              </w:rPr>
              <w:object w:dxaOrig="279" w:dyaOrig="279">
                <v:shape id="_x0000_i1078" type="#_x0000_t75" style="width:11.7pt;height:11.7pt" o:ole="">
                  <v:imagedata r:id="rId108" o:title=""/>
                </v:shape>
                <o:OLEObject Type="Embed" ProgID="Equation.DSMT4" ShapeID="_x0000_i1078" DrawAspect="Content" ObjectID="_1661409106" r:id="rId109"/>
              </w:object>
            </w:r>
          </w:p>
        </w:tc>
        <w:tc>
          <w:tcPr>
            <w:tcW w:w="3023" w:type="dxa"/>
          </w:tcPr>
          <w:p w:rsidR="00B46C9F" w:rsidRPr="00D958D4" w:rsidRDefault="00B46C9F" w:rsidP="00B07773">
            <w:pPr>
              <w:pStyle w:val="afc"/>
              <w:ind w:left="-107"/>
              <w:rPr>
                <w:sz w:val="16"/>
              </w:rPr>
            </w:pPr>
            <w:r w:rsidRPr="00D958D4">
              <w:rPr>
                <w:rFonts w:hint="eastAsia"/>
                <w:sz w:val="16"/>
              </w:rPr>
              <w:t>置信区间</w:t>
            </w:r>
          </w:p>
        </w:tc>
      </w:tr>
      <w:tr w:rsidR="00B46C9F" w:rsidTr="00B07773">
        <w:tc>
          <w:tcPr>
            <w:tcW w:w="426" w:type="dxa"/>
          </w:tcPr>
          <w:p w:rsidR="00B46C9F" w:rsidRPr="00D75BDE" w:rsidRDefault="00D75BDE" w:rsidP="00A16817">
            <w:pPr>
              <w:pStyle w:val="afc"/>
              <w:ind w:left="-111"/>
              <w:jc w:val="center"/>
              <w:rPr>
                <w:sz w:val="16"/>
                <w:szCs w:val="16"/>
              </w:rPr>
            </w:pPr>
            <w:r w:rsidRPr="00D75BDE">
              <w:rPr>
                <w:position w:val="-10"/>
                <w:sz w:val="16"/>
                <w:szCs w:val="16"/>
              </w:rPr>
              <w:object w:dxaOrig="240" w:dyaOrig="260">
                <v:shape id="_x0000_i1079" type="#_x0000_t75" style="width:12.05pt;height:13.15pt" o:ole="">
                  <v:imagedata r:id="rId110" o:title=""/>
                </v:shape>
                <o:OLEObject Type="Embed" ProgID="Equation.DSMT4" ShapeID="_x0000_i1079" DrawAspect="Content" ObjectID="_1661409107" r:id="rId111"/>
              </w:object>
            </w:r>
          </w:p>
        </w:tc>
        <w:tc>
          <w:tcPr>
            <w:tcW w:w="567" w:type="dxa"/>
          </w:tcPr>
          <w:p w:rsidR="00B46C9F" w:rsidRPr="00D75BDE" w:rsidRDefault="00D75BDE" w:rsidP="00A16817">
            <w:pPr>
              <w:pStyle w:val="afc"/>
              <w:ind w:left="-107"/>
              <w:jc w:val="center"/>
              <w:rPr>
                <w:sz w:val="16"/>
                <w:szCs w:val="16"/>
              </w:rPr>
            </w:pPr>
            <w:r w:rsidRPr="00D75BDE">
              <w:rPr>
                <w:position w:val="-6"/>
                <w:sz w:val="16"/>
                <w:szCs w:val="16"/>
              </w:rPr>
              <w:object w:dxaOrig="320" w:dyaOrig="320">
                <v:shape id="_x0000_i1080" type="#_x0000_t75" style="width:16.1pt;height:16.1pt" o:ole="">
                  <v:imagedata r:id="rId112" o:title=""/>
                </v:shape>
                <o:OLEObject Type="Embed" ProgID="Equation.DSMT4" ShapeID="_x0000_i1080" DrawAspect="Content" ObjectID="_1661409108" r:id="rId113"/>
              </w:object>
            </w:r>
            <w:r w:rsidRPr="00D75BDE">
              <w:rPr>
                <w:rFonts w:hint="eastAsia"/>
                <w:sz w:val="16"/>
                <w:szCs w:val="16"/>
              </w:rPr>
              <w:t>已知</w:t>
            </w:r>
            <w:r w:rsidR="001F4179"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2410" w:type="dxa"/>
          </w:tcPr>
          <w:p w:rsidR="00B46C9F" w:rsidRPr="00D75BDE" w:rsidRDefault="00213955" w:rsidP="00A16817">
            <w:pPr>
              <w:pStyle w:val="afc"/>
              <w:ind w:left="-106"/>
              <w:jc w:val="center"/>
              <w:rPr>
                <w:sz w:val="16"/>
                <w:szCs w:val="16"/>
              </w:rPr>
            </w:pPr>
            <w:r w:rsidRPr="00462B80">
              <w:rPr>
                <w:position w:val="-28"/>
              </w:rPr>
              <w:object w:dxaOrig="2020" w:dyaOrig="700">
                <v:shape id="_x0000_i1081" type="#_x0000_t75" style="width:100.85pt;height:35.1pt" o:ole="">
                  <v:imagedata r:id="rId114" o:title=""/>
                </v:shape>
                <o:OLEObject Type="Embed" ProgID="Equation.DSMT4" ShapeID="_x0000_i1081" DrawAspect="Content" ObjectID="_1661409109" r:id="rId115"/>
              </w:object>
            </w:r>
          </w:p>
        </w:tc>
        <w:tc>
          <w:tcPr>
            <w:tcW w:w="3023" w:type="dxa"/>
          </w:tcPr>
          <w:p w:rsidR="00B46C9F" w:rsidRPr="00D75BDE" w:rsidRDefault="007B5520" w:rsidP="00F12F56">
            <w:pPr>
              <w:pStyle w:val="afc"/>
              <w:ind w:left="-107"/>
              <w:rPr>
                <w:sz w:val="16"/>
                <w:szCs w:val="16"/>
              </w:rPr>
            </w:pPr>
            <w:r w:rsidRPr="007B5520">
              <w:rPr>
                <w:position w:val="-30"/>
              </w:rPr>
              <w:object w:dxaOrig="1460" w:dyaOrig="720">
                <v:shape id="_x0000_i1082" type="#_x0000_t75" style="width:73.1pt;height:36.2pt" o:ole="">
                  <v:imagedata r:id="rId116" o:title=""/>
                </v:shape>
                <o:OLEObject Type="Embed" ProgID="Equation.DSMT4" ShapeID="_x0000_i1082" DrawAspect="Content" ObjectID="_1661409110" r:id="rId117"/>
              </w:object>
            </w:r>
          </w:p>
        </w:tc>
      </w:tr>
      <w:tr w:rsidR="00B46C9F" w:rsidTr="00B07773">
        <w:tc>
          <w:tcPr>
            <w:tcW w:w="426" w:type="dxa"/>
          </w:tcPr>
          <w:p w:rsidR="00B46C9F" w:rsidRPr="00D75BDE" w:rsidRDefault="00D75BDE" w:rsidP="00A16817">
            <w:pPr>
              <w:pStyle w:val="afc"/>
              <w:ind w:left="-111"/>
              <w:jc w:val="center"/>
              <w:rPr>
                <w:sz w:val="16"/>
                <w:szCs w:val="16"/>
              </w:rPr>
            </w:pPr>
            <w:r w:rsidRPr="00D75BDE">
              <w:rPr>
                <w:position w:val="-10"/>
                <w:sz w:val="16"/>
                <w:szCs w:val="16"/>
              </w:rPr>
              <w:object w:dxaOrig="240" w:dyaOrig="260">
                <v:shape id="_x0000_i1083" type="#_x0000_t75" style="width:12.05pt;height:13.15pt" o:ole="">
                  <v:imagedata r:id="rId110" o:title=""/>
                </v:shape>
                <o:OLEObject Type="Embed" ProgID="Equation.DSMT4" ShapeID="_x0000_i1083" DrawAspect="Content" ObjectID="_1661409111" r:id="rId118"/>
              </w:object>
            </w:r>
          </w:p>
        </w:tc>
        <w:tc>
          <w:tcPr>
            <w:tcW w:w="567" w:type="dxa"/>
          </w:tcPr>
          <w:p w:rsidR="00B46C9F" w:rsidRPr="00D75BDE" w:rsidRDefault="003D4B2D" w:rsidP="00A16817">
            <w:pPr>
              <w:pStyle w:val="afc"/>
              <w:ind w:left="-107"/>
              <w:jc w:val="center"/>
              <w:rPr>
                <w:sz w:val="16"/>
                <w:szCs w:val="16"/>
              </w:rPr>
            </w:pPr>
            <w:r w:rsidRPr="00D75BDE">
              <w:rPr>
                <w:position w:val="-6"/>
                <w:sz w:val="16"/>
                <w:szCs w:val="16"/>
              </w:rPr>
              <w:object w:dxaOrig="320" w:dyaOrig="320">
                <v:shape id="_x0000_i1084" type="#_x0000_t75" style="width:16.1pt;height:16.1pt" o:ole="">
                  <v:imagedata r:id="rId112" o:title=""/>
                </v:shape>
                <o:OLEObject Type="Embed" ProgID="Equation.DSMT4" ShapeID="_x0000_i1084" DrawAspect="Content" ObjectID="_1661409112" r:id="rId119"/>
              </w:object>
            </w:r>
            <w:r>
              <w:rPr>
                <w:rFonts w:hint="eastAsia"/>
                <w:sz w:val="16"/>
                <w:szCs w:val="16"/>
              </w:rPr>
              <w:t>未知</w:t>
            </w:r>
            <w:r w:rsidR="001F4179" w:rsidRPr="00B75468">
              <w:rPr>
                <w:rFonts w:hint="eastAsia"/>
                <w:sz w:val="16"/>
                <w:szCs w:val="16"/>
                <w:bdr w:val="single" w:sz="4" w:space="0" w:color="auto"/>
              </w:rPr>
              <w:t>?</w:t>
            </w:r>
          </w:p>
        </w:tc>
        <w:tc>
          <w:tcPr>
            <w:tcW w:w="2410" w:type="dxa"/>
          </w:tcPr>
          <w:p w:rsidR="00B46C9F" w:rsidRPr="00D75BDE" w:rsidRDefault="00AE3A66" w:rsidP="00A16817">
            <w:pPr>
              <w:pStyle w:val="afc"/>
              <w:ind w:left="-106"/>
              <w:jc w:val="center"/>
              <w:rPr>
                <w:sz w:val="16"/>
                <w:szCs w:val="16"/>
              </w:rPr>
            </w:pPr>
            <w:r w:rsidRPr="00AE3A66">
              <w:rPr>
                <w:position w:val="-28"/>
              </w:rPr>
              <w:object w:dxaOrig="2000" w:dyaOrig="700">
                <v:shape id="_x0000_i1085" type="#_x0000_t75" style="width:100.15pt;height:35.1pt" o:ole="">
                  <v:imagedata r:id="rId120" o:title=""/>
                </v:shape>
                <o:OLEObject Type="Embed" ProgID="Equation.DSMT4" ShapeID="_x0000_i1085" DrawAspect="Content" ObjectID="_1661409113" r:id="rId121"/>
              </w:object>
            </w:r>
          </w:p>
        </w:tc>
        <w:tc>
          <w:tcPr>
            <w:tcW w:w="3023" w:type="dxa"/>
          </w:tcPr>
          <w:p w:rsidR="00B46C9F" w:rsidRPr="00D75BDE" w:rsidRDefault="00AE3A66" w:rsidP="00F12F56">
            <w:pPr>
              <w:pStyle w:val="afc"/>
              <w:ind w:left="-107"/>
              <w:rPr>
                <w:sz w:val="16"/>
                <w:szCs w:val="16"/>
              </w:rPr>
            </w:pPr>
            <w:r w:rsidRPr="00AE3A66">
              <w:rPr>
                <w:position w:val="-30"/>
              </w:rPr>
              <w:object w:dxaOrig="1980" w:dyaOrig="720">
                <v:shape id="_x0000_i1086" type="#_x0000_t75" style="width:99.05pt;height:36.2pt" o:ole="">
                  <v:imagedata r:id="rId122" o:title=""/>
                </v:shape>
                <o:OLEObject Type="Embed" ProgID="Equation.DSMT4" ShapeID="_x0000_i1086" DrawAspect="Content" ObjectID="_1661409114" r:id="rId123"/>
              </w:object>
            </w:r>
          </w:p>
        </w:tc>
      </w:tr>
      <w:tr w:rsidR="00B46C9F" w:rsidTr="00B07773">
        <w:tc>
          <w:tcPr>
            <w:tcW w:w="426" w:type="dxa"/>
          </w:tcPr>
          <w:p w:rsidR="00B46C9F" w:rsidRPr="00D75BDE" w:rsidRDefault="00D75BDE" w:rsidP="00A16817">
            <w:pPr>
              <w:pStyle w:val="afc"/>
              <w:ind w:left="-111"/>
              <w:jc w:val="center"/>
              <w:rPr>
                <w:sz w:val="16"/>
                <w:szCs w:val="16"/>
              </w:rPr>
            </w:pPr>
            <w:r w:rsidRPr="00D75BDE">
              <w:rPr>
                <w:position w:val="-6"/>
                <w:sz w:val="16"/>
                <w:szCs w:val="16"/>
              </w:rPr>
              <w:object w:dxaOrig="320" w:dyaOrig="320">
                <v:shape id="_x0000_i1087" type="#_x0000_t75" style="width:16.1pt;height:16.1pt" o:ole="">
                  <v:imagedata r:id="rId124" o:title=""/>
                </v:shape>
                <o:OLEObject Type="Embed" ProgID="Equation.DSMT4" ShapeID="_x0000_i1087" DrawAspect="Content" ObjectID="_1661409115" r:id="rId125"/>
              </w:object>
            </w:r>
          </w:p>
        </w:tc>
        <w:tc>
          <w:tcPr>
            <w:tcW w:w="567" w:type="dxa"/>
          </w:tcPr>
          <w:p w:rsidR="00B46C9F" w:rsidRPr="00D75BDE" w:rsidRDefault="003D4B2D" w:rsidP="00A16817">
            <w:pPr>
              <w:pStyle w:val="afc"/>
              <w:ind w:left="-107"/>
              <w:jc w:val="center"/>
              <w:rPr>
                <w:sz w:val="16"/>
                <w:szCs w:val="16"/>
              </w:rPr>
            </w:pPr>
            <w:r w:rsidRPr="00D75BDE">
              <w:rPr>
                <w:position w:val="-10"/>
                <w:sz w:val="16"/>
                <w:szCs w:val="16"/>
              </w:rPr>
              <w:object w:dxaOrig="240" w:dyaOrig="260">
                <v:shape id="_x0000_i1088" type="#_x0000_t75" style="width:12.05pt;height:13.15pt" o:ole="">
                  <v:imagedata r:id="rId110" o:title=""/>
                </v:shape>
                <o:OLEObject Type="Embed" ProgID="Equation.DSMT4" ShapeID="_x0000_i1088" DrawAspect="Content" ObjectID="_1661409116" r:id="rId126"/>
              </w:object>
            </w:r>
            <w:r w:rsidR="00B052A7">
              <w:rPr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>未知</w:t>
            </w:r>
            <w:r w:rsidR="001F4179" w:rsidRPr="00B75468">
              <w:rPr>
                <w:rFonts w:hint="eastAsia"/>
                <w:sz w:val="16"/>
                <w:szCs w:val="16"/>
                <w:bdr w:val="single" w:sz="4" w:space="0" w:color="auto"/>
              </w:rPr>
              <w:t>?</w:t>
            </w:r>
          </w:p>
        </w:tc>
        <w:tc>
          <w:tcPr>
            <w:tcW w:w="2410" w:type="dxa"/>
          </w:tcPr>
          <w:p w:rsidR="00B46C9F" w:rsidRPr="00D75BDE" w:rsidRDefault="00BB39BA" w:rsidP="00A16817">
            <w:pPr>
              <w:pStyle w:val="afc"/>
              <w:ind w:left="-106"/>
              <w:jc w:val="center"/>
              <w:rPr>
                <w:sz w:val="16"/>
                <w:szCs w:val="16"/>
              </w:rPr>
            </w:pPr>
            <w:r w:rsidRPr="00A309FC">
              <w:rPr>
                <w:position w:val="-24"/>
                <w:sz w:val="16"/>
                <w:szCs w:val="16"/>
              </w:rPr>
              <w:object w:dxaOrig="2360" w:dyaOrig="660">
                <v:shape id="_x0000_i1089" type="#_x0000_t75" style="width:118.05pt;height:33.25pt" o:ole="">
                  <v:imagedata r:id="rId127" o:title=""/>
                </v:shape>
                <o:OLEObject Type="Embed" ProgID="Equation.DSMT4" ShapeID="_x0000_i1089" DrawAspect="Content" ObjectID="_1661409117" r:id="rId128"/>
              </w:object>
            </w:r>
          </w:p>
        </w:tc>
        <w:tc>
          <w:tcPr>
            <w:tcW w:w="3023" w:type="dxa"/>
          </w:tcPr>
          <w:p w:rsidR="00B46C9F" w:rsidRPr="00D75BDE" w:rsidRDefault="00123651" w:rsidP="00F12F56">
            <w:pPr>
              <w:pStyle w:val="afc"/>
              <w:ind w:left="-107"/>
              <w:rPr>
                <w:sz w:val="16"/>
                <w:szCs w:val="16"/>
              </w:rPr>
            </w:pPr>
            <w:r w:rsidRPr="00123651">
              <w:rPr>
                <w:position w:val="-52"/>
              </w:rPr>
              <w:object w:dxaOrig="2360" w:dyaOrig="1160">
                <v:shape id="_x0000_i1090" type="#_x0000_t75" style="width:125.75pt;height:48.95pt" o:ole="">
                  <v:imagedata r:id="rId129" o:title=""/>
                </v:shape>
                <o:OLEObject Type="Embed" ProgID="Equation.DSMT4" ShapeID="_x0000_i1090" DrawAspect="Content" ObjectID="_1661409118" r:id="rId130"/>
              </w:object>
            </w:r>
          </w:p>
        </w:tc>
      </w:tr>
    </w:tbl>
    <w:p w:rsidR="00A639DF" w:rsidRDefault="00A639DF" w:rsidP="00721877">
      <w:pPr>
        <w:pStyle w:val="afc"/>
      </w:pPr>
    </w:p>
    <w:p w:rsidR="006A1166" w:rsidRDefault="00C044F7" w:rsidP="00C044F7">
      <w:pPr>
        <w:pStyle w:val="1"/>
        <w:spacing w:after="0"/>
      </w:pPr>
      <w:r>
        <w:rPr>
          <w:rFonts w:hint="eastAsia"/>
        </w:rPr>
        <w:t>假设检验</w:t>
      </w:r>
    </w:p>
    <w:p w:rsidR="002F1556" w:rsidRDefault="00B20C06" w:rsidP="00B20C06">
      <w:pPr>
        <w:pStyle w:val="afc"/>
      </w:pPr>
      <w:r w:rsidRPr="002F1556">
        <w:rPr>
          <w:rFonts w:hint="eastAsia"/>
          <w:b/>
          <w:color w:val="ED7D31" w:themeColor="accent2"/>
        </w:rPr>
        <w:t>错误类型</w:t>
      </w:r>
      <w:r>
        <w:rPr>
          <w:rFonts w:hint="eastAsia"/>
        </w:rPr>
        <w:t>——</w:t>
      </w:r>
    </w:p>
    <w:p w:rsidR="005157E0" w:rsidRDefault="00B20C06" w:rsidP="00B20C06">
      <w:pPr>
        <w:pStyle w:val="afc"/>
      </w:pPr>
      <w:r w:rsidRPr="002F1556">
        <w:rPr>
          <w:rFonts w:hint="eastAsia"/>
          <w:bdr w:val="single" w:sz="4" w:space="0" w:color="auto"/>
        </w:rPr>
        <w:t>一类错误</w:t>
      </w:r>
      <w:r>
        <w:rPr>
          <w:rFonts w:hint="eastAsia"/>
        </w:rPr>
        <w:t>：</w:t>
      </w:r>
      <w:r w:rsidR="005157E0" w:rsidRPr="005157E0">
        <w:rPr>
          <w:rFonts w:hint="eastAsia"/>
        </w:rPr>
        <w:t>弃真</w:t>
      </w:r>
      <w:r>
        <w:rPr>
          <w:rFonts w:hint="eastAsia"/>
        </w:rPr>
        <w:t>；</w:t>
      </w:r>
      <m:oMath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拒绝</m:t>
            </m:r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H</m:t>
            </m:r>
            <m:r>
              <w:rPr>
                <w:rFonts w:ascii="Cambria Math" w:hAnsi="Cambria Math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m:t>0</m:t>
            </m:r>
          </m:e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H</m:t>
            </m:r>
            <m:r>
              <w:rPr>
                <w:rFonts w:ascii="Cambria Math" w:hAnsi="Cambria Math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为真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α</m:t>
        </m:r>
      </m:oMath>
    </w:p>
    <w:p w:rsidR="00B20C06" w:rsidRPr="00B20C06" w:rsidRDefault="00B20C06" w:rsidP="00B20C06">
      <w:pPr>
        <w:pStyle w:val="afc"/>
      </w:pPr>
      <w:r w:rsidRPr="002F1556">
        <w:rPr>
          <w:rFonts w:hint="eastAsia"/>
          <w:bdr w:val="single" w:sz="4" w:space="0" w:color="auto"/>
        </w:rPr>
        <w:t>二类错误</w:t>
      </w:r>
      <w:r>
        <w:rPr>
          <w:rFonts w:hint="eastAsia"/>
        </w:rPr>
        <w:t>：纳伪</w:t>
      </w:r>
      <w:r w:rsidR="00C444E6">
        <w:rPr>
          <w:rFonts w:hint="eastAsia"/>
        </w:rPr>
        <w:t>；</w:t>
      </w:r>
      <m:oMath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 w:hint="eastAsia"/>
                <w:color w:val="333333"/>
                <w:sz w:val="21"/>
                <w:szCs w:val="21"/>
                <w:shd w:val="clear" w:color="auto" w:fill="FFFFFF"/>
              </w:rPr>
              <m:t>接收</m:t>
            </m:r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H</m:t>
            </m:r>
            <m:r>
              <w:rPr>
                <w:rFonts w:ascii="Cambria Math" w:hAnsi="Cambria Math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m:t>0</m:t>
            </m:r>
          </m:e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H</m:t>
            </m:r>
            <m:r>
              <w:rPr>
                <w:rFonts w:ascii="Cambria Math" w:hAnsi="Cambria Math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为</m:t>
            </m:r>
            <m:r>
              <m:rPr>
                <m:sty m:val="p"/>
              </m:rPr>
              <w:rPr>
                <w:rFonts w:ascii="Cambria Math" w:hAnsi="Cambria Math" w:cs="Arial" w:hint="eastAsia"/>
                <w:color w:val="333333"/>
                <w:sz w:val="21"/>
                <w:szCs w:val="21"/>
                <w:shd w:val="clear" w:color="auto" w:fill="FFFFFF"/>
              </w:rPr>
              <m:t>假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β</m:t>
        </m:r>
      </m:oMath>
    </w:p>
    <w:p w:rsidR="00C044F7" w:rsidRPr="00417C47" w:rsidRDefault="00417C47" w:rsidP="00417C47">
      <w:pPr>
        <w:pStyle w:val="4"/>
        <w:spacing w:before="0"/>
      </w:pPr>
      <w:r w:rsidRPr="00417C47">
        <w:t>提出检验假设</w:t>
      </w:r>
    </w:p>
    <w:p w:rsidR="006A1166" w:rsidRPr="002872F7" w:rsidRDefault="002872F7" w:rsidP="002872F7">
      <w:pPr>
        <w:pStyle w:val="afc"/>
        <w:ind w:right="-579"/>
      </w:pPr>
      <w:r w:rsidRPr="002872F7">
        <w:rPr>
          <w:position w:val="-12"/>
        </w:rPr>
        <w:object w:dxaOrig="340" w:dyaOrig="360">
          <v:shape id="_x0000_i1099" type="#_x0000_t75" style="width:17.2pt;height:17.9pt" o:ole="">
            <v:imagedata r:id="rId131" o:title=""/>
          </v:shape>
          <o:OLEObject Type="Embed" ProgID="Equation.DSMT4" ShapeID="_x0000_i1099" DrawAspect="Content" ObjectID="_1661409119" r:id="rId132"/>
        </w:object>
      </w:r>
      <w:r>
        <w:rPr>
          <w:rFonts w:hint="eastAsia"/>
        </w:rPr>
        <w:t>：</w:t>
      </w:r>
      <w:r w:rsidRPr="002872F7">
        <w:t>样本与总体或样本与样本间的差异是由抽样误差引起的</w:t>
      </w:r>
    </w:p>
    <w:p w:rsidR="006A1166" w:rsidRDefault="00DE4970" w:rsidP="00721877">
      <w:pPr>
        <w:pStyle w:val="afc"/>
      </w:pPr>
      <w:r w:rsidRPr="00DE4970">
        <w:rPr>
          <w:position w:val="-12"/>
        </w:rPr>
        <w:object w:dxaOrig="320" w:dyaOrig="360">
          <v:shape id="_x0000_i1102" type="#_x0000_t75" style="width:16.1pt;height:17.9pt" o:ole="">
            <v:imagedata r:id="rId133" o:title=""/>
          </v:shape>
          <o:OLEObject Type="Embed" ProgID="Equation.DSMT4" ShapeID="_x0000_i1102" DrawAspect="Content" ObjectID="_1661409120" r:id="rId134"/>
        </w:object>
      </w:r>
      <w:r>
        <w:rPr>
          <w:rFonts w:hint="eastAsia"/>
        </w:rPr>
        <w:t>：</w:t>
      </w:r>
      <w:r w:rsidRPr="00DE4970">
        <w:rPr>
          <w:rFonts w:hint="eastAsia"/>
        </w:rPr>
        <w:t>样本与总体或样本与样本间存在本质差异</w:t>
      </w:r>
    </w:p>
    <w:p w:rsidR="00BE6140" w:rsidRDefault="00BE6140" w:rsidP="00721877">
      <w:pPr>
        <w:pStyle w:val="afc"/>
      </w:pPr>
      <w:r w:rsidRPr="00BE6140">
        <w:rPr>
          <w:rFonts w:hint="eastAsia"/>
        </w:rPr>
        <w:t>预先设定的检验水准为</w:t>
      </w:r>
      <w:r w:rsidRPr="00BE6140">
        <w:rPr>
          <w:position w:val="-6"/>
        </w:rPr>
        <w:object w:dxaOrig="240" w:dyaOrig="220">
          <v:shape id="_x0000_i1105" type="#_x0000_t75" style="width:12.05pt;height:10.95pt" o:ole="">
            <v:imagedata r:id="rId135" o:title=""/>
          </v:shape>
          <o:OLEObject Type="Embed" ProgID="Equation.DSMT4" ShapeID="_x0000_i1105" DrawAspect="Content" ObjectID="_1661409121" r:id="rId136"/>
        </w:object>
      </w:r>
      <w:r w:rsidR="00B20C06">
        <w:rPr>
          <w:rFonts w:hint="eastAsia"/>
        </w:rPr>
        <w:t>；当检验假设为真，但被错误地拒绝的概率</w:t>
      </w:r>
      <w:r w:rsidR="00EB3D14">
        <w:rPr>
          <w:rFonts w:hint="eastAsia"/>
        </w:rPr>
        <w:t>（一类错误）</w:t>
      </w:r>
    </w:p>
    <w:p w:rsidR="00B531D2" w:rsidRDefault="00B531D2" w:rsidP="00B531D2">
      <w:pPr>
        <w:pStyle w:val="4"/>
        <w:spacing w:before="0"/>
      </w:pPr>
      <w:r>
        <w:rPr>
          <w:rFonts w:hint="eastAsia"/>
        </w:rPr>
        <w:t>求取拒绝域</w:t>
      </w:r>
    </w:p>
    <w:p w:rsidR="00B531D2" w:rsidRDefault="00B74BCF" w:rsidP="00B531D2">
      <w:pPr>
        <w:pStyle w:val="afc"/>
      </w:pPr>
      <w:r>
        <w:rPr>
          <w:rFonts w:hint="eastAsia"/>
        </w:rPr>
        <w:t>利用上述公式</w:t>
      </w:r>
    </w:p>
    <w:p w:rsidR="00B74BCF" w:rsidRPr="00B531D2" w:rsidRDefault="00B74BCF" w:rsidP="00B531D2">
      <w:pPr>
        <w:pStyle w:val="afc"/>
        <w:rPr>
          <w:rFonts w:hint="eastAsia"/>
        </w:rPr>
      </w:pPr>
    </w:p>
    <w:sectPr w:rsidR="00B74BCF" w:rsidRPr="00B531D2" w:rsidSect="00F659C0">
      <w:headerReference w:type="even" r:id="rId137"/>
      <w:headerReference w:type="default" r:id="rId138"/>
      <w:footerReference w:type="even" r:id="rId139"/>
      <w:footerReference w:type="default" r:id="rId140"/>
      <w:headerReference w:type="first" r:id="rId141"/>
      <w:footerReference w:type="first" r:id="rId142"/>
      <w:type w:val="continuous"/>
      <w:pgSz w:w="11906" w:h="16838" w:code="9"/>
      <w:pgMar w:top="720" w:right="720" w:bottom="720" w:left="720" w:header="397" w:footer="567" w:gutter="0"/>
      <w:cols w:num="2" w:sep="1" w:space="284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8B8" w:rsidRDefault="000078B8" w:rsidP="009064E7">
      <w:pPr>
        <w:ind w:firstLine="480"/>
      </w:pPr>
      <w:r>
        <w:separator/>
      </w:r>
    </w:p>
  </w:endnote>
  <w:endnote w:type="continuationSeparator" w:id="0">
    <w:p w:rsidR="000078B8" w:rsidRDefault="000078B8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8B8" w:rsidRDefault="000078B8" w:rsidP="009064E7">
      <w:pPr>
        <w:ind w:firstLine="480"/>
      </w:pPr>
      <w:r>
        <w:separator/>
      </w:r>
    </w:p>
  </w:footnote>
  <w:footnote w:type="continuationSeparator" w:id="0">
    <w:p w:rsidR="000078B8" w:rsidRDefault="000078B8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2D6B1A" w:rsidP="008F4189">
    <w:pPr>
      <w:ind w:firstLineChars="0" w:firstLine="0"/>
      <w:jc w:val="center"/>
    </w:pPr>
    <w:r>
      <w:t>3</w:t>
    </w:r>
    <w:r>
      <w:rPr>
        <w:rFonts w:hint="eastAsia"/>
      </w:rPr>
      <w:t>-</w:t>
    </w:r>
    <w:r>
      <w:t xml:space="preserve">7 </w:t>
    </w:r>
    <w:r>
      <w:rPr>
        <w:rFonts w:hint="eastAsia"/>
      </w:rPr>
      <w:t>参数估计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5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8C4C83"/>
    <w:rsid w:val="000006CA"/>
    <w:rsid w:val="00002849"/>
    <w:rsid w:val="00002A5E"/>
    <w:rsid w:val="00002D07"/>
    <w:rsid w:val="0000566D"/>
    <w:rsid w:val="000071B3"/>
    <w:rsid w:val="000074C4"/>
    <w:rsid w:val="000078B8"/>
    <w:rsid w:val="000221DA"/>
    <w:rsid w:val="0002544E"/>
    <w:rsid w:val="00031905"/>
    <w:rsid w:val="00035948"/>
    <w:rsid w:val="00035989"/>
    <w:rsid w:val="000366A4"/>
    <w:rsid w:val="00037BA1"/>
    <w:rsid w:val="00045C24"/>
    <w:rsid w:val="00047428"/>
    <w:rsid w:val="0005444F"/>
    <w:rsid w:val="000563C5"/>
    <w:rsid w:val="00060082"/>
    <w:rsid w:val="000611FB"/>
    <w:rsid w:val="00061F68"/>
    <w:rsid w:val="00063206"/>
    <w:rsid w:val="000637DD"/>
    <w:rsid w:val="0006400F"/>
    <w:rsid w:val="0007043D"/>
    <w:rsid w:val="00070A35"/>
    <w:rsid w:val="00072277"/>
    <w:rsid w:val="00072DBF"/>
    <w:rsid w:val="00073A7E"/>
    <w:rsid w:val="00076635"/>
    <w:rsid w:val="00076C7B"/>
    <w:rsid w:val="000833FB"/>
    <w:rsid w:val="000843A3"/>
    <w:rsid w:val="00093CB2"/>
    <w:rsid w:val="00095B89"/>
    <w:rsid w:val="000A43AB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651"/>
    <w:rsid w:val="00123CFC"/>
    <w:rsid w:val="00131537"/>
    <w:rsid w:val="00131F07"/>
    <w:rsid w:val="00137A0F"/>
    <w:rsid w:val="00140E66"/>
    <w:rsid w:val="00140F50"/>
    <w:rsid w:val="0014527C"/>
    <w:rsid w:val="00147522"/>
    <w:rsid w:val="00150051"/>
    <w:rsid w:val="0015218E"/>
    <w:rsid w:val="00155515"/>
    <w:rsid w:val="00160CC4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297E"/>
    <w:rsid w:val="001B3E4D"/>
    <w:rsid w:val="001B6982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1F4179"/>
    <w:rsid w:val="002011E7"/>
    <w:rsid w:val="002013F6"/>
    <w:rsid w:val="00201877"/>
    <w:rsid w:val="00202B1E"/>
    <w:rsid w:val="002057E5"/>
    <w:rsid w:val="002078E3"/>
    <w:rsid w:val="002113B6"/>
    <w:rsid w:val="00213552"/>
    <w:rsid w:val="00213955"/>
    <w:rsid w:val="002150B1"/>
    <w:rsid w:val="00227B00"/>
    <w:rsid w:val="0023122F"/>
    <w:rsid w:val="00231710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872F7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33F0"/>
    <w:rsid w:val="002C52C9"/>
    <w:rsid w:val="002D0556"/>
    <w:rsid w:val="002D47F1"/>
    <w:rsid w:val="002D5F12"/>
    <w:rsid w:val="002D6B1A"/>
    <w:rsid w:val="002E21F4"/>
    <w:rsid w:val="002E2C97"/>
    <w:rsid w:val="002E3FA1"/>
    <w:rsid w:val="002E5269"/>
    <w:rsid w:val="002E6561"/>
    <w:rsid w:val="002F1556"/>
    <w:rsid w:val="002F3F44"/>
    <w:rsid w:val="002F6AB7"/>
    <w:rsid w:val="002F6F1D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4B2D"/>
    <w:rsid w:val="003D52EC"/>
    <w:rsid w:val="003F126A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31A4"/>
    <w:rsid w:val="00414240"/>
    <w:rsid w:val="00417C47"/>
    <w:rsid w:val="00425DDB"/>
    <w:rsid w:val="004305D2"/>
    <w:rsid w:val="004306F0"/>
    <w:rsid w:val="004344F3"/>
    <w:rsid w:val="00434E0D"/>
    <w:rsid w:val="004356CB"/>
    <w:rsid w:val="00435FEA"/>
    <w:rsid w:val="00442454"/>
    <w:rsid w:val="00445570"/>
    <w:rsid w:val="00445712"/>
    <w:rsid w:val="00446FC5"/>
    <w:rsid w:val="00454279"/>
    <w:rsid w:val="00454FB1"/>
    <w:rsid w:val="0046052C"/>
    <w:rsid w:val="00461344"/>
    <w:rsid w:val="00462B80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4C9C"/>
    <w:rsid w:val="004875F5"/>
    <w:rsid w:val="00487DBB"/>
    <w:rsid w:val="00491AD8"/>
    <w:rsid w:val="004A0211"/>
    <w:rsid w:val="004A1FD8"/>
    <w:rsid w:val="004A6C9D"/>
    <w:rsid w:val="004B06EE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D4372"/>
    <w:rsid w:val="004E1511"/>
    <w:rsid w:val="004E274A"/>
    <w:rsid w:val="004E5552"/>
    <w:rsid w:val="004E7373"/>
    <w:rsid w:val="004F0123"/>
    <w:rsid w:val="00500003"/>
    <w:rsid w:val="00504097"/>
    <w:rsid w:val="00513835"/>
    <w:rsid w:val="005157E0"/>
    <w:rsid w:val="005215D4"/>
    <w:rsid w:val="005230C8"/>
    <w:rsid w:val="005233F9"/>
    <w:rsid w:val="00523F62"/>
    <w:rsid w:val="00525D10"/>
    <w:rsid w:val="0052770C"/>
    <w:rsid w:val="00527FB5"/>
    <w:rsid w:val="00531745"/>
    <w:rsid w:val="00531FD0"/>
    <w:rsid w:val="00533DB7"/>
    <w:rsid w:val="005358B4"/>
    <w:rsid w:val="005439D9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46C2"/>
    <w:rsid w:val="0058552C"/>
    <w:rsid w:val="005917C8"/>
    <w:rsid w:val="00592AB6"/>
    <w:rsid w:val="00594AD2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022D"/>
    <w:rsid w:val="00602015"/>
    <w:rsid w:val="0060381B"/>
    <w:rsid w:val="00604F1E"/>
    <w:rsid w:val="0060530C"/>
    <w:rsid w:val="00613CB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236A"/>
    <w:rsid w:val="006933B1"/>
    <w:rsid w:val="00693E5F"/>
    <w:rsid w:val="006943AE"/>
    <w:rsid w:val="00695A4D"/>
    <w:rsid w:val="00695FC0"/>
    <w:rsid w:val="006973E9"/>
    <w:rsid w:val="006A1166"/>
    <w:rsid w:val="006A2A45"/>
    <w:rsid w:val="006A63C6"/>
    <w:rsid w:val="006B324F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1877"/>
    <w:rsid w:val="00722699"/>
    <w:rsid w:val="00723027"/>
    <w:rsid w:val="0072373A"/>
    <w:rsid w:val="0072378E"/>
    <w:rsid w:val="007257A7"/>
    <w:rsid w:val="00730328"/>
    <w:rsid w:val="00731DF6"/>
    <w:rsid w:val="00732F7F"/>
    <w:rsid w:val="00733EAF"/>
    <w:rsid w:val="0073566C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0D0D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3DA"/>
    <w:rsid w:val="007A7590"/>
    <w:rsid w:val="007A7CF3"/>
    <w:rsid w:val="007B1400"/>
    <w:rsid w:val="007B3BE5"/>
    <w:rsid w:val="007B3BEB"/>
    <w:rsid w:val="007B3E88"/>
    <w:rsid w:val="007B5520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229"/>
    <w:rsid w:val="00844CA0"/>
    <w:rsid w:val="00844F99"/>
    <w:rsid w:val="0084545A"/>
    <w:rsid w:val="008458AE"/>
    <w:rsid w:val="0084666E"/>
    <w:rsid w:val="00850838"/>
    <w:rsid w:val="0085299C"/>
    <w:rsid w:val="00856AFC"/>
    <w:rsid w:val="00856F37"/>
    <w:rsid w:val="00856F39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B7F41"/>
    <w:rsid w:val="008C3CE4"/>
    <w:rsid w:val="008C4C83"/>
    <w:rsid w:val="008C4D82"/>
    <w:rsid w:val="008C5166"/>
    <w:rsid w:val="008D135D"/>
    <w:rsid w:val="008D1A2A"/>
    <w:rsid w:val="008D1D57"/>
    <w:rsid w:val="008D3266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8F4189"/>
    <w:rsid w:val="0090363F"/>
    <w:rsid w:val="009064E7"/>
    <w:rsid w:val="00906D5D"/>
    <w:rsid w:val="00914F4C"/>
    <w:rsid w:val="00916918"/>
    <w:rsid w:val="009228F9"/>
    <w:rsid w:val="00922C6D"/>
    <w:rsid w:val="009237EA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1396"/>
    <w:rsid w:val="00973AFC"/>
    <w:rsid w:val="00975720"/>
    <w:rsid w:val="00977E49"/>
    <w:rsid w:val="00980DBD"/>
    <w:rsid w:val="00983049"/>
    <w:rsid w:val="00983D30"/>
    <w:rsid w:val="00985153"/>
    <w:rsid w:val="00986757"/>
    <w:rsid w:val="0099225E"/>
    <w:rsid w:val="00997443"/>
    <w:rsid w:val="009A0ED1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49E4"/>
    <w:rsid w:val="00A16817"/>
    <w:rsid w:val="00A17D2F"/>
    <w:rsid w:val="00A20714"/>
    <w:rsid w:val="00A22A04"/>
    <w:rsid w:val="00A26790"/>
    <w:rsid w:val="00A309FC"/>
    <w:rsid w:val="00A33DD4"/>
    <w:rsid w:val="00A34F22"/>
    <w:rsid w:val="00A45165"/>
    <w:rsid w:val="00A54872"/>
    <w:rsid w:val="00A62230"/>
    <w:rsid w:val="00A639DF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A5E1A"/>
    <w:rsid w:val="00AB546A"/>
    <w:rsid w:val="00AB65D6"/>
    <w:rsid w:val="00AB7E3E"/>
    <w:rsid w:val="00AC2A57"/>
    <w:rsid w:val="00AD356A"/>
    <w:rsid w:val="00AD382B"/>
    <w:rsid w:val="00AD4713"/>
    <w:rsid w:val="00AD558A"/>
    <w:rsid w:val="00AD7BCF"/>
    <w:rsid w:val="00AE2050"/>
    <w:rsid w:val="00AE3A66"/>
    <w:rsid w:val="00AE678E"/>
    <w:rsid w:val="00AF13F6"/>
    <w:rsid w:val="00AF22C3"/>
    <w:rsid w:val="00B02F96"/>
    <w:rsid w:val="00B0485B"/>
    <w:rsid w:val="00B052A7"/>
    <w:rsid w:val="00B05EA8"/>
    <w:rsid w:val="00B05EF2"/>
    <w:rsid w:val="00B07773"/>
    <w:rsid w:val="00B121F8"/>
    <w:rsid w:val="00B1372B"/>
    <w:rsid w:val="00B15991"/>
    <w:rsid w:val="00B15AAA"/>
    <w:rsid w:val="00B16DDC"/>
    <w:rsid w:val="00B20C06"/>
    <w:rsid w:val="00B214AF"/>
    <w:rsid w:val="00B2196E"/>
    <w:rsid w:val="00B30906"/>
    <w:rsid w:val="00B30B65"/>
    <w:rsid w:val="00B32B56"/>
    <w:rsid w:val="00B338A7"/>
    <w:rsid w:val="00B35201"/>
    <w:rsid w:val="00B35B88"/>
    <w:rsid w:val="00B4086C"/>
    <w:rsid w:val="00B417B5"/>
    <w:rsid w:val="00B42873"/>
    <w:rsid w:val="00B43491"/>
    <w:rsid w:val="00B46C9F"/>
    <w:rsid w:val="00B50ABE"/>
    <w:rsid w:val="00B50CB8"/>
    <w:rsid w:val="00B5115E"/>
    <w:rsid w:val="00B531D2"/>
    <w:rsid w:val="00B6252F"/>
    <w:rsid w:val="00B63E1C"/>
    <w:rsid w:val="00B646E4"/>
    <w:rsid w:val="00B649F0"/>
    <w:rsid w:val="00B72D44"/>
    <w:rsid w:val="00B737E2"/>
    <w:rsid w:val="00B73E41"/>
    <w:rsid w:val="00B74BCF"/>
    <w:rsid w:val="00B75468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97C01"/>
    <w:rsid w:val="00BA030E"/>
    <w:rsid w:val="00BA51B7"/>
    <w:rsid w:val="00BA7236"/>
    <w:rsid w:val="00BB1475"/>
    <w:rsid w:val="00BB3158"/>
    <w:rsid w:val="00BB3493"/>
    <w:rsid w:val="00BB39BA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E6140"/>
    <w:rsid w:val="00BF22BF"/>
    <w:rsid w:val="00C03614"/>
    <w:rsid w:val="00C03F6C"/>
    <w:rsid w:val="00C044F7"/>
    <w:rsid w:val="00C050B8"/>
    <w:rsid w:val="00C104C3"/>
    <w:rsid w:val="00C1490F"/>
    <w:rsid w:val="00C15055"/>
    <w:rsid w:val="00C17CC3"/>
    <w:rsid w:val="00C30A6E"/>
    <w:rsid w:val="00C33656"/>
    <w:rsid w:val="00C37119"/>
    <w:rsid w:val="00C43F1C"/>
    <w:rsid w:val="00C444E6"/>
    <w:rsid w:val="00C46AA7"/>
    <w:rsid w:val="00C47253"/>
    <w:rsid w:val="00C517CF"/>
    <w:rsid w:val="00C52E6D"/>
    <w:rsid w:val="00C54772"/>
    <w:rsid w:val="00C55E7C"/>
    <w:rsid w:val="00C57057"/>
    <w:rsid w:val="00C65DD3"/>
    <w:rsid w:val="00C660AF"/>
    <w:rsid w:val="00C84ABC"/>
    <w:rsid w:val="00C85579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0E46"/>
    <w:rsid w:val="00CE1869"/>
    <w:rsid w:val="00CE4B10"/>
    <w:rsid w:val="00CF0300"/>
    <w:rsid w:val="00CF059D"/>
    <w:rsid w:val="00CF2176"/>
    <w:rsid w:val="00CF2C87"/>
    <w:rsid w:val="00CF75E1"/>
    <w:rsid w:val="00D01737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0CD3"/>
    <w:rsid w:val="00D62642"/>
    <w:rsid w:val="00D63374"/>
    <w:rsid w:val="00D6340E"/>
    <w:rsid w:val="00D635F9"/>
    <w:rsid w:val="00D66137"/>
    <w:rsid w:val="00D6672A"/>
    <w:rsid w:val="00D70F03"/>
    <w:rsid w:val="00D71055"/>
    <w:rsid w:val="00D75BDE"/>
    <w:rsid w:val="00D7626A"/>
    <w:rsid w:val="00D762DD"/>
    <w:rsid w:val="00D77C5F"/>
    <w:rsid w:val="00D81858"/>
    <w:rsid w:val="00D8481D"/>
    <w:rsid w:val="00D958D4"/>
    <w:rsid w:val="00DA062C"/>
    <w:rsid w:val="00DA1045"/>
    <w:rsid w:val="00DA1955"/>
    <w:rsid w:val="00DA298D"/>
    <w:rsid w:val="00DA5121"/>
    <w:rsid w:val="00DA7D0E"/>
    <w:rsid w:val="00DB55B4"/>
    <w:rsid w:val="00DB71FB"/>
    <w:rsid w:val="00DC4276"/>
    <w:rsid w:val="00DC5595"/>
    <w:rsid w:val="00DC59D6"/>
    <w:rsid w:val="00DD11C8"/>
    <w:rsid w:val="00DD12F1"/>
    <w:rsid w:val="00DD2617"/>
    <w:rsid w:val="00DD6EE9"/>
    <w:rsid w:val="00DD6F9A"/>
    <w:rsid w:val="00DD75E1"/>
    <w:rsid w:val="00DE467F"/>
    <w:rsid w:val="00DE4970"/>
    <w:rsid w:val="00DE4F41"/>
    <w:rsid w:val="00DE56C7"/>
    <w:rsid w:val="00DF433A"/>
    <w:rsid w:val="00DF6EF0"/>
    <w:rsid w:val="00DF71E9"/>
    <w:rsid w:val="00E0154F"/>
    <w:rsid w:val="00E02D41"/>
    <w:rsid w:val="00E02D85"/>
    <w:rsid w:val="00E04C46"/>
    <w:rsid w:val="00E0532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201C"/>
    <w:rsid w:val="00E45DED"/>
    <w:rsid w:val="00E51E33"/>
    <w:rsid w:val="00E5292F"/>
    <w:rsid w:val="00E52A61"/>
    <w:rsid w:val="00E52EC9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B3D14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2F56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59C0"/>
    <w:rsid w:val="00F66975"/>
    <w:rsid w:val="00F67956"/>
    <w:rsid w:val="00F723D3"/>
    <w:rsid w:val="00F84618"/>
    <w:rsid w:val="00F91BE2"/>
    <w:rsid w:val="00F92D7A"/>
    <w:rsid w:val="00F9442A"/>
    <w:rsid w:val="00F94E5B"/>
    <w:rsid w:val="00F974ED"/>
    <w:rsid w:val="00FA1A20"/>
    <w:rsid w:val="00FA398C"/>
    <w:rsid w:val="00FA42BF"/>
    <w:rsid w:val="00FB2563"/>
    <w:rsid w:val="00FB4CB4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AA6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DFA56F"/>
  <w15:chartTrackingRefBased/>
  <w15:docId w15:val="{F1B56AD8-9F15-4A93-8BC4-38554E45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  <w:style w:type="paragraph" w:customStyle="1" w:styleId="MTDisplayEquation">
    <w:name w:val="MTDisplayEquation"/>
    <w:basedOn w:val="afc"/>
    <w:next w:val="a0"/>
    <w:link w:val="MTDisplayEquation0"/>
    <w:rsid w:val="00B97C01"/>
    <w:pPr>
      <w:tabs>
        <w:tab w:val="center" w:pos="2560"/>
        <w:tab w:val="right" w:pos="5100"/>
      </w:tabs>
    </w:pPr>
  </w:style>
  <w:style w:type="character" w:customStyle="1" w:styleId="MTDisplayEquation0">
    <w:name w:val="MTDisplayEquation 字符"/>
    <w:basedOn w:val="afd"/>
    <w:link w:val="MTDisplayEquation"/>
    <w:rsid w:val="00B97C01"/>
    <w:rPr>
      <w:rFonts w:ascii="Times New Roman" w:hAnsi="Times New Roman"/>
      <w:sz w:val="20"/>
    </w:rPr>
  </w:style>
  <w:style w:type="character" w:customStyle="1" w:styleId="MTEquationSection">
    <w:name w:val="MTEquationSection"/>
    <w:basedOn w:val="a2"/>
    <w:rsid w:val="00462B80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4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header" Target="header2.xml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2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28" Type="http://schemas.openxmlformats.org/officeDocument/2006/relationships/oleObject" Target="embeddings/oleObject67.bin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0.bin"/><Relationship Id="rId139" Type="http://schemas.openxmlformats.org/officeDocument/2006/relationships/footer" Target="footer1.xml"/><Relationship Id="rId80" Type="http://schemas.openxmlformats.org/officeDocument/2006/relationships/oleObject" Target="embeddings/oleObject41.bin"/><Relationship Id="rId85" Type="http://schemas.openxmlformats.org/officeDocument/2006/relationships/image" Target="media/image35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2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6.wmf"/><Relationship Id="rId124" Type="http://schemas.openxmlformats.org/officeDocument/2006/relationships/image" Target="media/image53.wmf"/><Relationship Id="rId129" Type="http://schemas.openxmlformats.org/officeDocument/2006/relationships/image" Target="media/image55.wmf"/><Relationship Id="rId54" Type="http://schemas.openxmlformats.org/officeDocument/2006/relationships/image" Target="media/image20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0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4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15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8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6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4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141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6.wmf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1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6.bin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3.bin"/><Relationship Id="rId142" Type="http://schemas.openxmlformats.org/officeDocument/2006/relationships/footer" Target="footer3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0.wmf"/><Relationship Id="rId137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4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5.wmf"/><Relationship Id="rId127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0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2.wmf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Relationship Id="rId47" Type="http://schemas.openxmlformats.org/officeDocument/2006/relationships/oleObject" Target="embeddings/oleObject24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image" Target="media/image57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556B2-1AE1-4E54-8495-C5671CFC4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1507</Words>
  <Characters>1613</Characters>
  <Application>Microsoft Office Word</Application>
  <DocSecurity>0</DocSecurity>
  <Lines>403</Lines>
  <Paragraphs>346</Paragraphs>
  <ScaleCrop>false</ScaleCrop>
  <Company>北京理工大学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102</cp:revision>
  <dcterms:created xsi:type="dcterms:W3CDTF">2020-08-12T09:54:00Z</dcterms:created>
  <dcterms:modified xsi:type="dcterms:W3CDTF">2020-09-12T01:18:00Z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