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必修四哲学材料-知识触发总框架</w:t>
      </w:r>
    </w:p>
    <w:p>
      <w:pPr>
        <w:spacing w:after="80" w:line="259" w:lineRule="auto"/>
      </w:pPr>
      <w:r>
        <w:rPr>
          <w:rFonts w:ascii="Songti SC" w:hAnsi="Songti SC" w:eastAsia="Songti SC"/>
          <w:b/>
          <w:sz w:val="21"/>
        </w:rPr>
        <w:t>最后更新</w:t>
      </w:r>
      <w:r>
        <w:rPr>
          <w:rFonts w:ascii="Songti SC" w:hAnsi="Songti SC" w:eastAsia="Songti SC"/>
          <w:b w:val="0"/>
          <w:sz w:val="21"/>
        </w:rPr>
        <w:t>：2026-04-27</w:t>
      </w:r>
    </w:p>
    <w:p>
      <w:pPr>
        <w:spacing w:after="80" w:line="259" w:lineRule="auto"/>
      </w:pPr>
      <w:r>
        <w:rPr>
          <w:rFonts w:ascii="Songti SC" w:hAnsi="Songti SC" w:eastAsia="Songti SC"/>
          <w:b/>
          <w:sz w:val="21"/>
        </w:rPr>
        <w:t>用途</w:t>
      </w:r>
      <w:r>
        <w:rPr>
          <w:rFonts w:ascii="Songti SC" w:hAnsi="Songti SC" w:eastAsia="Songti SC"/>
          <w:b w:val="0"/>
          <w:sz w:val="21"/>
        </w:rPr>
        <w:t>：按北京区级试卷材料，训练“材料信息 -&gt; 原理/方法论 -&gt; 逻辑链”的迁移能力。</w:t>
      </w:r>
    </w:p>
    <w:p>
      <w:pPr>
        <w:spacing w:after="80" w:line="259" w:lineRule="auto"/>
      </w:pPr>
      <w:r>
        <w:rPr>
          <w:rFonts w:ascii="Songti SC" w:hAnsi="Songti SC" w:eastAsia="Songti SC"/>
          <w:b/>
          <w:sz w:val="21"/>
        </w:rPr>
        <w:t>框架来源</w:t>
      </w:r>
      <w:r>
        <w:rPr>
          <w:rFonts w:ascii="Songti SC" w:hAnsi="Songti SC" w:eastAsia="Songti SC"/>
          <w:b w:val="0"/>
          <w:sz w:val="21"/>
        </w:rPr>
        <w:t>：依据《哲学与文化 2026班课》提炼的哲学框架整理。</w:t>
      </w:r>
    </w:p>
    <w:p>
      <w:pPr>
        <w:pStyle w:val="Heading2"/>
        <w:spacing w:before="160" w:after="80"/>
      </w:pPr>
      <w:r>
        <w:t>阅读说明</w:t>
      </w:r>
    </w:p>
    <w:p>
      <w:pPr>
        <w:pStyle w:val="ListBullet"/>
        <w:spacing w:after="40"/>
      </w:pPr>
      <w:r>
        <w:rPr>
          <w:rFonts w:ascii="Songti SC" w:hAnsi="Songti SC" w:eastAsia="Songti SC"/>
          <w:b w:val="0"/>
          <w:sz w:val="20"/>
        </w:rPr>
        <w:t>每条只看四件事：来源、材料信息、触发知识、逻辑链。</w:t>
      </w:r>
    </w:p>
    <w:p>
      <w:pPr>
        <w:pStyle w:val="ListBullet"/>
        <w:spacing w:after="40"/>
      </w:pPr>
      <w:r>
        <w:rPr>
          <w:rFonts w:ascii="Songti SC" w:hAnsi="Songti SC" w:eastAsia="Songti SC"/>
          <w:b w:val="0"/>
          <w:sz w:val="20"/>
        </w:rPr>
        <w:t>背原理不是目的；关键是看材料里的哪个词、哪个动作、哪个关系把原理触发出来。</w:t>
      </w:r>
    </w:p>
    <w:p>
      <w:pPr>
        <w:pStyle w:val="ListBullet"/>
        <w:spacing w:after="40"/>
      </w:pPr>
      <w:r>
        <w:rPr>
          <w:rFonts w:ascii="Songti SC" w:hAnsi="Songti SC" w:eastAsia="Songti SC"/>
          <w:b w:val="0"/>
          <w:sz w:val="20"/>
        </w:rPr>
        <w:t>本版只保留证据较硬、可稳定迁移的条目；证据不稳的内容不进入课堂发放版。</w:t>
      </w:r>
    </w:p>
    <w:p>
      <w:pPr>
        <w:pStyle w:val="Heading2"/>
        <w:spacing w:before="160" w:after="80"/>
      </w:pPr>
      <w:r>
        <w:t>融合说明</w:t>
      </w:r>
    </w:p>
    <w:p>
      <w:pPr>
        <w:pStyle w:val="ListBullet"/>
        <w:spacing w:after="40"/>
      </w:pPr>
      <w:r>
        <w:rPr>
          <w:rFonts w:ascii="Songti SC" w:hAnsi="Songti SC" w:eastAsia="Songti SC"/>
          <w:b w:val="0"/>
          <w:sz w:val="20"/>
        </w:rPr>
        <w:t>本版以 Codex 全量复审课堂版为正文底稿，吸收 V3 全来源复核的 A/B/C/D/E 证据评级。</w:t>
      </w:r>
    </w:p>
    <w:p>
      <w:pPr>
        <w:pStyle w:val="ListBullet"/>
        <w:spacing w:after="40"/>
      </w:pPr>
      <w:r>
        <w:rPr>
          <w:rFonts w:ascii="Songti SC" w:hAnsi="Songti SC" w:eastAsia="Songti SC"/>
          <w:b w:val="0"/>
          <w:sz w:val="20"/>
        </w:rPr>
        <w:t>A 表示细则、阅卷报告或评分标准直接支持；B 表示评标/讲评给出角度，材料链由整理者按题面复原；C 表示选择题正确项触发且有可靠答案源。</w:t>
      </w:r>
    </w:p>
    <w:p>
      <w:pPr>
        <w:pStyle w:val="ListBullet"/>
        <w:spacing w:after="40"/>
      </w:pPr>
      <w:r>
        <w:rPr>
          <w:rFonts w:ascii="Songti SC" w:hAnsi="Songti SC" w:eastAsia="Songti SC"/>
          <w:b w:val="0"/>
          <w:sz w:val="20"/>
        </w:rPr>
        <w:t>V3 原判 E 但后续已取得更强证据的条目，在来源行中明确写出“V3原E已补强”或具体答案源。</w:t>
      </w:r>
    </w:p>
    <w:p>
      <w:pPr>
        <w:pStyle w:val="ListBullet"/>
        <w:spacing w:after="40"/>
      </w:pPr>
      <w:r>
        <w:rPr>
          <w:rFonts w:ascii="Songti SC" w:hAnsi="Songti SC" w:eastAsia="Songti SC"/>
          <w:b w:val="0"/>
          <w:sz w:val="20"/>
        </w:rPr>
        <w:t>本版继续保留原四行体例：来源 / 材料信息 / 触发知识 / 逻辑链。</w:t>
      </w:r>
    </w:p>
    <w:p>
      <w:pPr>
        <w:pStyle w:val="Heading2"/>
        <w:spacing w:before="160" w:after="80"/>
      </w:pPr>
      <w:r>
        <w:t>课件总框架（便于后续增量更新时对齐）</w:t>
      </w:r>
    </w:p>
    <w:p>
      <w:pPr>
        <w:pStyle w:val="Heading3"/>
        <w:spacing w:before="100" w:after="80"/>
      </w:pPr>
      <w:r>
        <w:t>一、唯物论</w:t>
      </w:r>
    </w:p>
    <w:p>
      <w:pPr>
        <w:pStyle w:val="ListBullet"/>
        <w:spacing w:after="40"/>
      </w:pPr>
      <w:r>
        <w:rPr>
          <w:rFonts w:ascii="Songti SC" w:hAnsi="Songti SC" w:eastAsia="Songti SC"/>
          <w:b w:val="0"/>
          <w:sz w:val="20"/>
        </w:rPr>
        <w:t>物质决定意识，意识对物质具有能动作用</w:t>
      </w:r>
    </w:p>
    <w:p>
      <w:pPr>
        <w:pStyle w:val="ListBullet"/>
        <w:spacing w:after="40"/>
      </w:pPr>
      <w:r>
        <w:rPr>
          <w:rFonts w:ascii="Songti SC" w:hAnsi="Songti SC" w:eastAsia="Songti SC"/>
          <w:b w:val="0"/>
          <w:sz w:val="20"/>
        </w:rPr>
        <w:t>一切从实际出发 / 实事求是 / 主观与客观具体的历史的统一</w:t>
      </w:r>
    </w:p>
    <w:p>
      <w:pPr>
        <w:pStyle w:val="ListBullet"/>
        <w:spacing w:after="40"/>
      </w:pPr>
      <w:r>
        <w:rPr>
          <w:rFonts w:ascii="Songti SC" w:hAnsi="Songti SC" w:eastAsia="Songti SC"/>
          <w:b w:val="0"/>
          <w:sz w:val="20"/>
        </w:rPr>
        <w:t>主观能动性 / 意识的能动作用</w:t>
      </w:r>
    </w:p>
    <w:p>
      <w:pPr>
        <w:pStyle w:val="ListBullet"/>
        <w:spacing w:after="40"/>
      </w:pPr>
      <w:r>
        <w:rPr>
          <w:rFonts w:ascii="Songti SC" w:hAnsi="Songti SC" w:eastAsia="Songti SC"/>
          <w:b w:val="0"/>
          <w:sz w:val="20"/>
        </w:rPr>
        <w:t>尊重客观规律与发挥主观能动性相结合</w:t>
      </w:r>
    </w:p>
    <w:p>
      <w:pPr>
        <w:pStyle w:val="ListBullet"/>
        <w:spacing w:after="40"/>
      </w:pPr>
      <w:r>
        <w:rPr>
          <w:rFonts w:ascii="Songti SC" w:hAnsi="Songti SC" w:eastAsia="Songti SC"/>
          <w:b w:val="0"/>
          <w:sz w:val="20"/>
        </w:rPr>
        <w:t>规律的客观性</w:t>
      </w:r>
    </w:p>
    <w:p>
      <w:pPr>
        <w:pStyle w:val="Heading3"/>
        <w:spacing w:before="100" w:after="80"/>
      </w:pPr>
      <w:r>
        <w:t>二、辩证法</w:t>
      </w:r>
    </w:p>
    <w:p>
      <w:pPr>
        <w:pStyle w:val="ListBullet"/>
        <w:spacing w:after="40"/>
      </w:pPr>
      <w:r>
        <w:rPr>
          <w:rFonts w:ascii="Songti SC" w:hAnsi="Songti SC" w:eastAsia="Songti SC"/>
          <w:b w:val="0"/>
          <w:sz w:val="20"/>
        </w:rPr>
        <w:t>联系：联系的普遍性、联系的客观性、联系的多样性、整体与部分、系统观念、系统优化</w:t>
      </w:r>
    </w:p>
    <w:p>
      <w:pPr>
        <w:pStyle w:val="ListBullet"/>
        <w:spacing w:after="40"/>
      </w:pPr>
      <w:r>
        <w:rPr>
          <w:rFonts w:ascii="Songti SC" w:hAnsi="Songti SC" w:eastAsia="Songti SC"/>
          <w:b w:val="0"/>
          <w:sz w:val="20"/>
        </w:rPr>
        <w:t>发展：发展的观点 / 发展的普遍性、量变与质变、适度原则、前进性与曲折性、辩证否定 / 守正创新</w:t>
      </w:r>
    </w:p>
    <w:p>
      <w:pPr>
        <w:pStyle w:val="ListBullet"/>
        <w:spacing w:after="40"/>
      </w:pPr>
      <w:r>
        <w:rPr>
          <w:rFonts w:ascii="Songti SC" w:hAnsi="Songti SC" w:eastAsia="Songti SC"/>
          <w:b w:val="0"/>
          <w:sz w:val="20"/>
        </w:rPr>
        <w:t>矛盾：对立统一、矛盾的普遍性、矛盾的特殊性、矛盾普遍性和特殊性、主次矛、矛盾主次方面、两点论重点论、内外因</w:t>
      </w:r>
    </w:p>
    <w:p>
      <w:pPr>
        <w:pStyle w:val="Heading3"/>
        <w:spacing w:before="100" w:after="80"/>
      </w:pPr>
      <w:r>
        <w:t>三、认识论</w:t>
      </w:r>
    </w:p>
    <w:p>
      <w:pPr>
        <w:pStyle w:val="ListBullet"/>
        <w:spacing w:after="40"/>
      </w:pPr>
      <w:r>
        <w:rPr>
          <w:rFonts w:ascii="Songti SC" w:hAnsi="Songti SC" w:eastAsia="Songti SC"/>
          <w:b w:val="0"/>
          <w:sz w:val="20"/>
        </w:rPr>
        <w:t>实践与认识 / 认识对实践的反作用</w:t>
      </w:r>
    </w:p>
    <w:p>
      <w:pPr>
        <w:pStyle w:val="ListBullet"/>
        <w:spacing w:after="40"/>
      </w:pPr>
      <w:r>
        <w:rPr>
          <w:rFonts w:ascii="Songti SC" w:hAnsi="Songti SC" w:eastAsia="Songti SC"/>
          <w:b w:val="0"/>
          <w:sz w:val="20"/>
        </w:rPr>
        <w:t>认识发展原理</w:t>
      </w:r>
    </w:p>
    <w:p>
      <w:pPr>
        <w:pStyle w:val="ListBullet"/>
        <w:spacing w:after="40"/>
      </w:pPr>
      <w:r>
        <w:rPr>
          <w:rFonts w:ascii="Songti SC" w:hAnsi="Songti SC" w:eastAsia="Songti SC"/>
          <w:b w:val="0"/>
          <w:sz w:val="20"/>
        </w:rPr>
        <w:t>真理观</w:t>
      </w:r>
    </w:p>
    <w:p>
      <w:pPr>
        <w:pStyle w:val="Heading3"/>
        <w:spacing w:before="100" w:after="80"/>
      </w:pPr>
      <w:r>
        <w:t>四、历史唯物主义</w:t>
      </w:r>
    </w:p>
    <w:p>
      <w:pPr>
        <w:pStyle w:val="ListBullet"/>
        <w:spacing w:after="40"/>
      </w:pPr>
      <w:r>
        <w:rPr>
          <w:rFonts w:ascii="Songti SC" w:hAnsi="Songti SC" w:eastAsia="Songti SC"/>
          <w:b w:val="0"/>
          <w:sz w:val="20"/>
        </w:rPr>
        <w:t>社会存在与社会意识</w:t>
      </w:r>
    </w:p>
    <w:p>
      <w:pPr>
        <w:pStyle w:val="ListBullet"/>
        <w:spacing w:after="40"/>
      </w:pPr>
      <w:r>
        <w:rPr>
          <w:rFonts w:ascii="Songti SC" w:hAnsi="Songti SC" w:eastAsia="Songti SC"/>
          <w:b w:val="0"/>
          <w:sz w:val="20"/>
        </w:rPr>
        <w:t>社会发展的两大基本规律和基本矛盾</w:t>
      </w:r>
    </w:p>
    <w:p>
      <w:pPr>
        <w:pStyle w:val="ListBullet"/>
        <w:spacing w:after="40"/>
      </w:pPr>
      <w:r>
        <w:rPr>
          <w:rFonts w:ascii="Songti SC" w:hAnsi="Songti SC" w:eastAsia="Songti SC"/>
          <w:b w:val="0"/>
          <w:sz w:val="20"/>
        </w:rPr>
        <w:t>改革 / 改革的实质</w:t>
      </w:r>
    </w:p>
    <w:p>
      <w:pPr>
        <w:pStyle w:val="ListBullet"/>
        <w:spacing w:after="40"/>
      </w:pPr>
      <w:r>
        <w:rPr>
          <w:rFonts w:ascii="Songti SC" w:hAnsi="Songti SC" w:eastAsia="Songti SC"/>
          <w:b w:val="0"/>
          <w:sz w:val="20"/>
        </w:rPr>
        <w:t>人民群众</w:t>
      </w:r>
    </w:p>
    <w:p>
      <w:pPr>
        <w:pStyle w:val="Heading3"/>
        <w:spacing w:before="100" w:after="80"/>
      </w:pPr>
      <w:r>
        <w:t>五、价值观 / 人生观</w:t>
      </w:r>
    </w:p>
    <w:p>
      <w:pPr>
        <w:pStyle w:val="ListBullet"/>
        <w:spacing w:after="40"/>
      </w:pPr>
      <w:r>
        <w:rPr>
          <w:rFonts w:ascii="Songti SC" w:hAnsi="Songti SC" w:eastAsia="Songti SC"/>
          <w:b w:val="0"/>
          <w:sz w:val="20"/>
        </w:rPr>
        <w:t>价值观的导向作用</w:t>
      </w:r>
    </w:p>
    <w:p>
      <w:pPr>
        <w:pStyle w:val="ListBullet"/>
        <w:spacing w:after="40"/>
      </w:pPr>
      <w:r>
        <w:rPr>
          <w:rFonts w:ascii="Songti SC" w:hAnsi="Songti SC" w:eastAsia="Songti SC"/>
          <w:b w:val="0"/>
          <w:sz w:val="20"/>
        </w:rPr>
        <w:t>价值判断与价值选择</w:t>
      </w:r>
    </w:p>
    <w:p>
      <w:pPr>
        <w:pStyle w:val="ListBullet"/>
        <w:spacing w:after="40"/>
      </w:pPr>
      <w:r>
        <w:rPr>
          <w:rFonts w:ascii="Songti SC" w:hAnsi="Songti SC" w:eastAsia="Songti SC"/>
          <w:b w:val="0"/>
          <w:sz w:val="20"/>
        </w:rPr>
        <w:t>实现人生价值</w:t>
      </w:r>
    </w:p>
    <w:p>
      <w:pPr>
        <w:pStyle w:val="Heading2"/>
        <w:spacing w:before="160" w:after="80"/>
      </w:pPr>
      <w:r>
        <w:t>触发总表</w:t>
      </w:r>
    </w:p>
    <w:p>
      <w:pPr>
        <w:pStyle w:val="Heading3"/>
        <w:spacing w:before="100" w:after="80"/>
      </w:pPr>
      <w:r>
        <w:t>一、唯物论</w:t>
      </w:r>
    </w:p>
    <w:p>
      <w:pPr>
        <w:pStyle w:val="Heading4"/>
        <w:spacing w:before="100" w:after="80"/>
      </w:pPr>
      <w:r>
        <w:t>物质决定意识，意识对物质具有能动作用</w:t>
      </w:r>
    </w:p>
    <w:p>
      <w:pPr>
        <w:spacing w:before="100" w:after="40"/>
      </w:pPr>
      <w:r>
        <w:rPr>
          <w:rFonts w:ascii="Songti SC" w:hAnsi="Songti SC" w:eastAsia="Songti SC"/>
          <w:b/>
          <w:color w:val="1F4E79"/>
          <w:sz w:val="21"/>
        </w:rPr>
        <w:t>1. 来源：</w:t>
      </w:r>
      <w:r>
        <w:rPr>
          <w:rFonts w:ascii="Songti SC" w:hAnsi="Songti SC" w:eastAsia="Songti SC"/>
          <w:b w:val="0"/>
          <w:sz w:val="21"/>
        </w:rPr>
        <w:t>2025北京东城高三二模 第16题（</w:t>
      </w:r>
      <w:r>
        <w:rPr>
          <w:rFonts w:ascii="Menlo" w:hAnsi="Menlo" w:eastAsia="Songti SC"/>
          <w:b w:val="0"/>
          <w:color w:val="505050"/>
          <w:sz w:val="20"/>
        </w:rPr>
        <w:t>东城区25届高三政治二模统测阅卷报告 5.9.pdf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人工智能发展进入加速期，DeepSeek 开源免费、人人可用，“人工智能+”赋能科技创新、产业发展、社会治理、医疗教育、家庭服务等领域；阅卷报告明确指出人工智能的发展基于当前科技水平、社会需求等客观实际。</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物质决定意识，意识是对客观存在的反映</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把人工智能浪潮写成凭空出现的主观想象，而是放在技术水平迭代、社会需求扩展和应用场景增多的客观条件中理解。人工智能的认识、评价和应对方案必须以这些客观实际为基础，因此稳定触发“物质决定意识”。</w:t>
      </w:r>
    </w:p>
    <w:p>
      <w:pPr>
        <w:spacing w:before="100" w:after="40"/>
      </w:pPr>
      <w:r>
        <w:rPr>
          <w:rFonts w:ascii="Songti SC" w:hAnsi="Songti SC" w:eastAsia="Songti SC"/>
          <w:b/>
          <w:color w:val="1F4E79"/>
          <w:sz w:val="21"/>
        </w:rPr>
        <w:t>2. 来源：</w:t>
      </w:r>
      <w:r>
        <w:rPr>
          <w:rFonts w:ascii="Songti SC" w:hAnsi="Songti SC" w:eastAsia="Songti SC"/>
          <w:b w:val="0"/>
          <w:sz w:val="21"/>
        </w:rPr>
        <w:t>2026北京西城高三（上）期末 第16题第（2）问（教师版参考答案，答案源已入缓存） 【证据：B教师版/评标答案源，V3原E已由缓存答案源补强；材料链为整理者解释】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“真实”被界定为客观事物及其规律的本来面目，只有如实反映客观事实和规律，作品与表达才能真正打动人心。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物质决定意识，意识是对客观存在的反映</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先把“真实”落在客观事物及其规律上，再谈其何以打动人心，说明作品的感染力首先来自对客观世界的如实把握，而不是主观臆造。只有主观认识与客观实际相符合，表达才有根基，因此这里可作为课堂整理链归入“物质决定意识，意识是对客观存在的反映”。（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2024北京朝阳高三二模 第16题（2）（</w:t>
      </w:r>
      <w:r>
        <w:rPr>
          <w:rFonts w:ascii="Menlo" w:hAnsi="Menlo" w:eastAsia="Songti SC"/>
          <w:b w:val="0"/>
          <w:color w:val="505050"/>
          <w:sz w:val="20"/>
        </w:rPr>
        <w:t>2024年朝阳二模主观题阅卷总结.pdf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人工智能从人类对神经元联系、人工神经网络和深度学习的认识中发展出来，又反过来通过数据追踪、分析和输出影响人的生产生活与认识方式。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物质与意识的辩证关系 / 意识对物质具有能动作用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总结在“为什么”层面明确列出“物质意识”作为可选知识。材料既说明人工智能的发展依托技术实践和客观应用场景，也说明人的认识、设计和价值取向会影响人工智能的发展方向；人工智能作为新的技术条件又会改变人的认识环境。因此该题不能只挂实践、联系和发展，还应补入物质与意识关系。</w:t>
      </w:r>
    </w:p>
    <w:p>
      <w:pPr>
        <w:spacing w:before="100" w:after="40"/>
      </w:pPr>
      <w:r>
        <w:rPr>
          <w:rFonts w:ascii="Songti SC" w:hAnsi="Songti SC" w:eastAsia="Songti SC"/>
          <w:b/>
          <w:color w:val="1F4E79"/>
          <w:sz w:val="21"/>
        </w:rPr>
        <w:t>4. 来源：</w:t>
      </w:r>
      <w:r>
        <w:rPr>
          <w:rFonts w:ascii="Songti SC" w:hAnsi="Songti SC" w:eastAsia="Songti SC"/>
          <w:b w:val="0"/>
          <w:sz w:val="21"/>
        </w:rPr>
        <w:t>2026北京海淀高三一模 第16题（</w:t>
      </w:r>
      <w:r>
        <w:rPr>
          <w:rFonts w:ascii="Menlo" w:hAnsi="Menlo" w:eastAsia="Songti SC"/>
          <w:b w:val="0"/>
          <w:color w:val="505050"/>
          <w:sz w:val="20"/>
        </w:rPr>
        <w:t>26海淀一模政治评分标准.pdf</w:t>
      </w:r>
      <w:r>
        <w:rPr>
          <w:rFonts w:ascii="Songti SC" w:hAnsi="Songti SC" w:eastAsia="Songti SC"/>
          <w:b w:val="0"/>
          <w:sz w:val="21"/>
        </w:rPr>
        <w:t>；评分标准第16题明列“社会存在与社会意识”，此处按总唯物论近邻补挂）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人工智能可以完成写作、翻译、分析信息等任务，但技术只能模拟语言，不能真正理解语言背后的情感；具备历史意识、伦理意识和文化理解时，技术才会成为文明进步工具。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物质决定意识，意识对物质具有能动作用（近邻口径：社会存在与社会意识）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AI 技术发展不是抽象背景，而是改变学习、表达、知识生产和文明工具使用方式的客观技术条件。人文学科价值之所以在 AI 时代被重新强调，不是主观喊口号，而是由新的技术现实和社会需要触发；同时，人的历史意识、伦理意识和文化理解又会反过来规定技术使用方向，使技术服务文明进步。因此这题在总唯物论框架下应显性看到“客观条件变化 -&gt; 意识与价值理解变化 -&gt; 正确意识引导实践”的链条。考试作答时优先按评分标准原口径写“社会存在与社会意识”。</w:t>
      </w:r>
    </w:p>
    <w:p>
      <w:pPr>
        <w:pStyle w:val="Heading4"/>
        <w:spacing w:before="100" w:after="80"/>
      </w:pPr>
      <w:r>
        <w:t>一切从实际出发 / 实事求是</w:t>
      </w:r>
    </w:p>
    <w:p>
      <w:pPr>
        <w:spacing w:before="100" w:after="40"/>
      </w:pPr>
      <w:r>
        <w:rPr>
          <w:rFonts w:ascii="Songti SC" w:hAnsi="Songti SC" w:eastAsia="Songti SC"/>
          <w:b/>
          <w:color w:val="1F4E79"/>
          <w:sz w:val="21"/>
        </w:rPr>
        <w:t>1.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“胸中有‘数’”要求在工作生活中做计划、定方案，在国家治理中看大数、看长远；评分标准把“数从哪里来”对应到实践、实际、规律、发挥主观能动性。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数”不是主观臆想出来的，而是对客观情况、统计数据、百分比和数量界限的把握。材料要求从实际情况中取得“数”，再依据实际确定方案，因此可整理为“一切从实际出发、实事求是”。（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中国汉代文物出境展出时，与当地策展人沟通，关注当地观众的生活方式、互动体验和现代生活契合点；评分细则要求文化交流既符合本民族文化发展实际，也满足交流对象文化需求，体现全人类共同价值取向。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用文化同世界对话不能只按自我表达逻辑输出，而要同时看中国文化自身实际、传播对象的接受特点和国际交流语境。材料把“当地策展人、普通观众、现代生活契合点”放进来，说明对外文化交流要从具体对象和具体场景出发。（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2025北京丰台高三（上）期末 第7题（教师版答案解析）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漫画写“为昨天懊恼，替明天担心，不如把握当下”，正确项强调从当下做起，减少生活迷茫。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题干不是让人沉溺懊悔或空想未来，而是要求回到现实处境和当前行动。只有立足当下真实条件、从现在可做之事着手，才能避免空转和迷茫，因此这一题稳定触发一切从实际出发 / 实事求是。</w:t>
      </w:r>
    </w:p>
    <w:p>
      <w:pPr>
        <w:spacing w:before="100" w:after="40"/>
      </w:pPr>
      <w:r>
        <w:rPr>
          <w:rFonts w:ascii="Songti SC" w:hAnsi="Songti SC" w:eastAsia="Songti SC"/>
          <w:b/>
          <w:color w:val="1F4E79"/>
          <w:sz w:val="21"/>
        </w:rPr>
        <w:t>4. 来源：</w:t>
      </w:r>
      <w:r>
        <w:rPr>
          <w:rFonts w:ascii="Songti SC" w:hAnsi="Songti SC" w:eastAsia="Songti SC"/>
          <w:b w:val="0"/>
          <w:sz w:val="21"/>
        </w:rPr>
        <w:t>2025北京东城高三二模 第16题（</w:t>
      </w:r>
      <w:r>
        <w:rPr>
          <w:rFonts w:ascii="Menlo" w:hAnsi="Menlo" w:eastAsia="Songti SC"/>
          <w:b w:val="0"/>
          <w:color w:val="505050"/>
          <w:sz w:val="20"/>
        </w:rPr>
        <w:t>东城区25届高三政治二模统测阅卷报告 5.9.pdf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人工智能浪潮滚滚而来，但阅卷报告要求学生不能盲目乐观或过度恐惧，而要充分认识人工智能的技术现状、应用场景以及潜在风险。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勇立潮头”不是情绪化拥抱新技术，也不是抽象恐惧技术风险，而是先把人工智能所处的技术水平、现实需求、应用边界和风险条件看清楚，再决定如何发展、规范和使用。材料与细则共同指向“从客观实际出发作判断、定措施”，因此应补入一切从实际出发 / 实事求是栏目。</w:t>
      </w:r>
    </w:p>
    <w:p>
      <w:pPr>
        <w:spacing w:before="100" w:after="40"/>
      </w:pPr>
      <w:r>
        <w:rPr>
          <w:rFonts w:ascii="Songti SC" w:hAnsi="Songti SC" w:eastAsia="Songti SC"/>
          <w:b/>
          <w:color w:val="1F4E79"/>
          <w:sz w:val="21"/>
        </w:rPr>
        <w:t>5. 来源：</w:t>
      </w:r>
      <w:r>
        <w:rPr>
          <w:rFonts w:ascii="Songti SC" w:hAnsi="Songti SC" w:eastAsia="Songti SC"/>
          <w:b w:val="0"/>
          <w:sz w:val="21"/>
        </w:rPr>
        <w:t>2026北京西城高三（上）期末 第21题（</w:t>
      </w:r>
      <w:r>
        <w:rPr>
          <w:rFonts w:ascii="Menlo" w:hAnsi="Menlo" w:eastAsia="Songti SC"/>
          <w:b w:val="0"/>
          <w:color w:val="505050"/>
          <w:sz w:val="20"/>
        </w:rPr>
        <w:t>西城高三期末评标.pptx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五年规划编制坚持开门问策、集思广益，实施过程中又能根据发展变化不断优化规划内容与实施路径。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五年规划不是主观拍板的静态蓝图，而是在广泛汇集民意、把握发展实际、回应阶段任务的基础上形成，并在实践中根据情况变化优化推进。评标 PPT 明确可从“实事求是”作答，因此这道题可在课堂整理中补入从实际出发栏目。（证据边界：本条依据评标/讲评角度清单，材料链为整理者按题面复原。）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桑基鱼塘立足农业实践、尊重人与自然发展规律，因地制宜保护利用，并随时代发展实现生态景观、产业融合、文化研学和乡村振兴结合。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pPr>
        <w:spacing w:before="100" w:after="40"/>
      </w:pPr>
      <w:r>
        <w:rPr>
          <w:rFonts w:ascii="Songti SC" w:hAnsi="Songti SC" w:eastAsia="Songti SC"/>
          <w:b/>
          <w:color w:val="1F4E79"/>
          <w:sz w:val="21"/>
        </w:rPr>
        <w:t>7. 来源：</w:t>
      </w:r>
      <w:r>
        <w:rPr>
          <w:rFonts w:ascii="Songti SC" w:hAnsi="Songti SC" w:eastAsia="Songti SC"/>
          <w:b w:val="0"/>
          <w:sz w:val="21"/>
        </w:rPr>
        <w:t>2025北京门头沟高三一模 第21题第（2）问（</w:t>
      </w:r>
      <w:r>
        <w:rPr>
          <w:rFonts w:ascii="Menlo" w:hAnsi="Menlo" w:eastAsia="Songti SC"/>
          <w:b w:val="0"/>
          <w:color w:val="505050"/>
          <w:sz w:val="20"/>
        </w:rPr>
        <w:t>门头沟一模细则.doc</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门头沟服务首都发展大局，立足生态涵养功能定位和资源约束，关闭全部矿山，探索“绿水青山”向“金山银山”转化。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主观与客观、认识与实践具体的历史的统一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pPr>
        <w:spacing w:before="100" w:after="40"/>
      </w:pPr>
      <w:r>
        <w:rPr>
          <w:rFonts w:ascii="Songti SC" w:hAnsi="Songti SC" w:eastAsia="Songti SC"/>
          <w:b/>
          <w:color w:val="1F4E79"/>
          <w:sz w:val="21"/>
        </w:rPr>
        <w:t>8. 来源：</w:t>
      </w:r>
      <w:r>
        <w:rPr>
          <w:rFonts w:ascii="Songti SC" w:hAnsi="Songti SC" w:eastAsia="Songti SC"/>
          <w:b w:val="0"/>
          <w:sz w:val="21"/>
        </w:rPr>
        <w:t>2024北京丰台高三二模 第18题第（2）问（</w:t>
      </w:r>
      <w:r>
        <w:rPr>
          <w:rFonts w:ascii="Menlo" w:hAnsi="Menlo" w:eastAsia="Songti SC"/>
          <w:b w:val="0"/>
          <w:color w:val="505050"/>
          <w:sz w:val="20"/>
        </w:rPr>
        <w:t>丰台政治二模阅卷评标.docx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冰雪经济发展既有政策支持、消费增长和雪博会平台，也有地理气候差异、场地局限、产业链不健全、研发人才不足、核心技术欠缺等现实约束。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具体问题具体分析 / 尊重客观规律</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在“其他角度论证”中明确写到具体问题具体分析、尊重客观规律、一切从实际出发等有道理可以得分。准确预测发展前景只是必要条件，推动冰雪经济高质量发展还必须回到各地资源禀赋、产业基础、技术条件和市场需求，按规律、按实际制定措施。</w:t>
      </w:r>
    </w:p>
    <w:p>
      <w:pPr>
        <w:spacing w:before="100" w:after="40"/>
      </w:pPr>
      <w:r>
        <w:rPr>
          <w:rFonts w:ascii="Songti SC" w:hAnsi="Songti SC" w:eastAsia="Songti SC"/>
          <w:b/>
          <w:color w:val="1F4E79"/>
          <w:sz w:val="21"/>
        </w:rPr>
        <w:t>9. 来源：</w:t>
      </w:r>
      <w:r>
        <w:rPr>
          <w:rFonts w:ascii="Songti SC" w:hAnsi="Songti SC" w:eastAsia="Songti SC"/>
          <w:b w:val="0"/>
          <w:sz w:val="21"/>
        </w:rPr>
        <w:t>2024北京顺义高三二模 第20（2）题（由“2024门头沟一模与顺义二模选择题正确项补充（补证转正）”已证映射反向拆回）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“科学理论总是与伟大实践相互激荡”，并回应中国之问、世界之问、人民之问、时代之问。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细则为开放等级口径，不能当作唯一采分点；但材料稳定指向理论来自实践、服务实践，并以现实问题和人民立场校准理论发展。 本条从综合映射反向拆入“一切从实际出发 / 实事求是”栏目；同题其他稳定角度另入相应栏目。（证据边界：本条依据评标/讲评角度清单，材料链为整理者按题面复原。）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10. 来源：</w:t>
      </w:r>
      <w:r>
        <w:rPr>
          <w:rFonts w:ascii="Songti SC" w:hAnsi="Songti SC" w:eastAsia="Songti SC"/>
          <w:b w:val="0"/>
          <w:sz w:val="21"/>
        </w:rPr>
        <w:t>2026北京房山高三一模 第16（2）题（由“2026-04-25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一切从实际出发 / 实事求是</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本条从综合映射反向拆入“一切从实际出发 / 实事求是”栏目；同题其他稳定角度另入相应栏目。（证据边界：本条依据评标/讲评角度清单，材料链为整理者按题面复原。）</w:t>
      </w:r>
    </w:p>
    <w:p>
      <w:pPr>
        <w:pStyle w:val="Heading4"/>
        <w:spacing w:before="100" w:after="80"/>
      </w:pPr>
      <w:r>
        <w:t>主观能动性 / 意识的能动作用</w:t>
      </w:r>
    </w:p>
    <w:p>
      <w:pPr>
        <w:spacing w:before="100" w:after="40"/>
      </w:pPr>
      <w:r>
        <w:rPr>
          <w:rFonts w:ascii="Songti SC" w:hAnsi="Songti SC" w:eastAsia="Songti SC"/>
          <w:b/>
          <w:color w:val="1F4E79"/>
          <w:sz w:val="21"/>
        </w:rPr>
        <w:t>1. 来源：</w:t>
      </w:r>
      <w:r>
        <w:rPr>
          <w:rFonts w:ascii="Songti SC" w:hAnsi="Songti SC" w:eastAsia="Songti SC"/>
          <w:b w:val="0"/>
          <w:sz w:val="21"/>
        </w:rPr>
        <w:t>2025北京东城高三二模 第16题（</w:t>
      </w:r>
      <w:r>
        <w:rPr>
          <w:rFonts w:ascii="Menlo" w:hAnsi="Menlo" w:eastAsia="Songti SC"/>
          <w:b w:val="0"/>
          <w:color w:val="505050"/>
          <w:sz w:val="20"/>
        </w:rPr>
        <w:t>东城区25届高三政治二模统测阅卷报告 5.9.pdf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材料围绕 DeepSeek 与人工智能展开，写到其“横空出世”、开源免费、人人可用，并强调“人工智能+”赋能科技创新、产业发展、社会治理、医疗教育、家庭服务等领域。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反复强调“赋能”，说明人工智能的现实意义不是自然生成的，而是通过人的设计、使用、布局和转化才进入不同领域、形成新效能。因此，这里不是单纯写技术存在，而是写人如何利用新技术创造新的生产生活方式，从而稳定触发主观能动性。</w:t>
      </w:r>
    </w:p>
    <w:p>
      <w:pPr>
        <w:spacing w:before="100" w:after="40"/>
      </w:pPr>
      <w:r>
        <w:rPr>
          <w:rFonts w:ascii="Songti SC" w:hAnsi="Songti SC" w:eastAsia="Songti SC"/>
          <w:b/>
          <w:color w:val="1F4E79"/>
          <w:sz w:val="21"/>
        </w:rPr>
        <w:t>2. 来源：</w:t>
      </w:r>
      <w:r>
        <w:rPr>
          <w:rFonts w:ascii="Songti SC" w:hAnsi="Songti SC" w:eastAsia="Songti SC"/>
          <w:b w:val="0"/>
          <w:sz w:val="21"/>
        </w:rPr>
        <w:t>2026北京朝阳高三（上）期中 第18题（用户提供正式阅卷细则）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反对理由示例指出，过度依赖人工智能提供情绪价值，会削弱现实交往能力。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意识依赖于物质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现实交往能力不是由工具替人自动生成的，而是在真实社会关系和交往实践中形成。材料强调“过度依赖”会削弱人的现实能力，说明主体不能把情感互动完全外包给技术，而要主动参与现实交往、保持人的能动性，因此可触发主观能动性。</w:t>
      </w:r>
    </w:p>
    <w:p>
      <w:pPr>
        <w:spacing w:before="100" w:after="40"/>
      </w:pPr>
      <w:r>
        <w:rPr>
          <w:rFonts w:ascii="Songti SC" w:hAnsi="Songti SC" w:eastAsia="Songti SC"/>
          <w:b/>
          <w:color w:val="1F4E79"/>
          <w:sz w:val="21"/>
        </w:rPr>
        <w:t>3. 来源：</w:t>
      </w:r>
      <w:r>
        <w:rPr>
          <w:rFonts w:ascii="Songti SC" w:hAnsi="Songti SC" w:eastAsia="Songti SC"/>
          <w:b w:val="0"/>
          <w:sz w:val="21"/>
        </w:rPr>
        <w:t>2026北京海淀高三（上）期末 第16题（评分标准）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复制粘贴取代独立探索，网络用语泛化导致书面表达能力弱化，技术便利可能带来思维惰化。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意识的能动作用 / 主观能动性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把问题简单归因于网络技术本身，而是追问“数字原住民”如何面对技术环境。独立思考、表达训练、判断能力都需要主体主动培养；如果主体放弃能动参与，技术便利就会反过来弱化能力，因此稳定触发主观能动性。</w:t>
      </w:r>
    </w:p>
    <w:p>
      <w:pPr>
        <w:spacing w:before="100" w:after="40"/>
      </w:pPr>
      <w:r>
        <w:rPr>
          <w:rFonts w:ascii="Songti SC" w:hAnsi="Songti SC" w:eastAsia="Songti SC"/>
          <w:b/>
          <w:color w:val="1F4E79"/>
          <w:sz w:val="21"/>
        </w:rPr>
        <w:t>4. 来源：</w:t>
      </w:r>
      <w:r>
        <w:rPr>
          <w:rFonts w:ascii="Songti SC" w:hAnsi="Songti SC" w:eastAsia="Songti SC"/>
          <w:b w:val="0"/>
          <w:sz w:val="21"/>
        </w:rPr>
        <w:t>2025北京东城高三（上）期末 第16题（</w:t>
      </w:r>
      <w:r>
        <w:rPr>
          <w:rFonts w:ascii="Menlo" w:hAnsi="Menlo" w:eastAsia="Songti SC"/>
          <w:b w:val="0"/>
          <w:color w:val="505050"/>
          <w:sz w:val="20"/>
        </w:rPr>
        <w:t>2025。1东城讲评 修改.pdf</w:t>
      </w:r>
      <w:r>
        <w:rPr>
          <w:rFonts w:ascii="Songti SC" w:hAnsi="Songti SC" w:eastAsia="Songti SC"/>
          <w:b w:val="0"/>
          <w:sz w:val="21"/>
        </w:rPr>
        <w:t>答案细则，缓存核验） 【证据：A讲评PDF答案细则缓存核验，V3原E已补强】</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我们要提高对器物价值的认识，做好搜集、保护、研究工作。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从“器物有什么价值”进一步转向“人应如何认识和保护器物”。文化遗产保护不是自动发生的，必须以对器物历史文化价值的正确认识为前提，再转化为搜集、保护、研究等行动，因此稳定触发意识能动作用。</w:t>
      </w:r>
    </w:p>
    <w:p>
      <w:pPr>
        <w:spacing w:before="100" w:after="40"/>
      </w:pPr>
      <w:r>
        <w:rPr>
          <w:rFonts w:ascii="Songti SC" w:hAnsi="Songti SC" w:eastAsia="Songti SC"/>
          <w:b/>
          <w:color w:val="1F4E79"/>
          <w:sz w:val="21"/>
        </w:rPr>
        <w:t>5. 来源：</w:t>
      </w:r>
      <w:r>
        <w:rPr>
          <w:rFonts w:ascii="Songti SC" w:hAnsi="Songti SC" w:eastAsia="Songti SC"/>
          <w:b w:val="0"/>
          <w:sz w:val="21"/>
        </w:rPr>
        <w:t>2025北京海淀高三（上）期末 第16题（用户确认PPT给分口径）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老字号、医院、药房等主体围绕药食同源、中药元素、不同消费人群，主动设计石斛曲奇、养生面包、中药咖啡等新产品。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中医药资源不会自行变成“新时尚”，关键在主体对传统资源、现代消费和产品形式的主动选择、设计与转化。材料突出人的创意、组织和改造活动，因此可以可作为课堂整理链归入主观能动性。（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评分标准把“数为何所用”指向做计划、定方案，以及认识对实践的反作用、意识的能动作用。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中的“胸中有数”不是停留在知道数据，而是把对数量、比例、界限的认识转化为计划、方案和治理行动。主体能够依据“数”进行预判、选择和安排，体现意识对实践活动的指导作用。（证据边界：本条依据评标/讲评角度清单，材料链为整理者按题面复原。）</w:t>
      </w:r>
    </w:p>
    <w:p>
      <w:pPr>
        <w:spacing w:before="100" w:after="40"/>
      </w:pPr>
      <w:r>
        <w:rPr>
          <w:rFonts w:ascii="Songti SC" w:hAnsi="Songti SC" w:eastAsia="Songti SC"/>
          <w:b/>
          <w:color w:val="1F4E79"/>
          <w:sz w:val="21"/>
        </w:rPr>
        <w:t>7. 来源：</w:t>
      </w:r>
      <w:r>
        <w:rPr>
          <w:rFonts w:ascii="Songti SC" w:hAnsi="Songti SC" w:eastAsia="Songti SC"/>
          <w:b w:val="0"/>
          <w:sz w:val="21"/>
        </w:rPr>
        <w:t>2024北京顺义高三二模 第2题③④（由“2024门头沟一模与顺义二模选择题正确项补充（补证转正）”已证映射反向拆回）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“梦舟”“揽月”等命名以文化意象表达航天梦想和中国式浪漫。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命名借助想象、联想和文化意象把航天工程与民族文化记忆连接，体现意识活动的主动创造和文化表达；不能误写为抽象思维或必然联系。 本条从综合映射反向拆入“主观能动性 / 意识的能动作用”栏目；同题其他稳定角度另入相应栏目。</w:t>
      </w:r>
    </w:p>
    <w:p>
      <w:pPr>
        <w:spacing w:before="100" w:after="40"/>
      </w:pPr>
      <w:r>
        <w:rPr>
          <w:rFonts w:ascii="Songti SC" w:hAnsi="Songti SC" w:eastAsia="Songti SC"/>
          <w:b/>
          <w:color w:val="1F4E79"/>
          <w:sz w:val="21"/>
        </w:rPr>
        <w:t>8. 来源：</w:t>
      </w:r>
      <w:r>
        <w:rPr>
          <w:rFonts w:ascii="Songti SC" w:hAnsi="Songti SC" w:eastAsia="Songti SC"/>
          <w:b w:val="0"/>
          <w:sz w:val="21"/>
        </w:rPr>
        <w:t>2026北京西城高三一模 第1题（由“2026西城一模选择题正确项补充（答案源支持）”已证映射反向拆回）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百年不同时代中，青年使命从救亡图存、艰苦奋斗到强国有我不断展开；正确项强调青年与国家民族命运紧密相连，并应立足所处时代规划人生、开创历史。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 本条从综合映射反向拆入“主观能动性 / 意识的能动作用”栏目；同题其他稳定角度另入相应栏目。</w:t>
      </w:r>
    </w:p>
    <w:p>
      <w:pPr>
        <w:spacing w:before="100" w:after="40"/>
      </w:pPr>
      <w:r>
        <w:rPr>
          <w:rFonts w:ascii="Songti SC" w:hAnsi="Songti SC" w:eastAsia="Songti SC"/>
          <w:b/>
          <w:color w:val="1F4E79"/>
          <w:sz w:val="21"/>
        </w:rPr>
        <w:t>9. 来源：</w:t>
      </w:r>
      <w:r>
        <w:rPr>
          <w:rFonts w:ascii="Songti SC" w:hAnsi="Songti SC" w:eastAsia="Songti SC"/>
          <w:b w:val="0"/>
          <w:sz w:val="21"/>
        </w:rPr>
        <w:t>2026北京西城高三一模 第5题（由“2026西城一模选择题正确项补充（答案源支持）”已证映射反向拆回）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便利店小黑板留言把个体生活感怀转化为公共空间中的文字接力，让文学在烟火日常中“活”起来。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 本条从综合映射反向拆入“主观能动性 / 意识的能动作用”栏目；同题其他稳定角度另入相应栏目。</w:t>
      </w:r>
    </w:p>
    <w:p>
      <w:pPr>
        <w:spacing w:before="100" w:after="40"/>
      </w:pPr>
      <w:r>
        <w:rPr>
          <w:rFonts w:ascii="Songti SC" w:hAnsi="Songti SC" w:eastAsia="Songti SC"/>
          <w:b/>
          <w:color w:val="1F4E79"/>
          <w:sz w:val="21"/>
        </w:rPr>
        <w:t>10. 来源：</w:t>
      </w:r>
      <w:r>
        <w:rPr>
          <w:rFonts w:ascii="Songti SC" w:hAnsi="Songti SC" w:eastAsia="Songti SC"/>
          <w:b w:val="0"/>
          <w:sz w:val="21"/>
        </w:rPr>
        <w:t>2026北京西城高三一模 第7题（由“2026西城一模选择题正确项补充（答案源支持）”已证映射反向拆回）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“手搓创新”依托AI、开源社区等工具，使普通人和小团队把创意转化为实际产品。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主观能动性 / 意识的能动作用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 本条从综合映射反向拆入“主观能动性 / 意识的能动作用”栏目；同题其他稳定角度另入相应栏目。</w:t>
      </w:r>
    </w:p>
    <w:p>
      <w:pPr>
        <w:pStyle w:val="Heading4"/>
        <w:spacing w:before="100" w:after="80"/>
      </w:pPr>
      <w:r>
        <w:t>尊重客观规律与发挥主观能动性相结合</w:t>
      </w:r>
    </w:p>
    <w:p>
      <w:pPr>
        <w:spacing w:before="100" w:after="40"/>
      </w:pPr>
      <w:r>
        <w:rPr>
          <w:rFonts w:ascii="Songti SC" w:hAnsi="Songti SC" w:eastAsia="Songti SC"/>
          <w:b/>
          <w:color w:val="1F4E79"/>
          <w:sz w:val="21"/>
        </w:rPr>
        <w:t>1. 来源：</w:t>
      </w:r>
      <w:r>
        <w:rPr>
          <w:rFonts w:ascii="Songti SC" w:hAnsi="Songti SC" w:eastAsia="Songti SC"/>
          <w:b w:val="0"/>
          <w:sz w:val="21"/>
        </w:rPr>
        <w:t>2025北京东城高三二模 第16题（</w:t>
      </w:r>
      <w:r>
        <w:rPr>
          <w:rFonts w:ascii="Menlo" w:hAnsi="Menlo" w:eastAsia="Songti SC"/>
          <w:b w:val="0"/>
          <w:color w:val="505050"/>
          <w:sz w:val="20"/>
        </w:rPr>
        <w:t>东城区25届高三政治二模统测阅卷报告 5.9.pdf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设问要求“运用哲学观点，谈谈我们应如何勇立潮头，与人工智能共创美好未来”。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不是让学生单纯歌颂技术，而是要求回答“应如何”。答题必须落到既顺应人工智能发展规律、技术趋势，又主动引导其向美好未来转化。也就是说，既不能把技术浪潮当成纯客观力量被动接受，也不能脱离技术规律空喊主观愿望，因此稳定触发“遵循规律基础上的主动作为”。</w:t>
      </w:r>
    </w:p>
    <w:p>
      <w:pPr>
        <w:spacing w:before="100" w:after="40"/>
      </w:pPr>
      <w:r>
        <w:rPr>
          <w:rFonts w:ascii="Songti SC" w:hAnsi="Songti SC" w:eastAsia="Songti SC"/>
          <w:b/>
          <w:color w:val="1F4E79"/>
          <w:sz w:val="21"/>
        </w:rPr>
        <w:t>2.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评分细则提出文化发展有其自身规律，要尊重文化传承、文化交流的一般规律，同时正确发挥主观能动性，共建美美与共的文明百花园。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化对话不能靠主观热情任意推进，也不能被动等待文化自然传播。材料中的典籍发行、文物展览、春节申遗和联合国假日，都体现了在尊重文化传承、交流、传播规律基础上的主动组织和推动，因此可整理为这一知识点。（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2024北京朝阳高三二模 第16题（2）（</w:t>
      </w:r>
      <w:r>
        <w:rPr>
          <w:rFonts w:ascii="Menlo" w:hAnsi="Menlo" w:eastAsia="Songti SC"/>
          <w:b w:val="0"/>
          <w:color w:val="505050"/>
          <w:sz w:val="20"/>
        </w:rPr>
        <w:t>2024年朝阳二模主观题阅卷总结.pdf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人类在把握人工智能技术规律、应用规律和伦理边界的基础上，推动人工智能发展，并要求未来让人工智能更好服务人类社会。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总结明确提示可从“主能规律”作答。人与人工智能相互塑造，不等于人可以任意支配技术，也不等于被技术被动塑造；高分答案要写出在认识技术规律、风险边界和社会需求基础上的主动引导，因此应补入尊重规律与发挥主观能动性栏目。</w:t>
      </w:r>
    </w:p>
    <w:p>
      <w:pPr>
        <w:spacing w:before="100" w:after="40"/>
      </w:pPr>
      <w:r>
        <w:rPr>
          <w:rFonts w:ascii="Songti SC" w:hAnsi="Songti SC" w:eastAsia="Songti SC"/>
          <w:b/>
          <w:color w:val="1F4E79"/>
          <w:sz w:val="21"/>
        </w:rPr>
        <w:t>4. 来源：</w:t>
      </w:r>
      <w:r>
        <w:rPr>
          <w:rFonts w:ascii="Songti SC" w:hAnsi="Songti SC" w:eastAsia="Songti SC"/>
          <w:b w:val="0"/>
          <w:sz w:val="21"/>
        </w:rPr>
        <w:t>2025北京西城高三二模 第16题第（1）问（</w:t>
      </w:r>
      <w:r>
        <w:rPr>
          <w:rFonts w:ascii="Menlo" w:hAnsi="Menlo" w:eastAsia="Songti SC"/>
          <w:b w:val="0"/>
          <w:color w:val="505050"/>
          <w:sz w:val="20"/>
        </w:rPr>
        <w:t>讨论定稿-答案细则 -25.5西城高三政治二模-1.docx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工作人员认识和把握自然规律、动物活动特点和废弃水井的空间条件，通过攀爬台阶、蓄水池等设计把隐患转化为动物乐园。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把“把发挥主观能动性与尊重客观规律相结合”列为第16（1）问示例角度。废弃水井改造不是主观想象式善意，而是在把握生态规律、动物需求和场地条件后主动创造条件，因此可在课堂整理中补入尊重规律与能动性栏目。（证据边界：本条依据评标/讲评角度清单，材料链为整理者按题面复原。）</w:t>
      </w:r>
    </w:p>
    <w:p>
      <w:pPr>
        <w:spacing w:before="100" w:after="40"/>
      </w:pPr>
      <w:r>
        <w:rPr>
          <w:rFonts w:ascii="Songti SC" w:hAnsi="Songti SC" w:eastAsia="Songti SC"/>
          <w:b/>
          <w:color w:val="1F4E79"/>
          <w:sz w:val="21"/>
        </w:rPr>
        <w:t>5.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桑基鱼塘遵循人与自然的发展规律，又通过保护利用、产业融合、文化研学等方式在新时代继续发挥作用。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pPr>
        <w:spacing w:before="100" w:after="40"/>
      </w:pPr>
      <w:r>
        <w:rPr>
          <w:rFonts w:ascii="Songti SC" w:hAnsi="Songti SC" w:eastAsia="Songti SC"/>
          <w:b/>
          <w:color w:val="1F4E79"/>
          <w:sz w:val="21"/>
        </w:rPr>
        <w:t>6. 来源：</w:t>
      </w:r>
      <w:r>
        <w:rPr>
          <w:rFonts w:ascii="Songti SC" w:hAnsi="Songti SC" w:eastAsia="Songti SC"/>
          <w:b w:val="0"/>
          <w:sz w:val="21"/>
        </w:rPr>
        <w:t>2024北京西城高三二模 第18题第（4）问（</w:t>
      </w:r>
      <w:r>
        <w:rPr>
          <w:rFonts w:ascii="Menlo" w:hAnsi="Menlo" w:eastAsia="Songti SC"/>
          <w:b w:val="0"/>
          <w:color w:val="505050"/>
          <w:sz w:val="20"/>
        </w:rPr>
        <w:t>高三模拟测试思想政治答案细则.docx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传统村落受到进城置业、移民搬迁冲击，文化和旅游部等机关要求以文化产业赋能乡村振兴，提升乡村审美水平和人文素养。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按客观规律办事和发挥主观能动性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pPr>
        <w:spacing w:before="100" w:after="40"/>
      </w:pPr>
      <w:r>
        <w:rPr>
          <w:rFonts w:ascii="Songti SC" w:hAnsi="Songti SC" w:eastAsia="Songti SC"/>
          <w:b/>
          <w:color w:val="1F4E79"/>
          <w:sz w:val="21"/>
        </w:rPr>
        <w:t>7. 来源：</w:t>
      </w:r>
      <w:r>
        <w:rPr>
          <w:rFonts w:ascii="Songti SC" w:hAnsi="Songti SC" w:eastAsia="Songti SC"/>
          <w:b w:val="0"/>
          <w:sz w:val="21"/>
        </w:rPr>
        <w:t>2024北京朝阳高三期中 第17题（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让历史悠久的农耕文明在新时代迎来全新面貌，要保护农耕遗产、规范短视频传播、突出乡土味、融入现代科技、发展文旅文创，并强调守正不守旧、尊古不复古。</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在第17题第5个给分角度中明确列出“尊重规律发挥主观能动性”，按知识1分、材料1分计入哲学分。农耕文明更新不能脱离乡土生活、文化遗产保护和现代传播规律，也不能消极保存旧形态；要在把握文化传承与时代接受规律的基础上主动转化、创新呈现。</w:t>
      </w:r>
    </w:p>
    <w:p>
      <w:pPr>
        <w:spacing w:before="100" w:after="40"/>
      </w:pPr>
      <w:r>
        <w:rPr>
          <w:rFonts w:ascii="Songti SC" w:hAnsi="Songti SC" w:eastAsia="Songti SC"/>
          <w:b/>
          <w:color w:val="1F4E79"/>
          <w:sz w:val="21"/>
        </w:rPr>
        <w:t>8. 来源：</w:t>
      </w:r>
      <w:r>
        <w:rPr>
          <w:rFonts w:ascii="Songti SC" w:hAnsi="Songti SC" w:eastAsia="Songti SC"/>
          <w:b w:val="0"/>
          <w:sz w:val="21"/>
        </w:rPr>
        <w:t>2024北京顺义高三二模 第16（1）题（由“2026-04-25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材料写“持续推进固体废物源头减量和资源化利用”，并列举市场化危废综合利用、监管执法推动环保改造、收运处一体化、焚烧与回收等实践路径；细则明确可从“规律”角度回答。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 本条从综合映射反向拆入“尊重客观规律与发挥主观能动性相结合”栏目；同题其他稳定角度另入相应栏目。（证据边界：本条依据评标/讲评角度清单，材料链为整理者按题面复原。）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9. 来源：</w:t>
      </w:r>
      <w:r>
        <w:rPr>
          <w:rFonts w:ascii="Songti SC" w:hAnsi="Songti SC" w:eastAsia="Songti SC"/>
          <w:b w:val="0"/>
          <w:sz w:val="21"/>
        </w:rPr>
        <w:t>2026北京朝阳高三一模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本条从综合映射反向拆入“尊重客观规律与发挥主观能动性相结合”栏目；同题其他稳定角度另入相应栏目。</w:t>
      </w:r>
    </w:p>
    <w:p>
      <w:pPr>
        <w:spacing w:before="100" w:after="40"/>
      </w:pPr>
      <w:r>
        <w:rPr>
          <w:rFonts w:ascii="Songti SC" w:hAnsi="Songti SC" w:eastAsia="Songti SC"/>
          <w:b/>
          <w:color w:val="1F4E79"/>
          <w:sz w:val="21"/>
        </w:rPr>
        <w:t>10. 来源：</w:t>
      </w:r>
      <w:r>
        <w:rPr>
          <w:rFonts w:ascii="Songti SC" w:hAnsi="Songti SC" w:eastAsia="Songti SC"/>
          <w:b w:val="0"/>
          <w:sz w:val="21"/>
        </w:rPr>
        <w:t>2026北京丰台高三一模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本条从综合映射反向拆入“尊重客观规律与发挥主观能动性相结合”栏目；同题其他稳定角度另入相应栏目。（证据边界：本条依据评标/讲评角度清单，材料链为整理者按题面复原。）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11. 来源：</w:t>
      </w:r>
      <w:r>
        <w:rPr>
          <w:rFonts w:ascii="Songti SC" w:hAnsi="Songti SC" w:eastAsia="Songti SC"/>
          <w:b w:val="0"/>
          <w:sz w:val="21"/>
        </w:rPr>
        <w:t>2026北京房山高三一模 第16（2）题（由“2026-04-25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本条从综合映射反向拆入“尊重客观规律与发挥主观能动性相结合”栏目；同题其他稳定角度另入相应栏目。（证据边界：本条依据评标/讲评角度清单，材料链为整理者按题面复原。）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12. 来源：</w:t>
      </w:r>
      <w:r>
        <w:rPr>
          <w:rFonts w:ascii="Songti SC" w:hAnsi="Songti SC" w:eastAsia="Songti SC"/>
          <w:b w:val="0"/>
          <w:sz w:val="21"/>
        </w:rPr>
        <w:t>2026北京西城高三一模 第21题（由“2026-04-25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本条从综合映射反向拆入“尊重客观规律与发挥主观能动性相结合”栏目；同题其他稳定角度另入相应栏目。</w:t>
      </w:r>
    </w:p>
    <w:p>
      <w:pPr>
        <w:spacing w:before="100" w:after="40"/>
      </w:pPr>
      <w:r>
        <w:rPr>
          <w:rFonts w:ascii="Songti SC" w:hAnsi="Songti SC" w:eastAsia="Songti SC"/>
          <w:b/>
          <w:color w:val="1F4E79"/>
          <w:sz w:val="21"/>
        </w:rPr>
        <w:t>13. 来源：</w:t>
      </w:r>
      <w:r>
        <w:rPr>
          <w:rFonts w:ascii="Songti SC" w:hAnsi="Songti SC" w:eastAsia="Songti SC"/>
          <w:b w:val="0"/>
          <w:sz w:val="21"/>
        </w:rPr>
        <w:t>2026北京门头沟高三一模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中国长期实施五年规划，穿越经济周期保持稳健增长；中国市场、科技产业和对外开放为世界提供确定性。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细则明确材料一可用哲学或思维角度，其中可稳定迁入必修四的是尊重规律与发挥主观能动性。五年规划体现对发展阶段和治理规律的把握，也体现主动谋划；“一棒接着一棒跑”体现长期主动谋划和连续推进。 本条从综合映射反向拆入“尊重客观规律与发挥主观能动性相结合”栏目；同题其他稳定角度另入相应栏目。（证据边界：本条依据评标/讲评角度清单，材料链为整理者按题面复原。）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14.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尊重客观规律与发挥主观能动性相结合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本条从综合映射反向拆入“尊重客观规律与发挥主观能动性相结合”栏目；同题其他稳定角度另入相应栏目。（证据边界：本条依据评标/讲评角度清单，材料链为整理者按题面复原。）</w:t>
      </w:r>
    </w:p>
    <w:p>
      <w:pPr>
        <w:pStyle w:val="Heading4"/>
        <w:spacing w:before="100" w:after="80"/>
      </w:pPr>
      <w:r>
        <w:t>规律的客观性</w:t>
      </w:r>
    </w:p>
    <w:p>
      <w:pPr>
        <w:spacing w:before="100" w:after="40"/>
      </w:pPr>
      <w:r>
        <w:rPr>
          <w:rFonts w:ascii="Songti SC" w:hAnsi="Songti SC" w:eastAsia="Songti SC"/>
          <w:b/>
          <w:color w:val="1F4E79"/>
          <w:sz w:val="21"/>
        </w:rPr>
        <w:t>1.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毛泽东强调“不懂得注意决定事物质量的数量界限，一切都是胸中无‘数’，结果就不能不犯错误”。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规律的客观性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数量界限不是人的主观偏好，而是事物发展中客观存在的“度”。忽视基本统计、主要百分比和数量界限，就会违背客观规律而犯错误，因此材料能可作为课堂整理链归入规律客观性。（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评分细则强调文化发展、文化传承和文化交流有其自身规律。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规律的客观性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化走向世界不是简单“想传播就能传播”，必须遵循文化接受、交流互鉴和传播转化的客观规律。材料中与当地策展人沟通、寻找与现代生活契合点，正是在尊重规律基础上提升传播效果。（证据边界：本条依据评标/讲评角度清单，材料链为整理者按题面复原。）</w:t>
      </w:r>
    </w:p>
    <w:p>
      <w:pPr>
        <w:pStyle w:val="Heading3"/>
        <w:spacing w:before="100" w:after="80"/>
      </w:pPr>
      <w:r>
        <w:t>二、辩证法</w:t>
      </w:r>
    </w:p>
    <w:p>
      <w:pPr>
        <w:pStyle w:val="Heading4"/>
        <w:spacing w:before="100" w:after="80"/>
      </w:pPr>
      <w:r>
        <w:t>联系</w:t>
      </w:r>
    </w:p>
    <w:p>
      <w:pPr>
        <w:pStyle w:val="Heading4"/>
        <w:spacing w:before="100" w:after="80"/>
      </w:pPr>
      <w:r>
        <w:t>联系的普遍性 / 联系的观点（总）</w:t>
      </w:r>
    </w:p>
    <w:p>
      <w:pPr>
        <w:spacing w:before="100" w:after="40"/>
      </w:pPr>
      <w:r>
        <w:rPr>
          <w:rFonts w:ascii="Songti SC" w:hAnsi="Songti SC" w:eastAsia="Songti SC"/>
          <w:b/>
          <w:color w:val="1F4E79"/>
          <w:sz w:val="21"/>
        </w:rPr>
        <w:t>1. 来源：</w:t>
      </w:r>
      <w:r>
        <w:rPr>
          <w:rFonts w:ascii="Songti SC" w:hAnsi="Songti SC" w:eastAsia="Songti SC"/>
          <w:b w:val="0"/>
          <w:sz w:val="21"/>
        </w:rPr>
        <w:t>2025北京顺义高三一模 第16题（教师版 + 评分细则）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《哪吒之魔童闹海》借助3D建模、动态水墨、粒子特效等技术手段，让传统文化以符合当代审美的方式“活起来”。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材料把传统神话、当代价值观、数字技术和当代审美放在同一条链上，说明“古老的”之所以能变成“新生的”，依赖于文化内容与技术手段、传播方式、审美需求之间的联动。因此这里稳定触发联系观点。</w:t>
      </w:r>
    </w:p>
    <w:p>
      <w:pPr>
        <w:spacing w:before="100" w:after="40"/>
      </w:pPr>
      <w:r>
        <w:rPr>
          <w:rFonts w:ascii="Songti SC" w:hAnsi="Songti SC" w:eastAsia="Songti SC"/>
          <w:b/>
          <w:color w:val="1F4E79"/>
          <w:sz w:val="21"/>
        </w:rPr>
        <w:t>2. 来源：</w:t>
      </w:r>
      <w:r>
        <w:rPr>
          <w:rFonts w:ascii="Songti SC" w:hAnsi="Songti SC" w:eastAsia="Songti SC"/>
          <w:b w:val="0"/>
          <w:sz w:val="21"/>
        </w:rPr>
        <w:t>2025北京门头沟高三一模 第16题（教师版 + 门头沟一模细则）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故宫数字文物展览、八达岭长城智能导览、北京胡同数字地图与多媒体展示，共同呈现“古老文化遗产与现代数字技术深度融合”。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题干不是单写文化，也不是单写科技，而是把文物、景区、胡同等文化对象与数字展陈、智能导览、多媒体展示等技术手段并列，强调二者深度融合形成新的体验方式。因此，这里更稳地触发联系观点。</w:t>
      </w:r>
    </w:p>
    <w:p>
      <w:pPr>
        <w:spacing w:before="100" w:after="40"/>
      </w:pPr>
      <w:r>
        <w:rPr>
          <w:rFonts w:ascii="Songti SC" w:hAnsi="Songti SC" w:eastAsia="Songti SC"/>
          <w:b/>
          <w:color w:val="1F4E79"/>
          <w:sz w:val="21"/>
        </w:rPr>
        <w:t>3. 来源：</w:t>
      </w:r>
      <w:r>
        <w:rPr>
          <w:rFonts w:ascii="Songti SC" w:hAnsi="Songti SC" w:eastAsia="Songti SC"/>
          <w:b w:val="0"/>
          <w:sz w:val="21"/>
        </w:rPr>
        <w:t>2025北京东城高三（上）期末 第16题（</w:t>
      </w:r>
      <w:r>
        <w:rPr>
          <w:rFonts w:ascii="Menlo" w:hAnsi="Menlo" w:eastAsia="Songti SC"/>
          <w:b w:val="0"/>
          <w:color w:val="505050"/>
          <w:sz w:val="20"/>
        </w:rPr>
        <w:t>2025。1东城讲评 修改.pdf</w:t>
      </w:r>
      <w:r>
        <w:rPr>
          <w:rFonts w:ascii="Songti SC" w:hAnsi="Songti SC" w:eastAsia="Songti SC"/>
          <w:b w:val="0"/>
          <w:sz w:val="21"/>
        </w:rPr>
        <w:t>答案细则，缓存核验） 【证据：A讲评PDF答案细则缓存核验，V3原E已补强】</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何尊等器物连接“中国”一词的历史、中华传统工艺、中华文化共同特质和中华文明连续性。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材料并不是孤立介绍某件器物，而是借器物把文字起源、历史记忆、传统工艺和文明传承串联起来。器物价值来自它与历史、文化、民族精神之间的内在关联，因此稳定触发联系观点。</w:t>
      </w:r>
    </w:p>
    <w:p>
      <w:pPr>
        <w:spacing w:before="100" w:after="40"/>
      </w:pPr>
      <w:r>
        <w:rPr>
          <w:rFonts w:ascii="Songti SC" w:hAnsi="Songti SC" w:eastAsia="Songti SC"/>
          <w:b/>
          <w:color w:val="1F4E79"/>
          <w:sz w:val="21"/>
        </w:rPr>
        <w:t>4. 来源：</w:t>
      </w:r>
      <w:r>
        <w:rPr>
          <w:rFonts w:ascii="Songti SC" w:hAnsi="Songti SC" w:eastAsia="Songti SC"/>
          <w:b w:val="0"/>
          <w:sz w:val="21"/>
        </w:rPr>
        <w:t>2025北京海淀高三（上）期末 第16题（用户确认PPT给分口径）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打造中医药新时尚，把中医药传统理念、现代烘焙、年轻消费需求和新消费场景结合起来。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的核心不是单讲“中医药”或“烘焙”，而是把传统知识、现代技术、产品形态和消费需求放进同一个关系网络。新时尚正是在这些要素的相互连接中形成，因此可以可作为课堂整理链归入联系观点。（证据边界：本条依据评标/讲评角度清单，材料链为整理者按题面复原。）</w:t>
      </w:r>
    </w:p>
    <w:p>
      <w:pPr>
        <w:spacing w:before="100" w:after="40"/>
      </w:pPr>
      <w:r>
        <w:rPr>
          <w:rFonts w:ascii="Songti SC" w:hAnsi="Songti SC" w:eastAsia="Songti SC"/>
          <w:b/>
          <w:color w:val="1F4E79"/>
          <w:sz w:val="21"/>
        </w:rPr>
        <w:t>5. 来源：</w:t>
      </w:r>
      <w:r>
        <w:rPr>
          <w:rFonts w:ascii="Songti SC" w:hAnsi="Songti SC" w:eastAsia="Songti SC"/>
          <w:b w:val="0"/>
          <w:sz w:val="21"/>
        </w:rPr>
        <w:t>2026北京海淀高三（上）期末 第16题（评分标准）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互联网、智能设备、导航、AI答案、短视频和算法共同构成数字原住民的成长环境，并影响学习、表达和判断。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材料没有把数字成长困境归结为某个单点，而是呈现技术工具、信息环境、学习方式和能力形成之间的相互作用。学生需要看到数字环境对主体发展的多重关联，因此可归入联系观点。</w:t>
      </w:r>
    </w:p>
    <w:p>
      <w:pPr>
        <w:spacing w:before="100" w:after="40"/>
      </w:pPr>
      <w:r>
        <w:rPr>
          <w:rFonts w:ascii="Songti SC" w:hAnsi="Songti SC" w:eastAsia="Songti SC"/>
          <w:b/>
          <w:color w:val="1F4E79"/>
          <w:sz w:val="21"/>
        </w:rPr>
        <w:t>6.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评分细则要求处理好中国文化与外来文化、与世界文化的关系，加强中外文化联系、交流、沟通、理解、交融、互鉴。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化对话本身就是关系型材料，命题不是让学生孤立谈中华文化，而是要求把中国文化放到世界文化交流网络中理解。材料中典籍海外传播、文物出境展览、春节进入联合国场域，都说明文化传播效果来自中外主体、载体、受众和价值之间的联结。（证据边界：本条依据评标/讲评角度清单，材料链为整理者按题面复原。）</w:t>
      </w:r>
    </w:p>
    <w:p>
      <w:pPr>
        <w:spacing w:before="100" w:after="40"/>
      </w:pPr>
      <w:r>
        <w:rPr>
          <w:rFonts w:ascii="Songti SC" w:hAnsi="Songti SC" w:eastAsia="Songti SC"/>
          <w:b/>
          <w:color w:val="1F4E79"/>
          <w:sz w:val="21"/>
        </w:rPr>
        <w:t>7.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细则要求坚持把马克思主义基本原理同中国具体实际相结合、同中华优秀传统文化相结合。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把马克思主义、中国实际、中华优秀传统文化分开处理，而是强调理论创新要在多重对象的结合中展开。这里的触发点在“相结合”，即通过把握不同要素之间的内在联系，形成中国化时代化的理论成果。（证据边界：本条依据评标/讲评角度清单，材料链为整理者按题面复原。）</w:t>
      </w:r>
    </w:p>
    <w:p>
      <w:pPr>
        <w:spacing w:before="100" w:after="40"/>
      </w:pPr>
      <w:r>
        <w:rPr>
          <w:rFonts w:ascii="Songti SC" w:hAnsi="Songti SC" w:eastAsia="Songti SC"/>
          <w:b/>
          <w:color w:val="1F4E79"/>
          <w:sz w:val="21"/>
        </w:rPr>
        <w:t>8. 来源：</w:t>
      </w:r>
      <w:r>
        <w:rPr>
          <w:rFonts w:ascii="Songti SC" w:hAnsi="Songti SC" w:eastAsia="Songti SC"/>
          <w:b w:val="0"/>
          <w:sz w:val="21"/>
        </w:rPr>
        <w:t>2024北京西城高三二模 第18题第（4）问（</w:t>
      </w:r>
      <w:r>
        <w:rPr>
          <w:rFonts w:ascii="Menlo" w:hAnsi="Menlo" w:eastAsia="Songti SC"/>
          <w:b w:val="0"/>
          <w:color w:val="505050"/>
          <w:sz w:val="20"/>
        </w:rPr>
        <w:t>高三模拟测试思想政治答案细则.docx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传统村落形态多样，桥涵路街、亭阁庙宇、风俗习惯、方言乡音共同承载乡土气息；推动乡村文化振兴要把乡村美学、文化产业、特色书店、剧场、博物馆、美术馆、文创馆等要素统筹起来。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pPr>
        <w:spacing w:before="100" w:after="40"/>
      </w:pPr>
      <w:r>
        <w:rPr>
          <w:rFonts w:ascii="Songti SC" w:hAnsi="Songti SC" w:eastAsia="Songti SC"/>
          <w:b/>
          <w:color w:val="1F4E79"/>
          <w:sz w:val="21"/>
        </w:rPr>
        <w:t>9. 来源：</w:t>
      </w:r>
      <w:r>
        <w:rPr>
          <w:rFonts w:ascii="Songti SC" w:hAnsi="Songti SC" w:eastAsia="Songti SC"/>
          <w:b w:val="0"/>
          <w:sz w:val="21"/>
        </w:rPr>
        <w:t>2024北京丰台高三二模 第20题（</w:t>
      </w:r>
      <w:r>
        <w:rPr>
          <w:rFonts w:ascii="Menlo" w:hAnsi="Menlo" w:eastAsia="Songti SC"/>
          <w:b w:val="0"/>
          <w:color w:val="505050"/>
          <w:sz w:val="20"/>
        </w:rPr>
        <w:t>丰台政治二模阅卷评标.docx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统筹发展和安全贯穿新民主主义革命、社会主义革命和建设、改革开放和中国特色社会主义现代化建设、中国特色社会主义新时代等不同历史时期，关系国家兴衰和历史走向。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pPr>
        <w:pStyle w:val="Heading4"/>
        <w:spacing w:before="100" w:after="80"/>
      </w:pPr>
      <w:r>
        <w:t>联系的客观性 / 根据固有联系建立新的具体联系</w:t>
      </w:r>
    </w:p>
    <w:p>
      <w:pPr>
        <w:pStyle w:val="Heading4"/>
        <w:spacing w:before="100" w:after="80"/>
      </w:pPr>
      <w:r>
        <w:t>联系的多样性</w:t>
      </w:r>
    </w:p>
    <w:p>
      <w:pPr>
        <w:pStyle w:val="Heading4"/>
        <w:spacing w:before="100" w:after="80"/>
      </w:pPr>
      <w:r>
        <w:t>整体与部分</w:t>
      </w:r>
    </w:p>
    <w:p>
      <w:pPr>
        <w:spacing w:before="100" w:after="40"/>
      </w:pPr>
      <w:r>
        <w:rPr>
          <w:rFonts w:ascii="Songti SC" w:hAnsi="Songti SC" w:eastAsia="Songti SC"/>
          <w:b/>
          <w:color w:val="1F4E79"/>
          <w:sz w:val="21"/>
        </w:rPr>
        <w:t>10.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评分标准把“数当如何定”指向系统优化、整体部分；示例答案要求坚持系统观念，立足整体把握相互关联的诸多要素。</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胸中有数”不是只看一个孤立数字，而是看基本统计、主要百分比、数量界限及其在整体工作中的位置。材料强调做计划、定方案、国家治理看大数，说明要从整体结构中理解局部数据的意义。（证据边界：本条依据评标/讲评角度清单，材料链为整理者按题面复原。）</w:t>
      </w:r>
    </w:p>
    <w:p>
      <w:pPr>
        <w:spacing w:before="100" w:after="40"/>
      </w:pPr>
      <w:r>
        <w:rPr>
          <w:rFonts w:ascii="Songti SC" w:hAnsi="Songti SC" w:eastAsia="Songti SC"/>
          <w:b/>
          <w:color w:val="1F4E79"/>
          <w:sz w:val="21"/>
        </w:rPr>
        <w:t>11.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细则要求坚持系统观念，为整体性推进党和国家各项事业提供科学思想方法。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谱写马克思主义中国化时代化新篇章，不是某个领域单点更新，而是服务党和国家事业整体推进。评分细则把“系统观念”设为给分点，说明材料要求从整体性、结构性和协同性上把握理论创新的作用。（证据边界：本条依据评标/讲评角度清单，材料链为整理者按题面复原。）</w:t>
      </w:r>
    </w:p>
    <w:p>
      <w:pPr>
        <w:spacing w:before="100" w:after="40"/>
      </w:pPr>
      <w:r>
        <w:rPr>
          <w:rFonts w:ascii="Songti SC" w:hAnsi="Songti SC" w:eastAsia="Songti SC"/>
          <w:b/>
          <w:color w:val="1F4E79"/>
          <w:sz w:val="21"/>
        </w:rPr>
        <w:t>12. 来源：</w:t>
      </w:r>
      <w:r>
        <w:rPr>
          <w:rFonts w:ascii="Songti SC" w:hAnsi="Songti SC" w:eastAsia="Songti SC"/>
          <w:b w:val="0"/>
          <w:sz w:val="21"/>
        </w:rPr>
        <w:t>2025北京朝阳高三（上）期末 第2题（教师版答案源）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某区按“一户一策”改造鸽子笼，使顶部样式、整体色调与四合院风貌协调统一，在留住城市记忆的同时改善环境。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题干不是孤立处理一个鸽子笼样式，而是把局部改造、院落风貌、城市环境和文化记忆放进同一治理场景中统筹考虑。正确项直接落到“从整体上把握事物的联系”，因此这一题稳定触发整体与部分 / 系统观念。</w:t>
      </w:r>
    </w:p>
    <w:p>
      <w:pPr>
        <w:spacing w:before="100" w:after="40"/>
      </w:pPr>
      <w:r>
        <w:rPr>
          <w:rFonts w:ascii="Songti SC" w:hAnsi="Songti SC" w:eastAsia="Songti SC"/>
          <w:b/>
          <w:color w:val="1F4E79"/>
          <w:sz w:val="21"/>
        </w:rPr>
        <w:t>13. 来源：</w:t>
      </w:r>
      <w:r>
        <w:rPr>
          <w:rFonts w:ascii="Songti SC" w:hAnsi="Songti SC" w:eastAsia="Songti SC"/>
          <w:b w:val="0"/>
          <w:sz w:val="21"/>
        </w:rPr>
        <w:t>2025北京朝阳高三（上）期末 第9题（教师版答案源）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韧性城市建设围绕首都功能核区、中心城区、副中心、两轴、多点和生态涵养区等圈层协同推进，并强调统筹发展与安全。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要求某一片区单独补短板，而是把不同圈层、功能区域和治理目标放到首都城市安全发展的整体布局中协同推进。正确项中的“系统观念”“统筹高质量发展和高水平安全”直接对应从整体出发优化局部关系，因此稳定触发整体与部分 / 系统观念。</w:t>
      </w:r>
    </w:p>
    <w:p>
      <w:pPr>
        <w:spacing w:before="100" w:after="40"/>
      </w:pPr>
      <w:r>
        <w:rPr>
          <w:rFonts w:ascii="Songti SC" w:hAnsi="Songti SC" w:eastAsia="Songti SC"/>
          <w:b/>
          <w:color w:val="1F4E79"/>
          <w:sz w:val="21"/>
        </w:rPr>
        <w:t>14. 来源：</w:t>
      </w:r>
      <w:r>
        <w:rPr>
          <w:rFonts w:ascii="Songti SC" w:hAnsi="Songti SC" w:eastAsia="Songti SC"/>
          <w:b w:val="0"/>
          <w:sz w:val="21"/>
        </w:rPr>
        <w:t>2025北京海淀高三二模 第16题（</w:t>
      </w:r>
      <w:r>
        <w:rPr>
          <w:rFonts w:ascii="Menlo" w:hAnsi="Menlo" w:eastAsia="Songti SC"/>
          <w:b w:val="0"/>
          <w:color w:val="505050"/>
          <w:sz w:val="20"/>
        </w:rPr>
        <w:t>2025届二模考试讲评0510.pdf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关于“还需要记忆大量知识吗”的讨论中，材料把记忆看作把不同信息联结整合、形成有意义网络的过程，并要求结合材料或个人体验论证。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讲评中的评分细则明确把“联系的观点（联系的特点/整体与部分的辩证关系/系统优化）”列为可选知识。记忆不是孤立堆放信息，而是把知识组织成网络，为思维活动和创造提供整体支撑，因此该题除量变、辩证否定、认识能动反映外，还应补入系统观念。</w:t>
      </w:r>
    </w:p>
    <w:p>
      <w:pPr>
        <w:spacing w:before="100" w:after="40"/>
      </w:pPr>
      <w:r>
        <w:rPr>
          <w:rFonts w:ascii="Songti SC" w:hAnsi="Songti SC" w:eastAsia="Songti SC"/>
          <w:b/>
          <w:color w:val="1F4E79"/>
          <w:sz w:val="21"/>
        </w:rPr>
        <w:t>15.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桑基鱼塘把桑、蚕、鱼、塘、生态景观、产业融合、乡村振兴和文化研学组织成一个相互支撑的系统。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联系的观点 / 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pPr>
        <w:spacing w:before="100" w:after="40"/>
      </w:pPr>
      <w:r>
        <w:rPr>
          <w:rFonts w:ascii="Songti SC" w:hAnsi="Songti SC" w:eastAsia="Songti SC"/>
          <w:b/>
          <w:color w:val="1F4E79"/>
          <w:sz w:val="21"/>
        </w:rPr>
        <w:t>16. 来源：</w:t>
      </w:r>
      <w:r>
        <w:rPr>
          <w:rFonts w:ascii="Songti SC" w:hAnsi="Songti SC" w:eastAsia="Songti SC"/>
          <w:b w:val="0"/>
          <w:sz w:val="21"/>
        </w:rPr>
        <w:t>2024北京丰台高三二模 第21题（</w:t>
      </w:r>
      <w:r>
        <w:rPr>
          <w:rFonts w:ascii="Menlo" w:hAnsi="Menlo" w:eastAsia="Songti SC"/>
          <w:b w:val="0"/>
          <w:color w:val="505050"/>
          <w:sz w:val="20"/>
        </w:rPr>
        <w:t>丰台政治二模阅卷评标.docx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无数个“你”的铿锵步伐汇聚成新时代中国前进的坚实步伐，个人在科技创新、基层服务、赛场拼搏、危急救援、志愿公益、立德树人等实践中推动国家前行。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个人与国家的联系</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把“个人与国家之间的紧密联系和相互影响”“发挥局部的作用推动整体的发展”列为拓展答案。材料中的个人不是孤立个体，而是国家发展整体中的能动部分；每个局部的奋斗汇聚并推动中国整体前进，因此应补入整体与部分栏目。</w:t>
      </w:r>
    </w:p>
    <w:p>
      <w:pPr>
        <w:spacing w:before="100" w:after="40"/>
      </w:pPr>
      <w:r>
        <w:rPr>
          <w:rFonts w:ascii="Songti SC" w:hAnsi="Songti SC" w:eastAsia="Songti SC"/>
          <w:b/>
          <w:color w:val="1F4E79"/>
          <w:sz w:val="21"/>
        </w:rPr>
        <w:t>17. 来源：</w:t>
      </w:r>
      <w:r>
        <w:rPr>
          <w:rFonts w:ascii="Songti SC" w:hAnsi="Songti SC" w:eastAsia="Songti SC"/>
          <w:b w:val="0"/>
          <w:sz w:val="21"/>
        </w:rPr>
        <w:t>2026北京东城高三一模 第16题（由“2026一模已处理映射（细则支持）”已证映射反向拆回）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18. 来源：</w:t>
      </w:r>
      <w:r>
        <w:rPr>
          <w:rFonts w:ascii="Songti SC" w:hAnsi="Songti SC" w:eastAsia="Songti SC"/>
          <w:b w:val="0"/>
          <w:sz w:val="21"/>
        </w:rPr>
        <w:t>2026北京朝阳高三一模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本条从综合映射反向拆入“联系”栏目；同题其他稳定角度另入相应栏目。</w:t>
      </w:r>
    </w:p>
    <w:p>
      <w:pPr>
        <w:spacing w:before="100" w:after="40"/>
      </w:pPr>
      <w:r>
        <w:rPr>
          <w:rFonts w:ascii="Songti SC" w:hAnsi="Songti SC" w:eastAsia="Songti SC"/>
          <w:b/>
          <w:color w:val="1F4E79"/>
          <w:sz w:val="21"/>
        </w:rPr>
        <w:t>19. 来源：</w:t>
      </w:r>
      <w:r>
        <w:rPr>
          <w:rFonts w:ascii="Songti SC" w:hAnsi="Songti SC" w:eastAsia="Songti SC"/>
          <w:b w:val="0"/>
          <w:sz w:val="21"/>
        </w:rPr>
        <w:t>2026北京丰台高三一模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20. 来源：</w:t>
      </w:r>
      <w:r>
        <w:rPr>
          <w:rFonts w:ascii="Songti SC" w:hAnsi="Songti SC" w:eastAsia="Songti SC"/>
          <w:b w:val="0"/>
          <w:sz w:val="21"/>
        </w:rPr>
        <w:t>2026北京延庆高三一模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本条从综合映射反向拆入“联系”栏目；同题其他稳定角度另入相应栏目。</w:t>
      </w:r>
    </w:p>
    <w:p>
      <w:pPr>
        <w:spacing w:before="100" w:after="40"/>
      </w:pPr>
      <w:r>
        <w:rPr>
          <w:rFonts w:ascii="Songti SC" w:hAnsi="Songti SC" w:eastAsia="Songti SC"/>
          <w:b/>
          <w:color w:val="1F4E79"/>
          <w:sz w:val="21"/>
        </w:rPr>
        <w:t>21. 来源：</w:t>
      </w:r>
      <w:r>
        <w:rPr>
          <w:rFonts w:ascii="Songti SC" w:hAnsi="Songti SC" w:eastAsia="Songti SC"/>
          <w:b w:val="0"/>
          <w:sz w:val="21"/>
        </w:rPr>
        <w:t>2026北京房山高三一模 第16（2）题（由“2026-04-25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22. 来源：</w:t>
      </w:r>
      <w:r>
        <w:rPr>
          <w:rFonts w:ascii="Songti SC" w:hAnsi="Songti SC" w:eastAsia="Songti SC"/>
          <w:b w:val="0"/>
          <w:sz w:val="21"/>
        </w:rPr>
        <w:t>2026北京房山高三一模 第18（1）题（由“2026-04-25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23. 来源：</w:t>
      </w:r>
      <w:r>
        <w:rPr>
          <w:rFonts w:ascii="Songti SC" w:hAnsi="Songti SC" w:eastAsia="Songti SC"/>
          <w:b w:val="0"/>
          <w:sz w:val="21"/>
        </w:rPr>
        <w:t>2026北京石景山高三一模 第17（1）题（由“2026-04-25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24. 来源：</w:t>
      </w:r>
      <w:r>
        <w:rPr>
          <w:rFonts w:ascii="Songti SC" w:hAnsi="Songti SC" w:eastAsia="Songti SC"/>
          <w:b w:val="0"/>
          <w:sz w:val="21"/>
        </w:rPr>
        <w:t>2026北京西城高三一模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观点；入法彰显国家导向，触发价值观导向。 本条从综合映射反向拆入“联系”栏目；同题其他稳定角度另入相应栏目。</w:t>
      </w:r>
    </w:p>
    <w:p>
      <w:pPr>
        <w:spacing w:before="100" w:after="40"/>
      </w:pPr>
      <w:r>
        <w:rPr>
          <w:rFonts w:ascii="Songti SC" w:hAnsi="Songti SC" w:eastAsia="Songti SC"/>
          <w:b/>
          <w:color w:val="1F4E79"/>
          <w:sz w:val="21"/>
        </w:rPr>
        <w:t>25. 来源：</w:t>
      </w:r>
      <w:r>
        <w:rPr>
          <w:rFonts w:ascii="Songti SC" w:hAnsi="Songti SC" w:eastAsia="Songti SC"/>
          <w:b w:val="0"/>
          <w:sz w:val="21"/>
        </w:rPr>
        <w:t>2026北京门头沟高三一模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26. 来源：</w:t>
      </w:r>
      <w:r>
        <w:rPr>
          <w:rFonts w:ascii="Songti SC" w:hAnsi="Songti SC" w:eastAsia="Songti SC"/>
          <w:b w:val="0"/>
          <w:sz w:val="21"/>
        </w:rPr>
        <w:t>2026北京门头沟高三一模 第18（2）题（由“2026-04-25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环境公益诉讼中，法院既看到赤泥库的污染、灾害、文物威胁等现实风险，又组织技术论证、引导协商，形成封场修复、监督验收的闭环方案。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环境风险、公共安全、产业转型、公众获得感放在一个治理整体中考察，要求既看眼前损害又看长远修复，并抓住司法保障和生态治理关键环节，因此可稳定迁入必修四的部分是联系、发展、全面观点、矛盾分析法与实践观点。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27. 来源：</w:t>
      </w:r>
      <w:r>
        <w:rPr>
          <w:rFonts w:ascii="Songti SC" w:hAnsi="Songti SC" w:eastAsia="Songti SC"/>
          <w:b w:val="0"/>
          <w:sz w:val="21"/>
        </w:rPr>
        <w:t>2026北京顺义高三一模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28.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整体与部分 / 系统优化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本条从综合映射反向拆入“联系”栏目；同题其他稳定角度另入相应栏目。（证据边界：本条依据评标/讲评角度清单，材料链为整理者按题面复原。）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29. 来源：</w:t>
      </w:r>
      <w:r>
        <w:rPr>
          <w:rFonts w:ascii="Songti SC" w:hAnsi="Songti SC" w:eastAsia="Songti SC"/>
          <w:b w:val="0"/>
          <w:sz w:val="21"/>
        </w:rPr>
        <w:t>2026北京西城高三一模 第6题（由“2026西城一模选择题正确项补充（答案源支持）”已证映射反向拆回）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创新应用场景连接技术与产业、研发与市场，通过工业、康养、交通、民生等多样场景检验技术并促进价值转化。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联系观点 / 系统观念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正确项强调建立多样联系形式、满足多元需求、促进价值转化。材料把技术、产品、产业、市场和公共需求放进同一场景网络中，说明创新不是单点突破，而是通过系统联系把技术能力转化为现实价值。 本条从综合映射反向拆入“联系”栏目；同题其他稳定角度另入相应栏目。</w:t>
      </w:r>
    </w:p>
    <w:p>
      <w:pPr>
        <w:pStyle w:val="Heading4"/>
        <w:spacing w:before="100" w:after="80"/>
      </w:pPr>
      <w:r>
        <w:t>发展</w:t>
      </w:r>
    </w:p>
    <w:p>
      <w:pPr>
        <w:pStyle w:val="Heading4"/>
        <w:spacing w:before="100" w:after="80"/>
      </w:pPr>
      <w:r>
        <w:t>发展的观点 / 发展的普遍性</w:t>
      </w:r>
    </w:p>
    <w:p>
      <w:pPr>
        <w:spacing w:before="100" w:after="40"/>
      </w:pPr>
      <w:r>
        <w:rPr>
          <w:rFonts w:ascii="Songti SC" w:hAnsi="Songti SC" w:eastAsia="Songti SC"/>
          <w:b/>
          <w:color w:val="1F4E79"/>
          <w:sz w:val="21"/>
        </w:rPr>
        <w:t>1. 来源：</w:t>
      </w:r>
      <w:r>
        <w:rPr>
          <w:rFonts w:ascii="Songti SC" w:hAnsi="Songti SC" w:eastAsia="Songti SC"/>
          <w:b w:val="0"/>
          <w:sz w:val="21"/>
        </w:rPr>
        <w:t>2025北京东城高三二模 第16题（</w:t>
      </w:r>
      <w:r>
        <w:rPr>
          <w:rFonts w:ascii="Menlo" w:hAnsi="Menlo" w:eastAsia="Songti SC"/>
          <w:b w:val="0"/>
          <w:color w:val="505050"/>
          <w:sz w:val="20"/>
        </w:rPr>
        <w:t>东城区25届高三政治二模统测阅卷报告 5.9.pdf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材料写人工智能“横空出世”“浪潮滚滚而来”，并不断拓展到科技创新、产业发展、社会治理、医疗教育、家庭服务等领域。</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材料不是静态描述一种技术工具，而是把人工智能写成一个持续扩展、持续深入、不断生成新影响的新事物过程。设问中的“勇立潮头”也在强化这种发展中的新趋势，因此更稳地触发发展观点。</w:t>
      </w:r>
    </w:p>
    <w:p>
      <w:pPr>
        <w:spacing w:before="100" w:after="40"/>
      </w:pPr>
      <w:r>
        <w:rPr>
          <w:rFonts w:ascii="Songti SC" w:hAnsi="Songti SC" w:eastAsia="Songti SC"/>
          <w:b/>
          <w:color w:val="1F4E79"/>
          <w:sz w:val="21"/>
        </w:rPr>
        <w:t>2. 来源：</w:t>
      </w:r>
      <w:r>
        <w:rPr>
          <w:rFonts w:ascii="Songti SC" w:hAnsi="Songti SC" w:eastAsia="Songti SC"/>
          <w:b w:val="0"/>
          <w:sz w:val="21"/>
        </w:rPr>
        <w:t>2025北京东城高三（上）期末 第16题（</w:t>
      </w:r>
      <w:r>
        <w:rPr>
          <w:rFonts w:ascii="Menlo" w:hAnsi="Menlo" w:eastAsia="Songti SC"/>
          <w:b w:val="0"/>
          <w:color w:val="505050"/>
          <w:sz w:val="20"/>
        </w:rPr>
        <w:t>2025。1东城讲评 修改.pdf</w:t>
      </w:r>
      <w:r>
        <w:rPr>
          <w:rFonts w:ascii="Songti SC" w:hAnsi="Songti SC" w:eastAsia="Songti SC"/>
          <w:b w:val="0"/>
          <w:sz w:val="21"/>
        </w:rPr>
        <w:t>答案细则，缓存核验） 【证据：A讲评PDF答案细则缓存核验，V3原E已补强】</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通过何尊等器物了解“中国”一词产生与发展的历史，了解中华文明发展历程。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材料把器物放在历史进程中理解，关注概念、文明和文化内涵如何形成、延续和展开，而不是静态陈列文物。因此它稳定触发“用发展的观点看文化遗存和文明历程”。</w:t>
      </w:r>
    </w:p>
    <w:p>
      <w:pPr>
        <w:spacing w:before="100" w:after="40"/>
      </w:pPr>
      <w:r>
        <w:rPr>
          <w:rFonts w:ascii="Songti SC" w:hAnsi="Songti SC" w:eastAsia="Songti SC"/>
          <w:b/>
          <w:color w:val="1F4E79"/>
          <w:sz w:val="21"/>
        </w:rPr>
        <w:t>3. 来源：</w:t>
      </w:r>
      <w:r>
        <w:rPr>
          <w:rFonts w:ascii="Songti SC" w:hAnsi="Songti SC" w:eastAsia="Songti SC"/>
          <w:b w:val="0"/>
          <w:sz w:val="21"/>
        </w:rPr>
        <w:t>2025北京海淀高三（上）期末 第16题（用户确认PPT给分口径）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中医药从传统药食同源理念，发展出石斛曲奇、养生面包、中药咖啡等现代消费产品。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呈现的是传统资源在新时代消费场景中的新形态，说明传统不是凝固不变的，而是在继承中不断生成新表达、新功能和新影响。因此可可作为课堂整理链归入发展的观点。（证据边界：本条依据评标/讲评角度清单，材料链为整理者按题面复原。）</w:t>
      </w:r>
    </w:p>
    <w:p>
      <w:pPr>
        <w:spacing w:before="100" w:after="40"/>
      </w:pPr>
      <w:r>
        <w:rPr>
          <w:rFonts w:ascii="Songti SC" w:hAnsi="Songti SC" w:eastAsia="Songti SC"/>
          <w:b/>
          <w:color w:val="1F4E79"/>
          <w:sz w:val="21"/>
        </w:rPr>
        <w:t>4. 来源：</w:t>
      </w:r>
      <w:r>
        <w:rPr>
          <w:rFonts w:ascii="Songti SC" w:hAnsi="Songti SC" w:eastAsia="Songti SC"/>
          <w:b w:val="0"/>
          <w:sz w:val="21"/>
        </w:rPr>
        <w:t>2025北京西城高三（上）期末 第18题（用户确认答案解析可用）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新技术不可避免存在弱点和不完善，人们对新技术的认识也有过程。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新事物发展 / 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技术恐惧的来源之一，是新技术在早期并不成熟，相关制度、能力和认识也需要逐步完善。材料把技术放在发展过程中评价，要求学生看到新事物成长的阶段性和不完善性，因此可归入发展的观点。（证据边界：本条依据评标/讲评角度清单，材料链为整理者按题面复原。）</w:t>
      </w:r>
    </w:p>
    <w:p>
      <w:pPr>
        <w:spacing w:before="100" w:after="40"/>
      </w:pPr>
      <w:r>
        <w:rPr>
          <w:rFonts w:ascii="Songti SC" w:hAnsi="Songti SC" w:eastAsia="Songti SC"/>
          <w:b/>
          <w:color w:val="1F4E79"/>
          <w:sz w:val="21"/>
        </w:rPr>
        <w:t>5.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评分细则要求用发展的观点看问题，把握中国文化和域外文化的过去、现在、未来，推动不同文化共同发展。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静态介绍文化交流，而是把典籍、文物、春节等文化资源放进“传承—转化—传播—共同发展”的时间链条中。文化对话的目标也不是一次展示，而是在交流中发展本民族文化并繁荣人类文明，因此可整理为发展观点。（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“实践没有止境，理论创新也没有止境”，习近平新时代中国特色社会主义思想必须长期坚持并不断丰富发展。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直接把理论创新写成不断推进的历史过程，说明马克思主义中国化时代化不是一次完成，而是随着时代课题和实践要求持续发展。评分细则中的“坚持用发展的观点看待理论创新”正由此触发。（证据边界：本条依据评标/讲评角度清单，材料链为整理者按题面复原。）</w:t>
      </w:r>
    </w:p>
    <w:p>
      <w:pPr>
        <w:spacing w:before="100" w:after="40"/>
      </w:pPr>
      <w:r>
        <w:rPr>
          <w:rFonts w:ascii="Songti SC" w:hAnsi="Songti SC" w:eastAsia="Songti SC"/>
          <w:b/>
          <w:color w:val="1F4E79"/>
          <w:sz w:val="21"/>
        </w:rPr>
        <w:t>7. 来源：</w:t>
      </w:r>
      <w:r>
        <w:rPr>
          <w:rFonts w:ascii="Songti SC" w:hAnsi="Songti SC" w:eastAsia="Songti SC"/>
          <w:b w:val="0"/>
          <w:sz w:val="21"/>
        </w:rPr>
        <w:t>2025北京西城高三（上）期末 第4题（答案及评分参考）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材料指出人们通常更看重眼前马上能得到的收益，正确项进一步强调要从更高视角、更长时限思考问题，发展耐心资本，提升经济发展的韧性和活力。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 / 用长远眼光看问题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干不是停留在“当下收益更受偏爱”的心理现象上，而是引导学生把收益判断放到更长周期和更大格局中理解。正确项从“眼前”转向“长远”，再落到“耐心资本”和经济韧性，说明命题重心在于用发展的眼光处理当前与未来关系，因此稳定触发发展的观点。</w:t>
      </w:r>
    </w:p>
    <w:p>
      <w:pPr>
        <w:spacing w:before="100" w:after="40"/>
      </w:pPr>
      <w:r>
        <w:rPr>
          <w:rFonts w:ascii="Songti SC" w:hAnsi="Songti SC" w:eastAsia="Songti SC"/>
          <w:b/>
          <w:color w:val="1F4E79"/>
          <w:sz w:val="21"/>
        </w:rPr>
        <w:t>8. 来源：</w:t>
      </w:r>
      <w:r>
        <w:rPr>
          <w:rFonts w:ascii="Songti SC" w:hAnsi="Songti SC" w:eastAsia="Songti SC"/>
          <w:b w:val="0"/>
          <w:sz w:val="21"/>
        </w:rPr>
        <w:t>2026北京西城高三（上）期末 第21题（</w:t>
      </w:r>
      <w:r>
        <w:rPr>
          <w:rFonts w:ascii="Menlo" w:hAnsi="Menlo" w:eastAsia="Songti SC"/>
          <w:b w:val="0"/>
          <w:color w:val="505050"/>
          <w:sz w:val="20"/>
        </w:rPr>
        <w:t>西城高三期末评标.pptx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五年规划具有连续性和稳定性，为国家发展提供战略指引和制度保障；规划实施又会随着发展变化不断优化路径。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材料把国家治理放在连续推进的时间链条中理解，既有一张蓝图接续实施，又有根据发展阶段和现实条件调整优化。评标 PPT 明确可从“发展的观点”作答，因此该题可在课堂整理中补入发展观点。（证据边界：本条依据评标/讲评角度清单，材料链为整理者按题面复原。）</w:t>
      </w:r>
    </w:p>
    <w:p>
      <w:pPr>
        <w:spacing w:before="100" w:after="40"/>
      </w:pPr>
      <w:r>
        <w:rPr>
          <w:rFonts w:ascii="Songti SC" w:hAnsi="Songti SC" w:eastAsia="Songti SC"/>
          <w:b/>
          <w:color w:val="1F4E79"/>
          <w:sz w:val="21"/>
        </w:rPr>
        <w:t>9.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桑基鱼塘穿越千年，随时代发展不断创新，从传统农业系统延展到生态景观、产业融合、乡村振兴和文化研学。</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pPr>
        <w:pStyle w:val="Heading4"/>
        <w:spacing w:before="100" w:after="80"/>
      </w:pPr>
      <w:r>
        <w:t>量变与质变</w:t>
      </w:r>
    </w:p>
    <w:p>
      <w:pPr>
        <w:spacing w:before="100" w:after="40"/>
      </w:pPr>
      <w:r>
        <w:rPr>
          <w:rFonts w:ascii="Songti SC" w:hAnsi="Songti SC" w:eastAsia="Songti SC"/>
          <w:b/>
          <w:color w:val="1F4E79"/>
          <w:sz w:val="21"/>
        </w:rPr>
        <w:t>10. 来源：</w:t>
      </w:r>
      <w:r>
        <w:rPr>
          <w:rFonts w:ascii="Songti SC" w:hAnsi="Songti SC" w:eastAsia="Songti SC"/>
          <w:b w:val="0"/>
          <w:sz w:val="21"/>
        </w:rPr>
        <w:t>2025北京海淀高三（上）期末 第17题（2）（用户确认PPT给分口径）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永动机探索一次次失败，但这些失败推动人们持续研究能量转化规律，最终促成能量守恒定律的发现。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单次失败并不直接等于科学定律，但长期失败、修正、实验和反思不断积累，最终使人们对能量转化的认识发生层级跃升。材料的关键链条是“反复探索的量的积累—科学认识的质的突破”。（证据边界：本条依据评标/讲评角度清单，材料链为整理者按题面复原。）</w:t>
      </w:r>
    </w:p>
    <w:p>
      <w:pPr>
        <w:spacing w:before="100" w:after="40"/>
      </w:pPr>
      <w:r>
        <w:rPr>
          <w:rFonts w:ascii="Songti SC" w:hAnsi="Songti SC" w:eastAsia="Songti SC"/>
          <w:b/>
          <w:color w:val="1F4E79"/>
          <w:sz w:val="21"/>
        </w:rPr>
        <w:t>11.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毛泽东强调任何质量都表现为一定的数量，没有数量也就没有质量；要注意基本统计、主要百分比和决定事物质量的数量界限。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适度原则</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直接把“质量”和“数量界限”并置，要求学生看到数量变化对事物性质的影响。基本统计和百分比是量的把握，数量界限对应“度”，不懂“数”就容易越过界限而犯错，因此可作为课堂整理链归入量变质变及适度原则。（证据边界：本条依据评标/讲评角度清单，材料链为整理者按题面复原。）</w:t>
      </w:r>
    </w:p>
    <w:p>
      <w:pPr>
        <w:spacing w:before="100" w:after="40"/>
      </w:pPr>
      <w:r>
        <w:rPr>
          <w:rFonts w:ascii="Songti SC" w:hAnsi="Songti SC" w:eastAsia="Songti SC"/>
          <w:b/>
          <w:color w:val="1F4E79"/>
          <w:sz w:val="21"/>
        </w:rPr>
        <w:t>12. 来源：</w:t>
      </w:r>
      <w:r>
        <w:rPr>
          <w:rFonts w:ascii="Songti SC" w:hAnsi="Songti SC" w:eastAsia="Songti SC"/>
          <w:b w:val="0"/>
          <w:sz w:val="21"/>
        </w:rPr>
        <w:t>2025北京朝阳高三一模 第1题（教师版答案表）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革命、建设、改革都经历了从量的积累到质的飞跃的不同发展阶段，党的十八大以来中国特色社会主义进入新时代这一新的历史方位。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 / 发展的阶段性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先点明革命、建设、改革都不是突变式跳跃，而是经过长期积累后进入新阶段；“新时代”正是发展积累到一定程度后出现的历史方位之变。正确项又落到科学把握世情国情党情变化和历史趋势，说明关键在于认清量变积累与阶段跃升的关系，因此稳定触发量变与质变。</w:t>
      </w:r>
    </w:p>
    <w:p>
      <w:pPr>
        <w:spacing w:before="100" w:after="40"/>
      </w:pPr>
      <w:r>
        <w:rPr>
          <w:rFonts w:ascii="Songti SC" w:hAnsi="Songti SC" w:eastAsia="Songti SC"/>
          <w:b/>
          <w:color w:val="1F4E79"/>
          <w:sz w:val="21"/>
        </w:rPr>
        <w:t>13. 来源：</w:t>
      </w:r>
      <w:r>
        <w:rPr>
          <w:rFonts w:ascii="Songti SC" w:hAnsi="Songti SC" w:eastAsia="Songti SC"/>
          <w:b w:val="0"/>
          <w:sz w:val="21"/>
        </w:rPr>
        <w:t>2024北京丰台高三二模 第21题（</w:t>
      </w:r>
      <w:r>
        <w:rPr>
          <w:rFonts w:ascii="Menlo" w:hAnsi="Menlo" w:eastAsia="Songti SC"/>
          <w:b w:val="0"/>
          <w:color w:val="505050"/>
          <w:sz w:val="20"/>
        </w:rPr>
        <w:t>丰台政治二模阅卷评标.docx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“一步一个脚印，我们从过去走到现在”，无数普通人在不同岗位上持续向前，最终汇聚成中国稳稳前进的整体步伐。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量变与质变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将“量变质变”列入“为什么”维度可用知识。题目并不是只赞美某一个人的瞬间壮举，而是强调每个人、每一步、每一代人的持续积累，最终形成国家发展和民族复兴的整体性推进，因此稳定触发量变与质变。</w:t>
      </w:r>
    </w:p>
    <w:p>
      <w:pPr>
        <w:pStyle w:val="Heading4"/>
        <w:spacing w:before="100" w:after="80"/>
      </w:pPr>
      <w:r>
        <w:t>前进性与曲折性</w:t>
      </w:r>
    </w:p>
    <w:p>
      <w:pPr>
        <w:spacing w:before="100" w:after="40"/>
      </w:pPr>
      <w:r>
        <w:rPr>
          <w:rFonts w:ascii="Songti SC" w:hAnsi="Songti SC" w:eastAsia="Songti SC"/>
          <w:b/>
          <w:color w:val="1F4E79"/>
          <w:sz w:val="21"/>
        </w:rPr>
        <w:t>14. 来源：</w:t>
      </w:r>
      <w:r>
        <w:rPr>
          <w:rFonts w:ascii="Songti SC" w:hAnsi="Songti SC" w:eastAsia="Songti SC"/>
          <w:b w:val="0"/>
          <w:sz w:val="21"/>
        </w:rPr>
        <w:t>2025北京海淀高三（上）期末 第17题（2）（用户确认PPT给分口径）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永动机研究不断遭遇失败，却推动科学家更深入研究能量转化规律，并最终发现能量守恒定律。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事物发展是前进性与曲折性的统一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没有把失败写成终点，而是把失败写成科学前进中的曲折环节。科学认识沿着更深规律前进，但路径并不平直，常常通过试错、失败和修正实现推进，因此可作为课堂整理链归入前进性与曲折性。（证据边界：本条依据评标/讲评角度清单，材料链为整理者按题面复原。）</w:t>
      </w:r>
    </w:p>
    <w:p>
      <w:pPr>
        <w:pStyle w:val="Heading4"/>
        <w:spacing w:before="100" w:after="80"/>
      </w:pPr>
      <w:r>
        <w:t>辩证否定</w:t>
      </w:r>
    </w:p>
    <w:p>
      <w:pPr>
        <w:spacing w:before="100" w:after="40"/>
      </w:pPr>
      <w:r>
        <w:rPr>
          <w:rFonts w:ascii="Songti SC" w:hAnsi="Songti SC" w:eastAsia="Songti SC"/>
          <w:b/>
          <w:color w:val="1F4E79"/>
          <w:sz w:val="21"/>
        </w:rPr>
        <w:t>15. 来源：</w:t>
      </w:r>
      <w:r>
        <w:rPr>
          <w:rFonts w:ascii="Songti SC" w:hAnsi="Songti SC" w:eastAsia="Songti SC"/>
          <w:b w:val="0"/>
          <w:sz w:val="21"/>
        </w:rPr>
        <w:t>2026北京朝阳高三（上）期中 第18题（用户提供正式阅卷细则）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如何做部分要求用正确科技伦理规范人工智能提供情绪价值方面的使用。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辩证否定观</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材料不是要求全盘拒绝AI情绪价值，也不是无条件接受AI陪伴，而是在看到其功能与风险的基础上进行规范使用。对新技术采取扬弃态度，保留合理功能、克服不良影响，因此可触发辩证否定观。</w:t>
      </w:r>
    </w:p>
    <w:p>
      <w:pPr>
        <w:spacing w:before="100" w:after="40"/>
      </w:pPr>
      <w:r>
        <w:rPr>
          <w:rFonts w:ascii="Songti SC" w:hAnsi="Songti SC" w:eastAsia="Songti SC"/>
          <w:b/>
          <w:color w:val="1F4E79"/>
          <w:sz w:val="21"/>
        </w:rPr>
        <w:t>16. 来源：</w:t>
      </w:r>
      <w:r>
        <w:rPr>
          <w:rFonts w:ascii="Songti SC" w:hAnsi="Songti SC" w:eastAsia="Songti SC"/>
          <w:b w:val="0"/>
          <w:sz w:val="21"/>
        </w:rPr>
        <w:t>2025北京海淀高三（上）期末 第16题（用户确认PPT给分口径）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打造中医药新时尚，坚持“守正不守旧，尊古不复古”，把传统中医药理念转化为现代消费产品。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既没有把传统中医药原样封存，也没有抛弃其药食同源等根本内涵，而是在继承基础上改造产品形态和传播场景。其结构正是“继承中的扬弃、守正中的创新”，因此可作为课堂整理链归入辩证否定。（证据边界：本条依据评标/讲评角度清单，材料链为整理者按题面复原。）</w:t>
      </w:r>
    </w:p>
    <w:p>
      <w:pPr>
        <w:spacing w:before="100" w:after="40"/>
      </w:pPr>
      <w:r>
        <w:rPr>
          <w:rFonts w:ascii="Songti SC" w:hAnsi="Songti SC" w:eastAsia="Songti SC"/>
          <w:b/>
          <w:color w:val="1F4E79"/>
          <w:sz w:val="21"/>
        </w:rPr>
        <w:t>17.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评分细则把发展观点与辩证否定观并列，要求把握中国文化和域外文化的过去、现在、未来，推动不同文化共同发展。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化对话既不是固守本民族文化原样不变，也不是简单照搬外来文化，而是在继承自身优秀传统、吸收借鉴国外优秀成果的过程中实现发展。材料中的“展现独特魅力”和“开放包容借鉴”构成扬弃结构。（证据边界：本条依据评标/讲评角度清单，材料链为整理者按题面复原。）</w:t>
      </w:r>
    </w:p>
    <w:p>
      <w:pPr>
        <w:spacing w:before="100" w:after="40"/>
      </w:pPr>
      <w:r>
        <w:rPr>
          <w:rFonts w:ascii="Songti SC" w:hAnsi="Songti SC" w:eastAsia="Songti SC"/>
          <w:b/>
          <w:color w:val="1F4E79"/>
          <w:sz w:val="21"/>
        </w:rPr>
        <w:t>18.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细则要求坚持守正创新，坚持用发展的观点看待理论创新，不断提出真正解决问题的新理念新思路新办法。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推进马克思主义中国化时代化，既要守住马克思主义基本原理，又要根据中国实际和时代问题推进理论创新。材料中的“守正”与“创新”构成继承和发展的统一，因此可作为课堂整理链归入辩证否定。（证据边界：本条依据评标/讲评角度清单，材料链为整理者按题面复原。）</w:t>
      </w:r>
    </w:p>
    <w:p>
      <w:pPr>
        <w:spacing w:before="100" w:after="40"/>
      </w:pPr>
      <w:r>
        <w:rPr>
          <w:rFonts w:ascii="Songti SC" w:hAnsi="Songti SC" w:eastAsia="Songti SC"/>
          <w:b/>
          <w:color w:val="1F4E79"/>
          <w:sz w:val="21"/>
        </w:rPr>
        <w:t>19.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桑基鱼塘保留传统生态农业系统的科学内核，同时通过产业融合、生态景观、文化研学等新形式服务乡村振兴。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阅卷细则在辩证法层面列出“辩证否定等”。桑基鱼塘“未老”的原因不是原封不动，而是在保留生态循环和农业智慧的基础上更新功能形态，实现传统农业资源的创造性利用，因此可稳定补入辩证否定栏目。</w:t>
      </w:r>
    </w:p>
    <w:p>
      <w:pPr>
        <w:spacing w:before="100" w:after="40"/>
      </w:pPr>
      <w:r>
        <w:rPr>
          <w:rFonts w:ascii="Songti SC" w:hAnsi="Songti SC" w:eastAsia="Songti SC"/>
          <w:b/>
          <w:color w:val="1F4E79"/>
          <w:sz w:val="21"/>
        </w:rPr>
        <w:t>20. 来源：</w:t>
      </w:r>
      <w:r>
        <w:rPr>
          <w:rFonts w:ascii="Songti SC" w:hAnsi="Songti SC" w:eastAsia="Songti SC"/>
          <w:b w:val="0"/>
          <w:sz w:val="21"/>
        </w:rPr>
        <w:t>2025北京东城高三一模 第16题（教师版 + 东城阅卷报告）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现代中国年中，古观象台“鞭打春牛”、机器人小狮子与醒狮共舞、滑雪场“运动过大年”等新形式不断出现。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简单重复传统春节，也不是抛弃春节旧有内涵，而是在保留春节团圆、祈愿、喜庆等精神核心的同时，把现代科技、现代休闲方式融入其中，使传统节日获得新形式和新内涵。这正体现了在继承基础上的扬弃和发展。</w:t>
      </w:r>
    </w:p>
    <w:p>
      <w:pPr>
        <w:spacing w:before="100" w:after="40"/>
      </w:pPr>
      <w:r>
        <w:rPr>
          <w:rFonts w:ascii="Songti SC" w:hAnsi="Songti SC" w:eastAsia="Songti SC"/>
          <w:b/>
          <w:color w:val="1F4E79"/>
          <w:sz w:val="21"/>
        </w:rPr>
        <w:t>21. 来源：</w:t>
      </w:r>
      <w:r>
        <w:rPr>
          <w:rFonts w:ascii="Songti SC" w:hAnsi="Songti SC" w:eastAsia="Songti SC"/>
          <w:b w:val="0"/>
          <w:sz w:val="21"/>
        </w:rPr>
        <w:t>2024北京朝阳高三期中 第17题（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材料围绕农耕文明新时代转化展开，强调守正不守旧、尊古不复古，在保护农耕遗产的基础上融入现代科技、综艺传播、文旅文创和线上体验。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 / 守正创新</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明确把“坚持辩证否定观”列入第17题可得2分的哲学角度。题目不是要求原样复古农耕文明，也不是抛弃传统重新包装，而是在继承农耕文明合理内核的基础上克服不合时宜的呈现方式，形成面向新时代的创造性转化。</w:t>
      </w:r>
    </w:p>
    <w:p>
      <w:pPr>
        <w:spacing w:before="100" w:after="40"/>
      </w:pPr>
      <w:r>
        <w:rPr>
          <w:rFonts w:ascii="Songti SC" w:hAnsi="Songti SC" w:eastAsia="Songti SC"/>
          <w:b/>
          <w:color w:val="1F4E79"/>
          <w:sz w:val="21"/>
        </w:rPr>
        <w:t>22. 来源：</w:t>
      </w:r>
      <w:r>
        <w:rPr>
          <w:rFonts w:ascii="Songti SC" w:hAnsi="Songti SC" w:eastAsia="Songti SC"/>
          <w:b w:val="0"/>
          <w:sz w:val="21"/>
        </w:rPr>
        <w:t>2026北京丰台高三一模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辩证否定</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本条从综合映射反向拆入“发展”栏目；同题其他稳定角度另入相应栏目。（证据边界：本条依据评标/讲评角度清单，材料链为整理者按题面复原。）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23. 来源：</w:t>
      </w:r>
      <w:r>
        <w:rPr>
          <w:rFonts w:ascii="Songti SC" w:hAnsi="Songti SC" w:eastAsia="Songti SC"/>
          <w:b w:val="0"/>
          <w:sz w:val="21"/>
        </w:rPr>
        <w:t>2026北京延庆高三一模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辩证否定</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本条从综合映射反向拆入“发展”栏目；同题其他稳定角度另入相应栏目。</w:t>
      </w:r>
    </w:p>
    <w:p>
      <w:pPr>
        <w:spacing w:before="100" w:after="40"/>
      </w:pPr>
      <w:r>
        <w:rPr>
          <w:rFonts w:ascii="Songti SC" w:hAnsi="Songti SC" w:eastAsia="Songti SC"/>
          <w:b/>
          <w:color w:val="1F4E79"/>
          <w:sz w:val="21"/>
        </w:rPr>
        <w:t>24. 来源：</w:t>
      </w:r>
      <w:r>
        <w:rPr>
          <w:rFonts w:ascii="Songti SC" w:hAnsi="Songti SC" w:eastAsia="Songti SC"/>
          <w:b w:val="0"/>
          <w:sz w:val="21"/>
        </w:rPr>
        <w:t>2026北京房山高三一模 第18（1）题（由“2026-04-25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量变质变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本条从综合映射反向拆入“发展”栏目；同题其他稳定角度另入相应栏目。（证据边界：本条依据评标/讲评角度清单，材料链为整理者按题面复原。）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25. 来源：</w:t>
      </w:r>
      <w:r>
        <w:rPr>
          <w:rFonts w:ascii="Songti SC" w:hAnsi="Songti SC" w:eastAsia="Songti SC"/>
          <w:b w:val="0"/>
          <w:sz w:val="21"/>
        </w:rPr>
        <w:t>2026北京海淀高三一模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AI可以完成写作、翻译、分析信息，但技术只能模拟语言，不能理解语言背后的情感；拥有历史意识、伦理意识和文化理解时，技术才会成为文明进步工具。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 本条从综合映射反向拆入“发展”栏目；同题其他稳定角度另入相应栏目。</w:t>
      </w:r>
    </w:p>
    <w:p>
      <w:pPr>
        <w:spacing w:before="100" w:after="40"/>
      </w:pPr>
      <w:r>
        <w:rPr>
          <w:rFonts w:ascii="Songti SC" w:hAnsi="Songti SC" w:eastAsia="Songti SC"/>
          <w:b/>
          <w:color w:val="1F4E79"/>
          <w:sz w:val="21"/>
        </w:rPr>
        <w:t>26. 来源：</w:t>
      </w:r>
      <w:r>
        <w:rPr>
          <w:rFonts w:ascii="Songti SC" w:hAnsi="Songti SC" w:eastAsia="Songti SC"/>
          <w:b w:val="0"/>
          <w:sz w:val="21"/>
        </w:rPr>
        <w:t>2026北京石景山高三一模 第17（1）题（由“2026-04-25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本条从综合映射反向拆入“发展”栏目；同题其他稳定角度另入相应栏目。（证据边界：本条依据评标/讲评角度清单，材料链为整理者按题面复原。）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27. 来源：</w:t>
      </w:r>
      <w:r>
        <w:rPr>
          <w:rFonts w:ascii="Songti SC" w:hAnsi="Songti SC" w:eastAsia="Songti SC"/>
          <w:b w:val="0"/>
          <w:sz w:val="21"/>
        </w:rPr>
        <w:t>2026北京西城高三一模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观点；入法彰显国家导向，触发价值观导向。 本条从综合映射反向拆入“发展”栏目；同题其他稳定角度另入相应栏目。</w:t>
      </w:r>
    </w:p>
    <w:p>
      <w:pPr>
        <w:spacing w:before="100" w:after="40"/>
      </w:pPr>
      <w:r>
        <w:rPr>
          <w:rFonts w:ascii="Songti SC" w:hAnsi="Songti SC" w:eastAsia="Songti SC"/>
          <w:b/>
          <w:color w:val="1F4E79"/>
          <w:sz w:val="21"/>
        </w:rPr>
        <w:t>28. 来源：</w:t>
      </w:r>
      <w:r>
        <w:rPr>
          <w:rFonts w:ascii="Songti SC" w:hAnsi="Songti SC" w:eastAsia="Songti SC"/>
          <w:b w:val="0"/>
          <w:sz w:val="21"/>
        </w:rPr>
        <w:t>2026北京西城高三一模 第21题（由“2026-04-25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本条从综合映射反向拆入“发展”栏目；同题其他稳定角度另入相应栏目。</w:t>
      </w:r>
    </w:p>
    <w:p>
      <w:pPr>
        <w:spacing w:before="100" w:after="40"/>
      </w:pPr>
      <w:r>
        <w:rPr>
          <w:rFonts w:ascii="Songti SC" w:hAnsi="Songti SC" w:eastAsia="Songti SC"/>
          <w:b/>
          <w:color w:val="1F4E79"/>
          <w:sz w:val="21"/>
        </w:rPr>
        <w:t>29. 来源：</w:t>
      </w:r>
      <w:r>
        <w:rPr>
          <w:rFonts w:ascii="Songti SC" w:hAnsi="Songti SC" w:eastAsia="Songti SC"/>
          <w:b w:val="0"/>
          <w:sz w:val="21"/>
        </w:rPr>
        <w:t>2026北京门头沟高三一模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 / 辩证否定</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 本条从综合映射反向拆入“发展”栏目；同题其他稳定角度另入相应栏目。（证据边界：本条依据评标/讲评角度清单，材料链为整理者按题面复原。）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30. 来源：</w:t>
      </w:r>
      <w:r>
        <w:rPr>
          <w:rFonts w:ascii="Songti SC" w:hAnsi="Songti SC" w:eastAsia="Songti SC"/>
          <w:b w:val="0"/>
          <w:sz w:val="21"/>
        </w:rPr>
        <w:t>2026北京顺义高三一模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 / 适度原则</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本条从综合映射反向拆入“发展”栏目；同题其他稳定角度另入相应栏目。（证据边界：本条依据评标/讲评角度清单，材料链为整理者按题面复原。）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31.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本条从综合映射反向拆入“发展”栏目；同题其他稳定角度另入相应栏目。（证据边界：本条依据评标/讲评角度清单，材料链为整理者按题面复原。）</w:t>
      </w:r>
    </w:p>
    <w:p>
      <w:pPr>
        <w:pStyle w:val="Heading4"/>
        <w:spacing w:before="100" w:after="80"/>
      </w:pPr>
      <w:r>
        <w:t>矛盾</w:t>
      </w:r>
    </w:p>
    <w:p>
      <w:pPr>
        <w:pStyle w:val="Heading4"/>
        <w:spacing w:before="100" w:after="80"/>
      </w:pPr>
      <w:r>
        <w:t>矛盾就是对立统一</w:t>
      </w:r>
    </w:p>
    <w:p>
      <w:pPr>
        <w:spacing w:before="100" w:after="40"/>
      </w:pPr>
      <w:r>
        <w:rPr>
          <w:rFonts w:ascii="Songti SC" w:hAnsi="Songti SC" w:eastAsia="Songti SC"/>
          <w:b/>
          <w:color w:val="1F4E79"/>
          <w:sz w:val="21"/>
        </w:rPr>
        <w:t>1. 来源：</w:t>
      </w:r>
      <w:r>
        <w:rPr>
          <w:rFonts w:ascii="Songti SC" w:hAnsi="Songti SC" w:eastAsia="Songti SC"/>
          <w:b w:val="0"/>
          <w:sz w:val="21"/>
        </w:rPr>
        <w:t>2026北京朝阳高三（上）期中 第18题（用户提供正式阅卷细则）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人工智能在提供情绪价值方面有长处，也存在缺陷和弊端。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 / 全面观点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材料把同一对象的积极功能和消极风险并列呈现，评分细则也要求“既要看到长处，也要看到缺陷和弊端”。这说明答题不能单向肯定或否定AI情绪价值，而要从对立统一关系中作全面判断。</w:t>
      </w:r>
    </w:p>
    <w:p>
      <w:pPr>
        <w:spacing w:before="100" w:after="40"/>
      </w:pPr>
      <w:r>
        <w:rPr>
          <w:rFonts w:ascii="Songti SC" w:hAnsi="Songti SC" w:eastAsia="Songti SC"/>
          <w:b/>
          <w:color w:val="1F4E79"/>
          <w:sz w:val="21"/>
        </w:rPr>
        <w:t>2. 来源：</w:t>
      </w:r>
      <w:r>
        <w:rPr>
          <w:rFonts w:ascii="Songti SC" w:hAnsi="Songti SC" w:eastAsia="Songti SC"/>
          <w:b w:val="0"/>
          <w:sz w:val="21"/>
        </w:rPr>
        <w:t>2026北京海淀高三（上）期末 第16题（评分标准）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网络技术给数字原住民带来技术红利，同时也带来短视频刺激、算法期待、独立探索弱化等负面影响。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材料把网络技术的便利性与成长风险放在同一技术环境中考察，说明“数字原住民”的问题不是简单赞成或反对技术，而是要分析技术影响的两面性，因此稳定触发对立统一。</w:t>
      </w:r>
    </w:p>
    <w:p>
      <w:pPr>
        <w:spacing w:before="100" w:after="40"/>
      </w:pPr>
      <w:r>
        <w:rPr>
          <w:rFonts w:ascii="Songti SC" w:hAnsi="Songti SC" w:eastAsia="Songti SC"/>
          <w:b/>
          <w:color w:val="1F4E79"/>
          <w:sz w:val="21"/>
        </w:rPr>
        <w:t>3. 来源：</w:t>
      </w:r>
      <w:r>
        <w:rPr>
          <w:rFonts w:ascii="Songti SC" w:hAnsi="Songti SC" w:eastAsia="Songti SC"/>
          <w:b w:val="0"/>
          <w:sz w:val="21"/>
        </w:rPr>
        <w:t>2025北京西城高三（上）期末 第18题（用户确认答案解析可用）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技术恐惧既可能抵制技术进步，也可能促使技术及配套政策法规完善。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要求看到“技术恐惧”内部包含双重作用：一面可能阻碍新技术扩散，另一面又会倒逼技术安全、制度规范和社会保障完善。它本身具有相互对立又相互关联的两面，因此可作为课堂整理链归入对立统一。（证据边界：本条依据评标/讲评角度清单，材料链为整理者按题面复原。）</w:t>
      </w:r>
    </w:p>
    <w:p>
      <w:pPr>
        <w:spacing w:before="100" w:after="40"/>
      </w:pPr>
      <w:r>
        <w:rPr>
          <w:rFonts w:ascii="Songti SC" w:hAnsi="Songti SC" w:eastAsia="Songti SC"/>
          <w:b/>
          <w:color w:val="1F4E79"/>
          <w:sz w:val="21"/>
        </w:rPr>
        <w:t>4. 来源：</w:t>
      </w:r>
      <w:r>
        <w:rPr>
          <w:rFonts w:ascii="Songti SC" w:hAnsi="Songti SC" w:eastAsia="Songti SC"/>
          <w:b w:val="0"/>
          <w:sz w:val="21"/>
        </w:rPr>
        <w:t>2025北京西城高三（上）期末 第7题（答案及评分参考）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构建现代化产业体系既要积极抢位发展，又要立足实际善于错位发展；正确项进一步强调要处理好快与慢、同与异的辩证关系。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要求只讲“抢位”或只讲“错位”，而是把两种看似相反的发展策略放到同一产业布局中统筹把握。正确项又把这种关系具体化为“快与慢、同与异”的辩证处理，说明高质量发展要在对立双方的联系中寻求更优组合，因此稳定触发对立统一。</w:t>
      </w:r>
    </w:p>
    <w:p>
      <w:pPr>
        <w:spacing w:before="100" w:after="40"/>
      </w:pPr>
      <w:r>
        <w:rPr>
          <w:rFonts w:ascii="Songti SC" w:hAnsi="Songti SC" w:eastAsia="Songti SC"/>
          <w:b/>
          <w:color w:val="1F4E79"/>
          <w:sz w:val="21"/>
        </w:rPr>
        <w:t>5. 来源：</w:t>
      </w:r>
      <w:r>
        <w:rPr>
          <w:rFonts w:ascii="Songti SC" w:hAnsi="Songti SC" w:eastAsia="Songti SC"/>
          <w:b w:val="0"/>
          <w:sz w:val="21"/>
        </w:rPr>
        <w:t>2026北京西城高三（上）期末 第16题第（2）问（</w:t>
      </w:r>
      <w:r>
        <w:rPr>
          <w:rFonts w:ascii="Menlo" w:hAnsi="Menlo" w:eastAsia="Songti SC"/>
          <w:b w:val="0"/>
          <w:color w:val="505050"/>
          <w:sz w:val="20"/>
        </w:rPr>
        <w:t>西城高三期末评标.pptx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材料围绕“真实”展开，要求处理客观事物及其规律、艺术表达、人的感受和作品感染力之间的关系；评标明确可从正确对待矛盾角度作答。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真实”不能被理解成机械复制客观事实，也不能滑向脱离事实的主观臆造。课堂整理时要把客观真实、艺术加工、人的感受和价值表达统一起来看，因此可作为课堂整理链归入矛盾分析和全面观点。（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2025北京延庆高三一模 第16题（教师版 + 答案细则合并文件）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中老年题材微短剧既方便快捷、适时满足中老年观众需要，也出现了为吸引眼球而故意制造冲突、情节夸张离谱、价值观念违背时代潮流的现象。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明确把“适时满足需求”与“剑走偏锋、价值偏差”并列呈现，说明网络文艺适老化不能只看到便利性和流量效应，也要看到内容失真和导向偏差。因此这里可作为课堂整理链归入一分为二看问题。（证据边界：本条依据评标/讲评角度清单，材料链为整理者按题面复原。）</w:t>
      </w:r>
    </w:p>
    <w:p>
      <w:pPr>
        <w:spacing w:before="100" w:after="40"/>
      </w:pPr>
      <w:r>
        <w:rPr>
          <w:rFonts w:ascii="Songti SC" w:hAnsi="Songti SC" w:eastAsia="Songti SC"/>
          <w:b/>
          <w:color w:val="1F4E79"/>
          <w:sz w:val="21"/>
        </w:rPr>
        <w:t>7. 来源：</w:t>
      </w:r>
      <w:r>
        <w:rPr>
          <w:rFonts w:ascii="Songti SC" w:hAnsi="Songti SC" w:eastAsia="Songti SC"/>
          <w:b w:val="0"/>
          <w:sz w:val="21"/>
        </w:rPr>
        <w:t>2025北京房山高三一模 第16题第（1）问（教师版 + 参考答案细则）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博物馆热既通过文创、裸眼3D、数字影像等方式增强吸引力，也出现了集章打卡、展厅嘈杂、只追明星文物等浮躁现象。</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一方面写博物馆热带来的传播、体验和文化认同提升，另一方面又写喧嚣、浮躁、跟风等问题，说明这一现象本身包含积极与消极两个方面。因此分析“博物馆热”不能单边判断，而要坚持一分为二。（证据边界：本条依据评标/讲评角度清单，材料链为整理者按题面复原。）</w:t>
      </w:r>
    </w:p>
    <w:p>
      <w:pPr>
        <w:spacing w:before="100" w:after="40"/>
      </w:pPr>
      <w:r>
        <w:rPr>
          <w:rFonts w:ascii="Songti SC" w:hAnsi="Songti SC" w:eastAsia="Songti SC"/>
          <w:b/>
          <w:color w:val="1F4E79"/>
          <w:sz w:val="21"/>
        </w:rPr>
        <w:t>8. 来源：</w:t>
      </w:r>
      <w:r>
        <w:rPr>
          <w:rFonts w:ascii="Songti SC" w:hAnsi="Songti SC" w:eastAsia="Songti SC"/>
          <w:b w:val="0"/>
          <w:sz w:val="21"/>
        </w:rPr>
        <w:t>2025北京海淀高三一模 第16题（教师版 + 评分标准）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材料既肯定MBTI测试有助于勾勒性格画像、降低社交成本，也指出16种固定标签难以呈现性格复杂性，过度放大会带来自我固化和群体极化风险。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一分为二看问题</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题干不是要求简单肯定或否定MBTI，而是把其积极作用与局限风险同时摆出来。对这一测试的认识必须同时看到“有用的一面”和“片面的一面”，因此这里稳定触发矛盾分析法中的一分为二看问题。</w:t>
      </w:r>
    </w:p>
    <w:p>
      <w:pPr>
        <w:spacing w:before="100" w:after="40"/>
      </w:pPr>
      <w:r>
        <w:rPr>
          <w:rFonts w:ascii="Songti SC" w:hAnsi="Songti SC" w:eastAsia="Songti SC"/>
          <w:b/>
          <w:color w:val="1F4E79"/>
          <w:sz w:val="21"/>
        </w:rPr>
        <w:t>9. 来源：</w:t>
      </w:r>
      <w:r>
        <w:rPr>
          <w:rFonts w:ascii="Songti SC" w:hAnsi="Songti SC" w:eastAsia="Songti SC"/>
          <w:b w:val="0"/>
          <w:sz w:val="21"/>
        </w:rPr>
        <w:t>2026北京东城高三（上）期末 第16题（</w:t>
      </w:r>
      <w:r>
        <w:rPr>
          <w:rFonts w:ascii="Menlo" w:hAnsi="Menlo" w:eastAsia="Songti SC"/>
          <w:b w:val="0"/>
          <w:color w:val="505050"/>
          <w:sz w:val="20"/>
        </w:rPr>
        <w:t>2026东城期末细则.txt</w:t>
      </w:r>
      <w:r>
        <w:rPr>
          <w:rFonts w:ascii="Songti SC" w:hAnsi="Songti SC" w:eastAsia="Songti SC"/>
          <w:b w:val="0"/>
          <w:sz w:val="21"/>
        </w:rPr>
        <w:t>缓存核验） 【证据：A期末细则缓存核验，V3原E已补强】</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示例将“留白”解释为用“无”衬托“有”，以“虚”映衬“实”，虚实结合，方寸之间尽显天地之宽、意境之美。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材料不是把“白”理解为空无，而是强调“无—有”“虚—实”之间相反相成、相互映衬。留白之美正来自看似对立的两端在画面中达成统一，因此这一条最稳地触发矛盾的对立统一。</w:t>
      </w:r>
    </w:p>
    <w:p>
      <w:pPr>
        <w:spacing w:before="100" w:after="40"/>
      </w:pPr>
      <w:r>
        <w:rPr>
          <w:rFonts w:ascii="Songti SC" w:hAnsi="Songti SC" w:eastAsia="Songti SC"/>
          <w:b/>
          <w:color w:val="1F4E79"/>
          <w:sz w:val="21"/>
        </w:rPr>
        <w:t>10. 来源：</w:t>
      </w:r>
      <w:r>
        <w:rPr>
          <w:rFonts w:ascii="Songti SC" w:hAnsi="Songti SC" w:eastAsia="Songti SC"/>
          <w:b w:val="0"/>
          <w:sz w:val="21"/>
        </w:rPr>
        <w:t>2024北京丰台高三二模 第20题（</w:t>
      </w:r>
      <w:r>
        <w:rPr>
          <w:rFonts w:ascii="Menlo" w:hAnsi="Menlo" w:eastAsia="Songti SC"/>
          <w:b w:val="0"/>
          <w:color w:val="505050"/>
          <w:sz w:val="20"/>
        </w:rPr>
        <w:t>丰台政治二模阅卷评标.docx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统筹发展和安全要求在不同时期处理革命与生产、国防与建设、改革发展稳定、国家安全与发展全局之间的关系。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pPr>
        <w:spacing w:before="100" w:after="40"/>
      </w:pPr>
      <w:r>
        <w:rPr>
          <w:rFonts w:ascii="Songti SC" w:hAnsi="Songti SC" w:eastAsia="Songti SC"/>
          <w:b/>
          <w:color w:val="1F4E79"/>
          <w:sz w:val="21"/>
        </w:rPr>
        <w:t>11. 来源：</w:t>
      </w:r>
      <w:r>
        <w:rPr>
          <w:rFonts w:ascii="Songti SC" w:hAnsi="Songti SC" w:eastAsia="Songti SC"/>
          <w:b w:val="0"/>
          <w:sz w:val="21"/>
        </w:rPr>
        <w:t>2024北京朝阳高三期中 第17题（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农耕文明更新要在保护与开发、传统与现代、乡土味与新媒介、柔性农耕文明与刚性工业文明之间寻找统一路径。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矛盾就是对立统一 / 全面观点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明确列出“用对立统一/全面的观点看问题”。农耕文明的新面貌不是单向复古或单向工业化，而是在传统保护和现代转化、乡土表达和数字技术、文化价值和产业发展之间作全面把握，体现对立双方在实践中的统一。</w:t>
      </w:r>
    </w:p>
    <w:p>
      <w:pPr>
        <w:pStyle w:val="Heading4"/>
        <w:spacing w:before="100" w:after="80"/>
      </w:pPr>
      <w:r>
        <w:t>矛盾的普遍性</w:t>
      </w:r>
    </w:p>
    <w:p>
      <w:pPr>
        <w:spacing w:before="100" w:after="40"/>
      </w:pPr>
      <w:r>
        <w:rPr>
          <w:rFonts w:ascii="Songti SC" w:hAnsi="Songti SC" w:eastAsia="Songti SC"/>
          <w:b/>
          <w:color w:val="1F4E79"/>
          <w:sz w:val="21"/>
        </w:rPr>
        <w:t>12. 来源：</w:t>
      </w:r>
      <w:r>
        <w:rPr>
          <w:rFonts w:ascii="Songti SC" w:hAnsi="Songti SC" w:eastAsia="Songti SC"/>
          <w:b w:val="0"/>
          <w:sz w:val="21"/>
        </w:rPr>
        <w:t>2025北京西城高三（上）期末 第18题（用户确认答案解析可用）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技术恐惧普遍伴随新技术出现，并表现为对技术弱点、不完善及社会冲击的担忧。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 / 承认矛盾</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把技术恐惧当作个别人偶然情绪，而是把它放在新技术发展及社会适应过程中理解。新技术推进必然伴随安全、伦理、就业、能力适应等矛盾，首先要承认这些矛盾的存在，才能进一步分析和解决。（证据边界：本条依据评标/讲评角度清单，材料链为整理者按题面复原。）</w:t>
      </w:r>
    </w:p>
    <w:p>
      <w:pPr>
        <w:pStyle w:val="Heading4"/>
        <w:spacing w:before="100" w:after="80"/>
      </w:pPr>
      <w:r>
        <w:t>矛盾的特殊性 / 具体问题具体分析</w:t>
      </w:r>
    </w:p>
    <w:p>
      <w:pPr>
        <w:spacing w:before="100" w:after="40"/>
      </w:pPr>
      <w:r>
        <w:rPr>
          <w:rFonts w:ascii="Songti SC" w:hAnsi="Songti SC" w:eastAsia="Songti SC"/>
          <w:b/>
          <w:color w:val="1F4E79"/>
          <w:sz w:val="21"/>
        </w:rPr>
        <w:t>13. 来源：</w:t>
      </w:r>
      <w:r>
        <w:rPr>
          <w:rFonts w:ascii="Songti SC" w:hAnsi="Songti SC" w:eastAsia="Songti SC"/>
          <w:b w:val="0"/>
          <w:sz w:val="21"/>
        </w:rPr>
        <w:t>2026北京朝阳高三（上）期中 第18题（正式阅卷细则）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细则把支持理由示例写成“具体分析用户需求调整对话模式”，要求依据不同场景分析人工智能提供情绪价值的合理性。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分要求并不是笼统地赞成或反对AI情绪陪伴，而是强调要结合不同用户需求、不同交往场景和不同使用方式具体分析。命题重心正是“不能抽象套用结论，而要针对具体对象和具体条件作判断”，因此这里稳定触发具体问题具体分析。</w:t>
      </w:r>
    </w:p>
    <w:p>
      <w:pPr>
        <w:spacing w:before="100" w:after="40"/>
      </w:pPr>
      <w:r>
        <w:rPr>
          <w:rFonts w:ascii="Songti SC" w:hAnsi="Songti SC" w:eastAsia="Songti SC"/>
          <w:b/>
          <w:color w:val="1F4E79"/>
          <w:sz w:val="21"/>
        </w:rPr>
        <w:t>14.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评分标准要求分析矛盾的特殊性，精准分析工作中的“数”。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不同工作、不同治理场景中的“数”并不相同，不能用一个固定数字机械套用。材料强调基本统计、主要百分比、计划方案，说明要根据具体问题确定具体数量界限和方案，因此可整理为具体问题具体分析。（证据边界：本条依据评标/讲评角度清单，材料链为整理者按题面复原。）</w:t>
      </w:r>
    </w:p>
    <w:p>
      <w:pPr>
        <w:spacing w:before="100" w:after="40"/>
      </w:pPr>
      <w:r>
        <w:rPr>
          <w:rFonts w:ascii="Songti SC" w:hAnsi="Songti SC" w:eastAsia="Songti SC"/>
          <w:b/>
          <w:color w:val="1F4E79"/>
          <w:sz w:val="21"/>
        </w:rPr>
        <w:t>15.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评分细则要求坚持问题导向，不断提出真正解决问题的新理念新思路新办法；坚持具体问题具体分析，回答重大时代课题。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马克思主义中国化时代化不是抽象重复一般原理，而是面对国内外形势新变化、实践新要求和党治国理政的重大时代课题作出具体回答。材料以“新变化、新要求、重大时代课题”为触发点，导向具体问题具体分析。（证据边界：本条依据评标/讲评角度清单，材料链为整理者按题面复原。）</w:t>
      </w:r>
    </w:p>
    <w:p>
      <w:pPr>
        <w:spacing w:before="100" w:after="40"/>
      </w:pPr>
      <w:r>
        <w:rPr>
          <w:rFonts w:ascii="Songti SC" w:hAnsi="Songti SC" w:eastAsia="Songti SC"/>
          <w:b/>
          <w:color w:val="1F4E79"/>
          <w:sz w:val="21"/>
        </w:rPr>
        <w:t>16. 来源：</w:t>
      </w:r>
      <w:r>
        <w:rPr>
          <w:rFonts w:ascii="Songti SC" w:hAnsi="Songti SC" w:eastAsia="Songti SC"/>
          <w:b w:val="0"/>
          <w:sz w:val="21"/>
        </w:rPr>
        <w:t>2025北京西城高三二模 第16题第（1）问（</w:t>
      </w:r>
      <w:r>
        <w:rPr>
          <w:rFonts w:ascii="Menlo" w:hAnsi="Menlo" w:eastAsia="Songti SC"/>
          <w:b w:val="0"/>
          <w:color w:val="505050"/>
          <w:sz w:val="20"/>
        </w:rPr>
        <w:t>讨论定稿-答案细则 -25.5西城高三政治二模-1.docx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管理处工作人员充分利用村落遗址条件，具体分析不同体型动物的需求特点，设置攀爬台阶和蓄水池，化不利为有利。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把“具体问题具体分析”列为第16（1）问示例角度。废弃水井能否改造、如何改造，取决于当地遗址条件和不同动物需求，不能用统一保护方案机械套用，因此可在课堂整理中补入具体问题具体分析栏目。（证据边界：本条依据评标/讲评角度清单，材料链为整理者按题面复原。）</w:t>
      </w:r>
    </w:p>
    <w:p>
      <w:pPr>
        <w:spacing w:before="100" w:after="40"/>
      </w:pPr>
      <w:r>
        <w:rPr>
          <w:rFonts w:ascii="Songti SC" w:hAnsi="Songti SC" w:eastAsia="Songti SC"/>
          <w:b/>
          <w:color w:val="1F4E79"/>
          <w:sz w:val="21"/>
        </w:rPr>
        <w:t>17.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桑基鱼塘因地制宜形成，并在新时代根据当地生态、产业和文化资源进行保护利用。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pPr>
        <w:spacing w:before="100" w:after="40"/>
      </w:pPr>
      <w:r>
        <w:rPr>
          <w:rFonts w:ascii="Songti SC" w:hAnsi="Songti SC" w:eastAsia="Songti SC"/>
          <w:b/>
          <w:color w:val="1F4E79"/>
          <w:sz w:val="21"/>
        </w:rPr>
        <w:t>18. 来源：</w:t>
      </w:r>
      <w:r>
        <w:rPr>
          <w:rFonts w:ascii="Songti SC" w:hAnsi="Songti SC" w:eastAsia="Songti SC"/>
          <w:b w:val="0"/>
          <w:sz w:val="21"/>
        </w:rPr>
        <w:t>2024北京西城高三二模 第18题第（4）问（</w:t>
      </w:r>
      <w:r>
        <w:rPr>
          <w:rFonts w:ascii="Menlo" w:hAnsi="Menlo" w:eastAsia="Songti SC"/>
          <w:b w:val="0"/>
          <w:color w:val="505050"/>
          <w:sz w:val="20"/>
        </w:rPr>
        <w:t>高三模拟测试思想政治答案细则.docx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我国传统村落从豫西地坑院到湘西吊脚楼、客家围屋、开平碉楼，形态多样，风俗习惯和方言乡音各具特色。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答案细则明确列出“矛盾特殊性”。推动乡村文化振兴不能用同一个景观模板改造所有村落，而要看到不同村落在空间形态、历史记忆、民俗传统和现实冲击上的差异，因村制宜地保护、转化和发展。</w:t>
      </w:r>
    </w:p>
    <w:p>
      <w:pPr>
        <w:spacing w:before="100" w:after="40"/>
      </w:pPr>
      <w:r>
        <w:rPr>
          <w:rFonts w:ascii="Songti SC" w:hAnsi="Songti SC" w:eastAsia="Songti SC"/>
          <w:b/>
          <w:color w:val="1F4E79"/>
          <w:sz w:val="21"/>
        </w:rPr>
        <w:t>19. 来源：</w:t>
      </w:r>
      <w:r>
        <w:rPr>
          <w:rFonts w:ascii="Songti SC" w:hAnsi="Songti SC" w:eastAsia="Songti SC"/>
          <w:b w:val="0"/>
          <w:sz w:val="21"/>
        </w:rPr>
        <w:t>2024北京朝阳高三期中 第17题（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材料分别呈现农耕遗产保护、短视频内容整治、乡村综艺表达、数字博物馆和线上体验、文旅文创产业等多条路径。</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矛盾的特殊性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明确列出“坚持具体问题具体分析”。让农耕文明焕新不能套用同一种传播或开发模式，而要针对遗产保护、内容治理、综艺传播、科技融合和产业转化等不同情境采取不同办法，因此稳定触发具体问题具体分析。</w:t>
      </w:r>
    </w:p>
    <w:p>
      <w:pPr>
        <w:pStyle w:val="Heading4"/>
        <w:spacing w:before="100" w:after="80"/>
      </w:pPr>
      <w:r>
        <w:t>矛盾的普遍性和特殊性</w:t>
      </w:r>
    </w:p>
    <w:p>
      <w:pPr>
        <w:spacing w:before="100" w:after="40"/>
      </w:pPr>
      <w:r>
        <w:rPr>
          <w:rFonts w:ascii="Songti SC" w:hAnsi="Songti SC" w:eastAsia="Songti SC"/>
          <w:b/>
          <w:color w:val="1F4E79"/>
          <w:sz w:val="21"/>
        </w:rPr>
        <w:t>20. 来源：</w:t>
      </w:r>
      <w:r>
        <w:rPr>
          <w:rFonts w:ascii="Songti SC" w:hAnsi="Songti SC" w:eastAsia="Songti SC"/>
          <w:b w:val="0"/>
          <w:sz w:val="21"/>
        </w:rPr>
        <w:t>2025北京石景山高三一模 第16题（教师版 + 评分细则）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题目通过贾湖刻符、《梦溪笔谈》、《使琉球录》、《大唐西域记》等不同版本资源，呈现中华文明在科技、外交、交流等领域的丰富印记。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这些版本资源各自属于不同历史时期、不同领域、不同形态，体现中华文明的丰富个性；同时它们共同指向中华文明的连续性、创新性、统一性、包容性和和平性，体现共同特质。材料通过多样个案呈现共同文明特征，因此可以稳定触发普遍性与特殊性的统一。</w:t>
      </w:r>
    </w:p>
    <w:p>
      <w:pPr>
        <w:spacing w:before="100" w:after="40"/>
      </w:pPr>
      <w:r>
        <w:rPr>
          <w:rFonts w:ascii="Songti SC" w:hAnsi="Songti SC" w:eastAsia="Songti SC"/>
          <w:b/>
          <w:color w:val="1F4E79"/>
          <w:sz w:val="21"/>
        </w:rPr>
        <w:t>21.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评分细则要求把握不同文化的个性特殊性及其中蕴含的共性普遍性，坚持普遍性与特殊性的具体的历史的统一。</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一方面强调中华文化的独特魅力，另一方面强调春节承载和平、和睦、和谐等全人类共同价值。独特文化形态中包含共同价值，正构成“特殊性中有普遍性”的触发链。（证据边界：本条依据评标/讲评角度清单，材料链为整理者按题面复原。）</w:t>
      </w:r>
    </w:p>
    <w:p>
      <w:pPr>
        <w:spacing w:before="100" w:after="40"/>
      </w:pPr>
      <w:r>
        <w:rPr>
          <w:rFonts w:ascii="Songti SC" w:hAnsi="Songti SC" w:eastAsia="Songti SC"/>
          <w:b/>
          <w:color w:val="1F4E79"/>
          <w:sz w:val="21"/>
        </w:rPr>
        <w:t>22. 来源：</w:t>
      </w:r>
      <w:r>
        <w:rPr>
          <w:rFonts w:ascii="Songti SC" w:hAnsi="Songti SC" w:eastAsia="Songti SC"/>
          <w:b w:val="0"/>
          <w:sz w:val="21"/>
        </w:rPr>
        <w:t>2026北京西城高三（上）期末 第4题（教师版参考答案）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科学家从724首提及长江江豚的古诗词中提取线索，用以重建江豚历史分布；正确项强调不同诗句的个性化描写中蕴含着江豚生存的一般规律。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矛盾的普遍性和特殊性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每一首诗句都带有特定作者、特定时代和特定场景中的个性化表达，但这些分散描写又共同指向江豚活动范围和生态习性的共性信息。材料的关键就在于从具体个案中提炼一般规律，因此这一题稳定触发普遍性寓于特殊性之中。</w:t>
      </w:r>
    </w:p>
    <w:p>
      <w:pPr>
        <w:pStyle w:val="Heading4"/>
        <w:spacing w:before="100" w:after="80"/>
      </w:pPr>
      <w:r>
        <w:t>主要矛盾和次要矛盾</w:t>
      </w:r>
    </w:p>
    <w:p>
      <w:pPr>
        <w:pStyle w:val="ListBullet"/>
        <w:spacing w:after="40"/>
      </w:pPr>
      <w:r>
        <w:rPr>
          <w:rFonts w:ascii="Songti SC" w:hAnsi="Songti SC" w:eastAsia="Songti SC"/>
          <w:b w:val="0"/>
          <w:sz w:val="20"/>
        </w:rPr>
        <w:t>稳定挂点：2024北京东城高三一模第21题（京津冀协同中的功能圈、关键功能与优势互补）。</w:t>
      </w:r>
    </w:p>
    <w:p>
      <w:pPr>
        <w:pStyle w:val="ListBullet"/>
        <w:spacing w:after="40"/>
      </w:pPr>
      <w:r>
        <w:rPr>
          <w:rFonts w:ascii="Songti SC" w:hAnsi="Songti SC" w:eastAsia="Songti SC"/>
          <w:b w:val="0"/>
          <w:sz w:val="20"/>
        </w:rPr>
        <w:t>使用边界：材料必须出现关键任务、关键矛盾、中心任务、抓重点等结构；普通重要环节不能直接写成主要矛盾。</w:t>
      </w:r>
    </w:p>
    <w:p>
      <w:pPr>
        <w:pStyle w:val="Heading4"/>
        <w:spacing w:before="100" w:after="80"/>
      </w:pPr>
      <w:r>
        <w:t>矛盾的主要方面和次要方面</w:t>
      </w:r>
    </w:p>
    <w:p>
      <w:pPr>
        <w:pStyle w:val="ListBullet"/>
        <w:spacing w:after="40"/>
      </w:pPr>
      <w:r>
        <w:rPr>
          <w:rFonts w:ascii="Songti SC" w:hAnsi="Songti SC" w:eastAsia="Songti SC"/>
          <w:b w:val="0"/>
          <w:sz w:val="20"/>
        </w:rPr>
        <w:t>稳定挂点：2026北京东城高三一模第16题（大众情绪是合理但次要的一面，思想性、艺术性、时代情感是优秀文艺的主要方面）。</w:t>
      </w:r>
    </w:p>
    <w:p>
      <w:pPr>
        <w:pStyle w:val="ListBullet"/>
        <w:spacing w:after="40"/>
      </w:pPr>
      <w:r>
        <w:rPr>
          <w:rFonts w:ascii="Songti SC" w:hAnsi="Songti SC" w:eastAsia="Songti SC"/>
          <w:b w:val="0"/>
          <w:sz w:val="20"/>
        </w:rPr>
        <w:t>使用边界：只有在材料要求判断事物性质、主流/支流或主要/次要方面时使用；不能把两个对象的“对立关系”本身写成主要方面。</w:t>
      </w:r>
    </w:p>
    <w:p>
      <w:pPr>
        <w:pStyle w:val="Heading4"/>
        <w:spacing w:before="100" w:after="80"/>
      </w:pPr>
      <w:r>
        <w:t>两点论和重点论相统一</w:t>
      </w:r>
    </w:p>
    <w:p>
      <w:pPr>
        <w:pStyle w:val="ListBullet"/>
        <w:spacing w:after="40"/>
      </w:pPr>
      <w:r>
        <w:rPr>
          <w:rFonts w:ascii="Songti SC" w:hAnsi="Songti SC" w:eastAsia="Songti SC"/>
          <w:b w:val="0"/>
          <w:sz w:val="20"/>
        </w:rPr>
        <w:t>稳定挂点：2026北京丰台高三一模第16题（AI积极作用是主流、风险隐忧是支流），2024北京朝阳高三一模第18（2）题（科技创新与科学普及两翼并重，同时抓科普人才短板），2024北京东城高三一模第21题（区域协同中全面布局并抓关键功能）。</w:t>
      </w:r>
    </w:p>
    <w:p>
      <w:pPr>
        <w:pStyle w:val="ListBullet"/>
        <w:spacing w:after="40"/>
      </w:pPr>
      <w:r>
        <w:rPr>
          <w:rFonts w:ascii="Songti SC" w:hAnsi="Songti SC" w:eastAsia="Songti SC"/>
          <w:b w:val="0"/>
          <w:sz w:val="20"/>
        </w:rPr>
        <w:t>使用边界：必须同时有“全面看两面/多面”和“抓重点/抓主流/抓关键”两层信息；并列罗列主题不等于两点论和重点论。</w:t>
      </w:r>
    </w:p>
    <w:p>
      <w:pPr>
        <w:pStyle w:val="Heading4"/>
        <w:spacing w:before="100" w:after="80"/>
      </w:pPr>
      <w:r>
        <w:t>内外因</w:t>
      </w:r>
    </w:p>
    <w:p>
      <w:pPr>
        <w:spacing w:before="100" w:after="40"/>
      </w:pPr>
      <w:r>
        <w:rPr>
          <w:rFonts w:ascii="Songti SC" w:hAnsi="Songti SC" w:eastAsia="Songti SC"/>
          <w:b/>
          <w:color w:val="1F4E79"/>
          <w:sz w:val="21"/>
        </w:rPr>
        <w:t>23. 来源：</w:t>
      </w:r>
      <w:r>
        <w:rPr>
          <w:rFonts w:ascii="Songti SC" w:hAnsi="Songti SC" w:eastAsia="Songti SC"/>
          <w:b w:val="0"/>
          <w:sz w:val="21"/>
        </w:rPr>
        <w:t>2024北京朝阳高三一模 第16题（</w:t>
      </w:r>
      <w:r>
        <w:rPr>
          <w:rFonts w:ascii="Menlo" w:hAnsi="Menlo" w:eastAsia="Songti SC"/>
          <w:b w:val="0"/>
          <w:color w:val="505050"/>
          <w:sz w:val="20"/>
        </w:rPr>
        <w:t>2024朝阳一模政治评标.pptx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“接受人民监督”主要依靠人民群众和民主制度，从党外施加影响；“勇于自我革命”强调党自身全面从严治党、自我净化、自我完善、自我革新、自我提高。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细则把“外因”和“内因”作为可给分角度。两者都服务党跳出历史周期率，但作用来源不同：人民监督是外部推动，自我革命是内部动力。材料要求区分二者又说明其联系，因此应把内外因作为矛盾分析中的显性挂点。（证据边界：本条依据评标/讲评角度清单，材料链为整理者按题面复原。）</w:t>
      </w:r>
    </w:p>
    <w:p>
      <w:pPr>
        <w:spacing w:before="100" w:after="40"/>
      </w:pPr>
      <w:r>
        <w:rPr>
          <w:rFonts w:ascii="Songti SC" w:hAnsi="Songti SC" w:eastAsia="Songti SC"/>
          <w:b/>
          <w:color w:val="1F4E79"/>
          <w:sz w:val="21"/>
        </w:rPr>
        <w:t>24. 来源：</w:t>
      </w:r>
      <w:r>
        <w:rPr>
          <w:rFonts w:ascii="Songti SC" w:hAnsi="Songti SC" w:eastAsia="Songti SC"/>
          <w:b w:val="0"/>
          <w:sz w:val="21"/>
        </w:rPr>
        <w:t>2026北京顺义高三一模 第21题（</w:t>
      </w:r>
      <w:r>
        <w:rPr>
          <w:rFonts w:ascii="Menlo" w:hAnsi="Menlo" w:eastAsia="Songti SC"/>
          <w:b w:val="0"/>
          <w:color w:val="505050"/>
          <w:sz w:val="20"/>
        </w:rPr>
        <w:t>2026年顺义一模  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推进中国式现代化要审势、乘势、驭势，既要把握百年变局、民族复兴全局等外部和全局条件，也要增强国家发展主动性和战略定力。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内外因 / 矛盾分析法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客观性、辩证性、价值性”分层给分，并把内外条件、危与机、全局与局部纳入分析。材料不是只看外部环境，也不是只讲主观努力，而是要求在内外条件互动中把握发展主动权，因此可稳定挂入内外因。（证据边界：本条依据评标/讲评角度清单，材料链为整理者按题面复原。）</w:t>
      </w:r>
    </w:p>
    <w:p>
      <w:pPr>
        <w:pStyle w:val="Heading3"/>
        <w:spacing w:before="100" w:after="80"/>
      </w:pPr>
      <w:r>
        <w:t>三、认识论</w:t>
      </w:r>
    </w:p>
    <w:p>
      <w:pPr>
        <w:spacing w:before="100" w:after="40"/>
      </w:pPr>
      <w:r>
        <w:rPr>
          <w:rFonts w:ascii="Songti SC" w:hAnsi="Songti SC" w:eastAsia="Songti SC"/>
          <w:b/>
          <w:color w:val="1F4E79"/>
          <w:sz w:val="21"/>
        </w:rPr>
        <w:t>25. 来源：</w:t>
      </w:r>
      <w:r>
        <w:rPr>
          <w:rFonts w:ascii="Songti SC" w:hAnsi="Songti SC" w:eastAsia="Songti SC"/>
          <w:b w:val="0"/>
          <w:sz w:val="21"/>
        </w:rPr>
        <w:t>2024北京顺义高三二模 第3题②③（由“2024门头沟一模与顺义二模选择题正确项补充（补证转正）”已证映射反向拆回）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哈尔滨冰雪经济火爆，各地立足本地资源打造文旅名片。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文旅发展既体现文化资源转化为经济动能，也要求依据本地资源和消费场景精准施策，不能套用统一模板。 本条从综合映射反向拆入“矛盾”栏目；同题其他稳定角度另入相应栏目。</w:t>
      </w:r>
    </w:p>
    <w:p>
      <w:pPr>
        <w:spacing w:before="100" w:after="40"/>
      </w:pPr>
      <w:r>
        <w:rPr>
          <w:rFonts w:ascii="Songti SC" w:hAnsi="Songti SC" w:eastAsia="Songti SC"/>
          <w:b/>
          <w:color w:val="1F4E79"/>
          <w:sz w:val="21"/>
        </w:rPr>
        <w:t>26. 来源：</w:t>
      </w:r>
      <w:r>
        <w:rPr>
          <w:rFonts w:ascii="Songti SC" w:hAnsi="Songti SC" w:eastAsia="Songti SC"/>
          <w:b w:val="0"/>
          <w:sz w:val="21"/>
        </w:rPr>
        <w:t>2026北京东城高三一模 第16题（由“2026一模已处理映射（细则支持）”已证映射反向拆回）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矛盾主次方面</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27. 来源：</w:t>
      </w:r>
      <w:r>
        <w:rPr>
          <w:rFonts w:ascii="Songti SC" w:hAnsi="Songti SC" w:eastAsia="Songti SC"/>
          <w:b w:val="0"/>
          <w:sz w:val="21"/>
        </w:rPr>
        <w:t>2024北京顺义高三二模 第16（1）题（由“2026-04-25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“无废城市”以新发展理念为引领，各地形成北京经开区危废综合利用、哈尔滨工业废物治理、云南农业有机废物多元利用、深圳生活垃圾分类等不同治理模式；细则明确可从“普特关系”等角度回答。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矛盾普遍性与特殊性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各地做法不是照搬同一个模板，而是在“减少固废、资源化利用、绿色低碳”这一共性目标下，根据本地产业结构、废物类型、治理资源选择不同路径。材料由多个地方样本共同说明：普遍性寓于特殊性之中，推进无废城市要在共性规律指导下分析具体条件。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28. 来源：</w:t>
      </w:r>
      <w:r>
        <w:rPr>
          <w:rFonts w:ascii="Songti SC" w:hAnsi="Songti SC" w:eastAsia="Songti SC"/>
          <w:b w:val="0"/>
          <w:sz w:val="21"/>
        </w:rPr>
        <w:t>2026北京朝阳高三一模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本条从综合映射反向拆入“矛盾”栏目；同题其他稳定角度另入相应栏目。</w:t>
      </w:r>
    </w:p>
    <w:p>
      <w:pPr>
        <w:spacing w:before="100" w:after="40"/>
      </w:pPr>
      <w:r>
        <w:rPr>
          <w:rFonts w:ascii="Songti SC" w:hAnsi="Songti SC" w:eastAsia="Songti SC"/>
          <w:b/>
          <w:color w:val="1F4E79"/>
          <w:sz w:val="21"/>
        </w:rPr>
        <w:t>29. 来源：</w:t>
      </w:r>
      <w:r>
        <w:rPr>
          <w:rFonts w:ascii="Songti SC" w:hAnsi="Songti SC" w:eastAsia="Songti SC"/>
          <w:b w:val="0"/>
          <w:sz w:val="21"/>
        </w:rPr>
        <w:t>2026北京丰台高三一模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30. 来源：</w:t>
      </w:r>
      <w:r>
        <w:rPr>
          <w:rFonts w:ascii="Songti SC" w:hAnsi="Songti SC" w:eastAsia="Songti SC"/>
          <w:b w:val="0"/>
          <w:sz w:val="21"/>
        </w:rPr>
        <w:t>2026北京延庆高三一模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本条从综合映射反向拆入“矛盾”栏目；同题其他稳定角度另入相应栏目。</w:t>
      </w:r>
    </w:p>
    <w:p>
      <w:pPr>
        <w:spacing w:before="100" w:after="40"/>
      </w:pPr>
      <w:r>
        <w:rPr>
          <w:rFonts w:ascii="Songti SC" w:hAnsi="Songti SC" w:eastAsia="Songti SC"/>
          <w:b/>
          <w:color w:val="1F4E79"/>
          <w:sz w:val="21"/>
        </w:rPr>
        <w:t>31. 来源：</w:t>
      </w:r>
      <w:r>
        <w:rPr>
          <w:rFonts w:ascii="Songti SC" w:hAnsi="Songti SC" w:eastAsia="Songti SC"/>
          <w:b w:val="0"/>
          <w:sz w:val="21"/>
        </w:rPr>
        <w:t>2026北京房山高三一模 第16（2）题（由“2026-04-25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“因地制宜，本质就是实事求是”；材料要求在全国大局中找准本地定位，依托区位优势发展口岸、清洁能源、农牧产品深加工、文化活动等。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明确给出“矛盾普遍性和特殊性的统一、一切从实际出发、尊重规律、联系”等角度。材料先给国家大局，再给本地资源和产业路径，说明地方发展要在普遍要求指导下分析自身特殊条件，把局部定位放进整体格局中。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32. 来源：</w:t>
      </w:r>
      <w:r>
        <w:rPr>
          <w:rFonts w:ascii="Songti SC" w:hAnsi="Songti SC" w:eastAsia="Songti SC"/>
          <w:b w:val="0"/>
          <w:sz w:val="21"/>
        </w:rPr>
        <w:t>2026北京房山高三一模 第18（1）题（由“2026-04-25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33. 来源：</w:t>
      </w:r>
      <w:r>
        <w:rPr>
          <w:rFonts w:ascii="Songti SC" w:hAnsi="Songti SC" w:eastAsia="Songti SC"/>
          <w:b w:val="0"/>
          <w:sz w:val="21"/>
        </w:rPr>
        <w:t>2026北京石景山高三一模 第17（1）题（由“2026-04-25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34. 来源：</w:t>
      </w:r>
      <w:r>
        <w:rPr>
          <w:rFonts w:ascii="Songti SC" w:hAnsi="Songti SC" w:eastAsia="Songti SC"/>
          <w:b w:val="0"/>
          <w:sz w:val="21"/>
        </w:rPr>
        <w:t>2026北京西城高三一模 第21题（由“2026-04-25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本条从综合映射反向拆入“矛盾”栏目；同题其他稳定角度另入相应栏目。</w:t>
      </w:r>
    </w:p>
    <w:p>
      <w:pPr>
        <w:spacing w:before="100" w:after="40"/>
      </w:pPr>
      <w:r>
        <w:rPr>
          <w:rFonts w:ascii="Songti SC" w:hAnsi="Songti SC" w:eastAsia="Songti SC"/>
          <w:b/>
          <w:color w:val="1F4E79"/>
          <w:sz w:val="21"/>
        </w:rPr>
        <w:t>35. 来源：</w:t>
      </w:r>
      <w:r>
        <w:rPr>
          <w:rFonts w:ascii="Songti SC" w:hAnsi="Songti SC" w:eastAsia="Songti SC"/>
          <w:b w:val="0"/>
          <w:sz w:val="21"/>
        </w:rPr>
        <w:t>2026北京门头沟高三一模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永定河古渠不是沉睡文物，而是仍能灌溉农田、生态补水、服务学校体验，并通过“灌溉遗产+”串联京西古道、潭柘寺。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矛盾对立统一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发展、矛盾、辩证否定、联系列为哲学角度。材料中的“仍在灌溉、生态补水”说明古渠在当代继续发展；“文物/活态遗产”形成对立统一；“保留灌溉功能又增加生态和文化功能”触发辩证否定；“灌溉遗产+”触发联系观点。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36. 来源：</w:t>
      </w:r>
      <w:r>
        <w:rPr>
          <w:rFonts w:ascii="Songti SC" w:hAnsi="Songti SC" w:eastAsia="Songti SC"/>
          <w:b w:val="0"/>
          <w:sz w:val="21"/>
        </w:rPr>
        <w:t>2026北京门头沟高三一模 第18（2）题（由“2026-04-25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环境公益诉讼中，法院既看到赤泥库的污染、灾害、文物威胁等现实风险，又组织技术论证、引导协商，形成封场修复、监督验收的闭环方案。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全面观点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环境风险、公共安全、产业转型、公众获得感放在一个治理整体中考察，要求既看眼前损害又看长远修复，并抓住司法保障和生态治理关键环节，因此可稳定迁入必修四的部分是联系、发展、全面观点、矛盾分析法与实践观点。 本条从综合映射反向拆入“矛盾”栏目；同题其他稳定角度另入相应栏目。（证据边界：本条依据评标/讲评角度清单，材料链为整理者按题面复原。）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37. 来源：</w:t>
      </w:r>
      <w:r>
        <w:rPr>
          <w:rFonts w:ascii="Songti SC" w:hAnsi="Songti SC" w:eastAsia="Songti SC"/>
          <w:b w:val="0"/>
          <w:sz w:val="21"/>
        </w:rPr>
        <w:t>2026北京顺义高三一模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矛盾分析法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本条从综合映射反向拆入“矛盾”栏目；同题其他稳定角度另入相应栏目。（证据边界：本条依据评标/讲评角度清单，材料链为整理者按题面复原。）</w:t>
      </w:r>
    </w:p>
    <w:p>
      <w:pPr>
        <w:pStyle w:val="Heading4"/>
        <w:spacing w:before="100" w:after="80"/>
      </w:pPr>
      <w:r>
        <w:t>实践与认识（总）</w:t>
      </w:r>
    </w:p>
    <w:p>
      <w:pPr>
        <w:spacing w:before="100" w:after="40"/>
      </w:pPr>
      <w:r>
        <w:rPr>
          <w:rFonts w:ascii="Songti SC" w:hAnsi="Songti SC" w:eastAsia="Songti SC"/>
          <w:b/>
          <w:color w:val="1F4E79"/>
          <w:sz w:val="21"/>
        </w:rPr>
        <w:t>1.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评分标准把“数从哪里来”对应到实践，并指出“数”不是凭空而来，而是通过实践、调查研究获得。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先追问“数从哪里来”，再把答案落到实践和实际调查，说明对情况和问题的数量认识必须来自实践。随后又要求用“数”做计划、定方案，形成实践与认识双向作用的链条。（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材料写“实践没有止境，理论创新也没有止境”，评分细则要求坚持实践观点，推进实践基础上的理论创新，以新的理论指导新的实践。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理论创新的起点是国内外形势新变化和实践新要求，形成的新理论又要指导新的实践。材料完整呈现“实践提出问题—理论创新回应—理论再指导实践”的链条，因此可作为课堂整理链归入实践与认识关系。（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2026北京海淀高三（上）期末 第16题（评分标准）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导航、AI答案、复制粘贴可能取代独立探索，削弱学生真实解决问题的过程。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能力不是从现成答案中直接获得的，而是在真实探索、表达、判断和解决问题的过程中形成。材料强调技术便利可能替代独立探索，正是在提醒学生不能脱离实践过程谈能力成长，因此稳定触发实践观点。</w:t>
      </w:r>
    </w:p>
    <w:p>
      <w:pPr>
        <w:spacing w:before="100" w:after="40"/>
      </w:pPr>
      <w:r>
        <w:rPr>
          <w:rFonts w:ascii="Songti SC" w:hAnsi="Songti SC" w:eastAsia="Songti SC"/>
          <w:b/>
          <w:color w:val="1F4E79"/>
          <w:sz w:val="21"/>
        </w:rPr>
        <w:t>4. 来源：</w:t>
      </w:r>
      <w:r>
        <w:rPr>
          <w:rFonts w:ascii="Songti SC" w:hAnsi="Songti SC" w:eastAsia="Songti SC"/>
          <w:b w:val="0"/>
          <w:sz w:val="21"/>
        </w:rPr>
        <w:t>2026北京朝阳高三（上）期中 第18题（用户提供正式阅卷细则）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反对理由示例指出，过度依赖人工智能会削弱现实交往能力。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实践的观点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现实交往能力来自人与人真实互动中的体验、反馈和修正，不是在虚拟对话中自动形成。材料把“过度依赖AI”与“现实能力削弱”连接起来，说明人的情感能力和社会能力必须回到实践中生成。</w:t>
      </w:r>
    </w:p>
    <w:p>
      <w:pPr>
        <w:spacing w:before="100" w:after="40"/>
      </w:pPr>
      <w:r>
        <w:rPr>
          <w:rFonts w:ascii="Songti SC" w:hAnsi="Songti SC" w:eastAsia="Songti SC"/>
          <w:b/>
          <w:color w:val="1F4E79"/>
          <w:sz w:val="21"/>
        </w:rPr>
        <w:t>5. 来源：</w:t>
      </w:r>
      <w:r>
        <w:rPr>
          <w:rFonts w:ascii="Songti SC" w:hAnsi="Songti SC" w:eastAsia="Songti SC"/>
          <w:b w:val="0"/>
          <w:sz w:val="21"/>
        </w:rPr>
        <w:t>2025北京西城高三一模 第16题（教师版 + 细则）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行动框架从“诵读《诗经》、观看纪录片”的行前准备，到“实地研学”的自然密码、文化记忆，再到“校园诗经角”和主题旅游线路的持续行动。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目把前期学习、实地体验和后续行动串成一个连续过程，说明对《诗经》及其文化内涵的理解不是一次性获得的，而是在知与行相互推进中不断深化。材料本身就构成了一条“以知导行、在行中深化知”的链条，因此可作为课堂整理链归入实践与认识。（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2024北京顺义高三二模 第20（2）题（由“2024门头沟一模与顺义二模选择题正确项补充（补证转正）”已证映射反向拆回）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“科学理论总是与伟大实践相互激荡”，并回应中国之问、世界之问、人民之问、时代之问。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细则为开放等级口径，不能当作唯一采分点；但材料稳定指向理论来自实践、服务实践，并以现实问题和人民立场校准理论发展。 本条从综合映射反向拆入“实践与认识（总）”栏目；同题其他稳定角度另入相应栏目。（证据边界：本条依据评标/讲评角度清单，材料链为整理者按题面复原。）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7. 来源：</w:t>
      </w:r>
      <w:r>
        <w:rPr>
          <w:rFonts w:ascii="Songti SC" w:hAnsi="Songti SC" w:eastAsia="Songti SC"/>
          <w:b w:val="0"/>
          <w:sz w:val="21"/>
        </w:rPr>
        <w:t>2024北京顺义高三二模 第16（1）题（由“2026-04-25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材料写“持续推进固体废物源头减量和资源化利用”，并列举市场化危废综合利用、监管执法推动环保改造、收运处一体化、焚烧与回收等实践路径；细则明确可从“规律”角度回答。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固废治理不能凭主观愿望消除废物，而要认识废物产生、流转、处理和资源化利用规律，再通过制度、技术、市场和公众行动改变处理方式。各地探索可推广模式，说明人在尊重生态治理和城市运行规律基础上能动设计治理方案。 本条从综合映射反向拆入“实践与认识（总）”栏目；同题其他稳定角度另入相应栏目。（证据边界：本条依据评标/讲评角度清单，材料链为整理者按题面复原。）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8. 来源：</w:t>
      </w:r>
      <w:r>
        <w:rPr>
          <w:rFonts w:ascii="Songti SC" w:hAnsi="Songti SC" w:eastAsia="Songti SC"/>
          <w:b w:val="0"/>
          <w:sz w:val="21"/>
        </w:rPr>
        <w:t>2026北京房山高三一模 第18（1）题（由“2026-04-25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北京治理空气污染，统筹产业、能源、交通、用地结构调整，聚焦重点区域和行业精准施策，并以持续治理推动空气质量稳步提升。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细则按“系统治理、精准施策、久久为功”给分。材料中的“四大结构调整”要求从整体结构看问题；“分区分类、一企一策”触发具体问题具体分析；“日积月累推动稳步提升”触发量变到质变。 本条从综合映射反向拆入“实践与认识（总）”栏目；同题其他稳定角度另入相应栏目。（证据边界：本条依据评标/讲评角度清单，材料链为整理者按题面复原。）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9. 来源：</w:t>
      </w:r>
      <w:r>
        <w:rPr>
          <w:rFonts w:ascii="Songti SC" w:hAnsi="Songti SC" w:eastAsia="Songti SC"/>
          <w:b w:val="0"/>
          <w:sz w:val="21"/>
        </w:rPr>
        <w:t>2026北京西城高三一模 第21题（由“2026-04-25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中国式现代化是党领导人民长期探索和实践出来的；“十五五”处于承前启后、全面发力、攻坚突破的关键时期，更要坚持探索。</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要求从“必要性+重要性”论证。材料把中国式现代化写成长期实践探索的结果，又把“关键时期”写成风险、任务和突破并存的阶段，因此既要从实践中继续探索，又要在把握规律和矛盾的基础上主动探索。 本条从综合映射反向拆入“实践与认识（总）”栏目；同题其他稳定角度另入相应栏目。</w:t>
      </w:r>
    </w:p>
    <w:p>
      <w:pPr>
        <w:spacing w:before="100" w:after="40"/>
      </w:pPr>
      <w:r>
        <w:rPr>
          <w:rFonts w:ascii="Songti SC" w:hAnsi="Songti SC" w:eastAsia="Songti SC"/>
          <w:b/>
          <w:color w:val="1F4E79"/>
          <w:sz w:val="21"/>
        </w:rPr>
        <w:t>10. 来源：</w:t>
      </w:r>
      <w:r>
        <w:rPr>
          <w:rFonts w:ascii="Songti SC" w:hAnsi="Songti SC" w:eastAsia="Songti SC"/>
          <w:b w:val="0"/>
          <w:sz w:val="21"/>
        </w:rPr>
        <w:t>2026北京门头沟高三一模 第18（2）题（由“2026-04-25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环境公益诉讼中，法院既看到赤泥库的污染、灾害、文物威胁等现实风险，又组织技术论证、引导协商，形成封场修复、监督验收的闭环方案。</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环境风险、公共安全、产业转型、公众获得感放在一个治理整体中考察，要求既看眼前损害又看长远修复，并抓住司法保障和生态治理关键环节，因此可稳定迁入必修四的部分是联系、发展、全面观点、矛盾分析法与实践观点。 本条从综合映射反向拆入“实践与认识（总）”栏目；同题其他稳定角度另入相应栏目。（证据边界：本条依据评标/讲评角度清单，材料链为整理者按题面复原。）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11.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实践与认识 / 实践观点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本条从综合映射反向拆入“实践与认识（总）”栏目；同题其他稳定角度另入相应栏目。（证据边界：本条依据评标/讲评角度清单，材料链为整理者按题面复原。）</w:t>
      </w:r>
    </w:p>
    <w:p>
      <w:pPr>
        <w:pStyle w:val="Heading4"/>
        <w:spacing w:before="100" w:after="80"/>
      </w:pPr>
      <w:r>
        <w:t>实践是认识的基础</w:t>
      </w:r>
    </w:p>
    <w:p>
      <w:pPr>
        <w:spacing w:before="100" w:after="40"/>
      </w:pPr>
      <w:r>
        <w:rPr>
          <w:rFonts w:ascii="Songti SC" w:hAnsi="Songti SC" w:eastAsia="Songti SC"/>
          <w:b/>
          <w:color w:val="1F4E79"/>
          <w:sz w:val="21"/>
        </w:rPr>
        <w:t>1. 来源：</w:t>
      </w:r>
      <w:r>
        <w:rPr>
          <w:rFonts w:ascii="Songti SC" w:hAnsi="Songti SC" w:eastAsia="Songti SC"/>
          <w:b w:val="0"/>
          <w:sz w:val="21"/>
        </w:rPr>
        <w:t>2025北京海淀高三（上）期末 第17题（2）（用户确认PPT给分口径）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永动机尝试不断失败，推动人们进一步研究能量转化规律，并最终促成能量守恒定律发现。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实践是认识发展的动力 / 实践是检验认识真理性的唯一标准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永动机方案能否成立，必须经由实验和实践检验；失败结果又反过来推动人们调整问题意识、深化规律研究。材料把“实践检验—失败反馈—认识推进”连成一条链，因此可作为课堂整理链归入实践是认识的基础。（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“胸中有‘数’”中的“数”要通过实践获得，只有关注实际进行调查研究，才能获得对“数”的正确认识。</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数”作为对情况和问题的认识，不是头脑中自生的，而是在调查研究和治理实践中形成。材料把“数从哪里来”直接落到实践，构成实践是认识来源的可作为课堂整理链归入。（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2024北京门头沟高三一模 第2题③（由“2024门头沟一模与顺义二模选择题正确项补充（补证转正）”已证映射反向拆回）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桥梁转体等工程施工实践成功，验证桥梁设计和施工方案的正确性。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材料把“方案是否正确”放到工程实施结果中检验，不是靠主观设想判断。施工成功和运行效果提供实践标准，因此稳定触发实践检验认识。 本条从综合映射反向拆入“实践是认识的基础”栏目；同题其他稳定角度另入相应栏目。</w:t>
      </w:r>
    </w:p>
    <w:p>
      <w:pPr>
        <w:spacing w:before="100" w:after="40"/>
      </w:pPr>
      <w:r>
        <w:rPr>
          <w:rFonts w:ascii="Songti SC" w:hAnsi="Songti SC" w:eastAsia="Songti SC"/>
          <w:b/>
          <w:color w:val="1F4E79"/>
          <w:sz w:val="21"/>
        </w:rPr>
        <w:t>4. 来源：</w:t>
      </w:r>
      <w:r>
        <w:rPr>
          <w:rFonts w:ascii="Songti SC" w:hAnsi="Songti SC" w:eastAsia="Songti SC"/>
          <w:b w:val="0"/>
          <w:sz w:val="21"/>
        </w:rPr>
        <w:t>2024北京门头沟高三一模 第9题①（由“2024门头沟一模与顺义二模选择题正确项补充（补证转正）”已证映射反向拆回）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科学家通过反复实验得到最佳瓶盖锯齿数。</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对瓶盖性能的认识来自实验、研究和技术改进，材料重心是通过实践形成认识，而不是单纯逻辑推演。 本条从综合映射反向拆入“实践是认识的基础”栏目；同题其他稳定角度另入相应栏目。</w:t>
      </w:r>
    </w:p>
    <w:p>
      <w:pPr>
        <w:spacing w:before="100" w:after="40"/>
      </w:pPr>
      <w:r>
        <w:rPr>
          <w:rFonts w:ascii="Songti SC" w:hAnsi="Songti SC" w:eastAsia="Songti SC"/>
          <w:b/>
          <w:color w:val="1F4E79"/>
          <w:sz w:val="21"/>
        </w:rPr>
        <w:t>5. 来源：</w:t>
      </w:r>
      <w:r>
        <w:rPr>
          <w:rFonts w:ascii="Songti SC" w:hAnsi="Songti SC" w:eastAsia="Songti SC"/>
          <w:b w:val="0"/>
          <w:sz w:val="21"/>
        </w:rPr>
        <w:t>2026北京东城高三一模 第20题（由“2026-04-25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本条从综合映射反向拆入“实践是认识的基础”栏目；同题其他稳定角度另入相应栏目。（证据边界：本条依据评标/讲评角度清单，材料链为整理者按题面复原。）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2026北京朝阳高三一模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实践是认识的基础 / 实践检验认识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本条从综合映射反向拆入“实践是认识的基础”栏目；同题其他稳定角度另入相应栏目。</w:t>
      </w:r>
    </w:p>
    <w:p>
      <w:pPr>
        <w:pStyle w:val="Heading4"/>
        <w:spacing w:before="100" w:after="80"/>
      </w:pPr>
      <w:r>
        <w:t>认识是主体对客体的能动反映</w:t>
      </w:r>
    </w:p>
    <w:p>
      <w:pPr>
        <w:pStyle w:val="Heading4"/>
        <w:spacing w:before="100" w:after="80"/>
      </w:pPr>
      <w:r>
        <w:t>认识发展原理</w:t>
      </w:r>
    </w:p>
    <w:p>
      <w:pPr>
        <w:spacing w:before="100" w:after="40"/>
      </w:pPr>
      <w:r>
        <w:rPr>
          <w:rFonts w:ascii="Songti SC" w:hAnsi="Songti SC" w:eastAsia="Songti SC"/>
          <w:b/>
          <w:color w:val="1F4E79"/>
          <w:sz w:val="21"/>
        </w:rPr>
        <w:t>1. 来源：</w:t>
      </w:r>
      <w:r>
        <w:rPr>
          <w:rFonts w:ascii="Songti SC" w:hAnsi="Songti SC" w:eastAsia="Songti SC"/>
          <w:b w:val="0"/>
          <w:sz w:val="21"/>
        </w:rPr>
        <w:t>2025北京海淀高三（上）期末 第17题（2）（用户确认PPT给分口径）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永动机研究经历多次失败，人们对能量转化规律的认识在反复探索中不断深化。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认识具有反复性 / 无限性 / 上升性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科学认识不是一次实验就完成的，而是在已有认识被实践否定、修正、再探索的过程中逐步接近规律。材料用永动机失败到能量守恒定律发现的过程，呈现出认识发展的反复推进。（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2025北京西城高三（上）期末 第18题（用户确认答案解析可用）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人们对新技术的认识也有过程，技术恐惧与认识条件、社会经验和技术成熟程度有关。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 / 认识受条件限制</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技术恐惧并不只是情绪问题，也反映人们对新技术的认识尚未充分。随着技术实践、制度完善和社会经验积累，人们对技术的认识会不断调整和深化，因此可归入认识发展的过程性。（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我们党以全新的视野深化对共产党执政规律、社会主义建设规律、人类社会发展规律的认识，取得重大理论创新成果，并要求长期坚持、不断丰富发展。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理论创新写成认识不断深化、拓展和发展的过程，且对象是对规律性问题的认识。重大理论成果不是认识终点，还要长期坚持并不断丰富发展，因此可可作为课堂整理链归入认识发展的上升性和无限性。（证据边界：本条依据评标/讲评角度清单，材料链为整理者按题面复原。）</w:t>
      </w:r>
    </w:p>
    <w:p>
      <w:pPr>
        <w:spacing w:before="100" w:after="40"/>
      </w:pPr>
      <w:r>
        <w:rPr>
          <w:rFonts w:ascii="Songti SC" w:hAnsi="Songti SC" w:eastAsia="Songti SC"/>
          <w:b/>
          <w:color w:val="1F4E79"/>
          <w:sz w:val="21"/>
        </w:rPr>
        <w:t>4. 来源：</w:t>
      </w:r>
      <w:r>
        <w:rPr>
          <w:rFonts w:ascii="Songti SC" w:hAnsi="Songti SC" w:eastAsia="Songti SC"/>
          <w:b w:val="0"/>
          <w:sz w:val="21"/>
        </w:rPr>
        <w:t>2024北京丰台高三二模 第20题（</w:t>
      </w:r>
      <w:r>
        <w:rPr>
          <w:rFonts w:ascii="Menlo" w:hAnsi="Menlo" w:eastAsia="Songti SC"/>
          <w:b w:val="0"/>
          <w:color w:val="505050"/>
          <w:sz w:val="20"/>
        </w:rPr>
        <w:t>丰台政治二模阅卷评标.docx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我们党在不同历史时期都高度重视统筹发展和安全，革命、建设、改革和新时代的实践反复证明，能否统筹好发展和安全关系国家兴衰、历史走向。</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认识发展原理 / 实践推动认识深化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评标说明可从认识论角度作答。材料不是抽象给出一个结论，而是用不同历史时期的实践经验说明党对发展安全关系的认识不断深化；“历史反复证明”提示认识来源于实践检验，并随治国理政实践推进而发展。</w:t>
      </w:r>
    </w:p>
    <w:p>
      <w:pPr>
        <w:spacing w:before="100" w:after="40"/>
      </w:pPr>
      <w:r>
        <w:rPr>
          <w:rFonts w:ascii="Songti SC" w:hAnsi="Songti SC" w:eastAsia="Songti SC"/>
          <w:b/>
          <w:color w:val="1F4E79"/>
          <w:sz w:val="21"/>
        </w:rPr>
        <w:t>5. 来源：</w:t>
      </w:r>
      <w:r>
        <w:rPr>
          <w:rFonts w:ascii="Songti SC" w:hAnsi="Songti SC" w:eastAsia="Songti SC"/>
          <w:b w:val="0"/>
          <w:sz w:val="21"/>
        </w:rPr>
        <w:t>2026北京东城高三一模 第20题（由“2026-04-25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认识发展 / 认识上升性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本条从综合映射反向拆入“认识发展原理”栏目；同题其他稳定角度另入相应栏目。（证据边界：本条依据评标/讲评角度清单，材料链为整理者按题面复原。）</w:t>
      </w:r>
    </w:p>
    <w:p>
      <w:pPr>
        <w:pStyle w:val="Heading4"/>
        <w:spacing w:before="100" w:after="80"/>
      </w:pPr>
      <w:r>
        <w:t>认识对实践的反作用</w:t>
      </w:r>
    </w:p>
    <w:p>
      <w:pPr>
        <w:spacing w:before="100" w:after="40"/>
      </w:pPr>
      <w:r>
        <w:rPr>
          <w:rFonts w:ascii="Songti SC" w:hAnsi="Songti SC" w:eastAsia="Songti SC"/>
          <w:b/>
          <w:color w:val="1F4E79"/>
          <w:sz w:val="21"/>
        </w:rPr>
        <w:t>1.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在工作生活中做计划、定方案，在国家治理中看大数、看长远，都离不开“胸中有数”的工作方法。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掌握“数”不是为了停留在认识层面，而是为了减少决策和指导中的盲目性与随意性。材料把数量认识和计划方案、国家治理连接起来，说明正确认识能反过来指导实践。（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评分细则要求推进实践基础上的理论创新，以新的理论指导新的实践。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习近平新时代中国特色社会主义思想作为重大理论创新，不只是解释时代课题，还要指导党和国家事业发展。材料明确从“理论创新”转向“指导新的实践”，因此可作为课堂整理链归入认识对实践的反作用。（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2026北京东城高三一模 第20题（由“2026-04-25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本条从综合映射反向拆入“认识对实践的反作用”栏目；同题其他稳定角度另入相应栏目。（证据边界：本条依据评标/讲评角度清单，材料链为整理者按题面复原。）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4. 来源：</w:t>
      </w:r>
      <w:r>
        <w:rPr>
          <w:rFonts w:ascii="Songti SC" w:hAnsi="Songti SC" w:eastAsia="Songti SC"/>
          <w:b w:val="0"/>
          <w:sz w:val="21"/>
        </w:rPr>
        <w:t>2026北京朝阳高三一模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中国农历以太阳运行定年、月亮朔望定月，通过“十九年七闰”协调年月差异，创制二十四节气，把天文、物候和农事安排结合，并沿用两千多年。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认识对实践的反作用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将“尊重客观规律与发挥主观能动性的辩证关系”列为必答角度，并把认识论、联系观、系统优化、对立统一列为哲学选答角度。材料先说历法是认识自然界时间变化规律的智慧结晶，太阳运行、月相变化属于客观规律；“十九年七闰”“二十四节气”则体现人在把握规律基础上的主动创制和利用。阴阳合历把阳历、阴历、天文、物候、农业生产统筹起来，触发联系观点和系统优化；农历产生于长期生产生活实践，又指导农业生产和社会生活，触发实践与认识关系。 本条从综合映射反向拆入“认识对实践的反作用”栏目；同题其他稳定角度另入相应栏目。</w:t>
      </w:r>
    </w:p>
    <w:p>
      <w:pPr>
        <w:pStyle w:val="Heading4"/>
        <w:spacing w:before="100" w:after="80"/>
      </w:pPr>
      <w:r>
        <w:t>真理观</w:t>
      </w:r>
    </w:p>
    <w:p>
      <w:pPr>
        <w:spacing w:before="100" w:after="40"/>
      </w:pPr>
      <w:r>
        <w:rPr>
          <w:rFonts w:ascii="Songti SC" w:hAnsi="Songti SC" w:eastAsia="Songti SC"/>
          <w:b/>
          <w:color w:val="1F4E79"/>
          <w:sz w:val="21"/>
        </w:rPr>
        <w:t>1.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题干开头指出，推进马克思主义中国化时代化是一个追求真理、揭示真理、笃行真理的过程。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真理观</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直接把马克思主义中国化时代化定位为对真理的追求、揭示和践行，说明理论创新不是主观任意创造，而是在实践中把握客观规律、形成真理性认识，并回到实践中检验和发展。（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2026北京西城高三（上）期末 第16题第（2）问（</w:t>
      </w:r>
      <w:r>
        <w:rPr>
          <w:rFonts w:ascii="Menlo" w:hAnsi="Menlo" w:eastAsia="Songti SC"/>
          <w:b w:val="0"/>
          <w:color w:val="505050"/>
          <w:sz w:val="20"/>
        </w:rPr>
        <w:t>西城高三期末评标.pptx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“真实”被界定为客观事物及其规律的本来面目，评标明确可从追求真理角度作答。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追求真理 / 真理是主观与客观相符合</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作品感染力的根基放在对客观事实和规律的把握上，说明所谓“真实”不是主观任意认定，而是认识和表达要尽可能符合客观对象及其规律。因此该题除物质决定意识外，还可在课堂整理中补入真理观。（证据边界：本条依据评标/讲评角度清单，材料链为整理者按题面复原。）</w:t>
      </w:r>
    </w:p>
    <w:p>
      <w:pPr>
        <w:pStyle w:val="Heading3"/>
        <w:spacing w:before="100" w:after="80"/>
      </w:pPr>
      <w:r>
        <w:t>四、历史唯物主义</w:t>
      </w:r>
    </w:p>
    <w:p>
      <w:pPr>
        <w:spacing w:before="100" w:after="40"/>
      </w:pPr>
      <w:r>
        <w:rPr>
          <w:rFonts w:ascii="Songti SC" w:hAnsi="Songti SC" w:eastAsia="Songti SC"/>
          <w:b/>
          <w:color w:val="1F4E79"/>
          <w:sz w:val="21"/>
        </w:rPr>
        <w:t>3. 来源：</w:t>
      </w:r>
      <w:r>
        <w:rPr>
          <w:rFonts w:ascii="Songti SC" w:hAnsi="Songti SC" w:eastAsia="Songti SC"/>
          <w:b w:val="0"/>
          <w:sz w:val="21"/>
        </w:rPr>
        <w:t>2024北京门头沟高三一模 第2题③（由“2024门头沟一模与顺义二模选择题正确项补充（补证转正）”已证映射反向拆回）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桥梁转体等工程施工实践成功，验证桥梁设计和施工方案的正确性。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真理在实践中检验和发展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材料把“方案是否正确”放到工程实施结果中检验，不是靠主观设想判断。施工成功和运行效果提供实践标准，因此稳定触发实践检验认识。 本条从综合映射反向拆入“真理观”栏目；同题其他稳定角度另入相应栏目。</w:t>
      </w:r>
    </w:p>
    <w:p>
      <w:pPr>
        <w:spacing w:before="100" w:after="40"/>
      </w:pPr>
      <w:r>
        <w:rPr>
          <w:rFonts w:ascii="Songti SC" w:hAnsi="Songti SC" w:eastAsia="Songti SC"/>
          <w:b/>
          <w:color w:val="1F4E79"/>
          <w:sz w:val="21"/>
        </w:rPr>
        <w:t>4. 来源：</w:t>
      </w:r>
      <w:r>
        <w:rPr>
          <w:rFonts w:ascii="Songti SC" w:hAnsi="Songti SC" w:eastAsia="Songti SC"/>
          <w:b w:val="0"/>
          <w:sz w:val="21"/>
        </w:rPr>
        <w:t>2026北京东城高三一模 第20题（由“2026-04-25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题干围绕“我国不断深化对生态文明建设的规律性认识”设问。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真理在实践中检验和发展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关键词锁定在“不断深化”“规律性认识”。这类材料不是单讲生态建设措施，而是讲认识从实践中来、在实践中深化，并继续指导生态文明建设。因而可作为课堂整理链归入实践与认识关系、真理发展和认识上升。同时，评标 PPT 明确列出人民角度和法治角度，要求把规律性认识落到人民生态权益和生态治理法治化中。 本条从综合映射反向拆入“真理观”栏目；同题其他稳定角度另入相应栏目。（证据边界：本条依据评标/讲评角度清单，材料链为整理者按题面复原。）</w:t>
      </w:r>
    </w:p>
    <w:p>
      <w:pPr>
        <w:pStyle w:val="Heading4"/>
        <w:spacing w:before="100" w:after="80"/>
      </w:pPr>
      <w:r>
        <w:t>社会存在与社会意识</w:t>
      </w:r>
    </w:p>
    <w:p>
      <w:pPr>
        <w:spacing w:before="100" w:after="40"/>
      </w:pPr>
      <w:r>
        <w:rPr>
          <w:rFonts w:ascii="Songti SC" w:hAnsi="Songti SC" w:eastAsia="Songti SC"/>
          <w:b/>
          <w:color w:val="1F4E79"/>
          <w:sz w:val="21"/>
        </w:rPr>
        <w:t>1.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十八大以来，国内外形势新变化和实践新要求，迫切需要从理论和实践结合上回答党和国家事业发展、党治国理政的一系列重大时代课题。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社会存在决定社会意识 / 社会意识具有相对独立性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理论创新的必要性放到“国内外形势新变化和实践新要求”中说明，体现社会存在变化推动社会意识更新；同时新的理论成果又用于指导中国实践，体现先进社会意识对社会发展的促进作用。（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2024北京朝阳高三期中 第16题（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改革开放以来中国共产党十次三中全会的决策部署，随经济社会发展阶段、时代任务和现实需要变化而调整。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社会存在决定社会意识 / 社会存在变化决定社会意识变化</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将该点拆成知识1分、材料1分，明确要求写出社会存在决定社会意识，并结合党抓住社会历史阶段性特征、根据经济社会发展需要出台改革举措。历次会议主题和内容的变化，正是社会存在变化推动政策意识和决策部署变化。</w:t>
      </w:r>
    </w:p>
    <w:p>
      <w:pPr>
        <w:spacing w:before="100" w:after="40"/>
      </w:pPr>
      <w:r>
        <w:rPr>
          <w:rFonts w:ascii="Songti SC" w:hAnsi="Songti SC" w:eastAsia="Songti SC"/>
          <w:b/>
          <w:color w:val="1F4E79"/>
          <w:sz w:val="21"/>
        </w:rPr>
        <w:t>3. 来源：</w:t>
      </w:r>
      <w:r>
        <w:rPr>
          <w:rFonts w:ascii="Songti SC" w:hAnsi="Songti SC" w:eastAsia="Songti SC"/>
          <w:b w:val="0"/>
          <w:sz w:val="21"/>
        </w:rPr>
        <w:t>2026北京海淀高三一模 第16题（</w:t>
      </w:r>
      <w:r>
        <w:rPr>
          <w:rFonts w:ascii="Menlo" w:hAnsi="Menlo" w:eastAsia="Songti SC"/>
          <w:b w:val="0"/>
          <w:color w:val="505050"/>
          <w:sz w:val="20"/>
        </w:rPr>
        <w:t>26海淀一模政治评分标准.pdf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人工智能迅速发展，能完成写作、翻译和信息分析，却不能真正理解情感、历史、伦理和文化；题目要求论证 AI 时代人文学科是否仍有价值。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 / 社会存在决定社会意识 / 社会意识具有反作用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评分标准明确列出“社会存在与社会意识”。AI 技术进步、语言生产方式变化和社会生活数字化构成新的社会存在，推动人们重新认识人文学科的价值；而历史意识、伦理意识和文化理解作为社会意识，又能引导技术向文明进步方向发展，防止技术只停留在效率模拟和工具替代。</w:t>
      </w:r>
    </w:p>
    <w:p>
      <w:pPr>
        <w:spacing w:before="100" w:after="40"/>
      </w:pPr>
      <w:r>
        <w:rPr>
          <w:rFonts w:ascii="Songti SC" w:hAnsi="Songti SC" w:eastAsia="Songti SC"/>
          <w:b/>
          <w:color w:val="1F4E79"/>
          <w:sz w:val="21"/>
        </w:rPr>
        <w:t>4. 来源：</w:t>
      </w:r>
      <w:r>
        <w:rPr>
          <w:rFonts w:ascii="Songti SC" w:hAnsi="Songti SC" w:eastAsia="Songti SC"/>
          <w:b w:val="0"/>
          <w:sz w:val="21"/>
        </w:rPr>
        <w:t>2026北京东城高三一模 第16题（由“2026一模已处理映射（细则支持）”已证映射反向拆回）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本条从综合映射反向拆入“社会存在与社会意识”栏目；同题其他稳定角度另入相应栏目。（证据边界：本条依据评标/讲评角度清单，材料链为整理者按题面复原。）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5.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本条从综合映射反向拆入“社会存在与社会意识”栏目；同题其他稳定角度另入相应栏目。（证据边界：本条依据评标/讲评角度清单，材料链为整理者按题面复原。）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2026北京西城高三一模 第1题（由“2026西城一模选择题正确项补充（答案源支持）”已证映射反向拆回）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百年不同时代中，青年使命从救亡图存、艰苦奋斗到强国有我不断展开；正确项强调青年与国家民族命运紧密相连，并应立足所处时代规划人生、开创历史。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社会存在与社会意识</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 本条从综合映射反向拆入“社会存在与社会意识”栏目；同题其他稳定角度另入相应栏目。</w:t>
      </w:r>
    </w:p>
    <w:p>
      <w:pPr>
        <w:pStyle w:val="Heading4"/>
        <w:spacing w:before="100" w:after="80"/>
      </w:pPr>
      <w:r>
        <w:t>社会发展的两大基本规律和基本矛盾</w:t>
      </w:r>
    </w:p>
    <w:p>
      <w:pPr>
        <w:spacing w:before="100" w:after="40"/>
      </w:pPr>
      <w:r>
        <w:rPr>
          <w:rFonts w:ascii="Songti SC" w:hAnsi="Songti SC" w:eastAsia="Songti SC"/>
          <w:b/>
          <w:color w:val="1F4E79"/>
          <w:sz w:val="21"/>
        </w:rPr>
        <w:t>1. 来源：</w:t>
      </w:r>
      <w:r>
        <w:rPr>
          <w:rFonts w:ascii="Songti SC" w:hAnsi="Songti SC" w:eastAsia="Songti SC"/>
          <w:b w:val="0"/>
          <w:sz w:val="21"/>
        </w:rPr>
        <w:t>2026北京东城高三一模 第20题（</w:t>
      </w:r>
      <w:r>
        <w:rPr>
          <w:rFonts w:ascii="Menlo" w:hAnsi="Menlo" w:eastAsia="Songti SC"/>
          <w:b w:val="0"/>
          <w:color w:val="505050"/>
          <w:sz w:val="20"/>
        </w:rPr>
        <w:t>东城一模评标细则（勿传）/20.pptx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我国不断深化对生态文明建设的规律性认识，并通过全面依法治国、科学民主依法立法、良法善治等方式推动生态治理法治化。</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上层建筑反作用于经济基础 / 社会基本矛盾运动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生态文明建设不只是治理措施罗列，还包括把规律性认识上升为制度、法律和治理规则。评标 PPT 在法治角度明确给出“上层建筑反作用经济基础”，说明法律制度作为上层建筑能够服务生态治理实践、保障绿色发展，因此可在课堂整理中补入社会基本规律栏目。（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2024北京西城高三二模 第17题（</w:t>
      </w:r>
      <w:r>
        <w:rPr>
          <w:rFonts w:ascii="Menlo" w:hAnsi="Menlo" w:eastAsia="Songti SC"/>
          <w:b w:val="0"/>
          <w:color w:val="505050"/>
          <w:sz w:val="20"/>
        </w:rPr>
        <w:t>高三模拟测试思想政治答案细则.docx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加快形成新质生产力，要全面深化改革，形成与之相适应的新型生产关系，打通束缚新质生产力发展的堵点、卡点，让先进优质生产要素顺畅流动。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生产力与生产关系 / 经济基础与上层建筑 / 社会基本矛盾运动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明确把“人类社会发展的进程和趋势，生产力与生产关系，经济基础与上层建筑”列为可作答角度。材料直接呈现新质生产力发展对新型生产关系和制度机制的要求，说明生产力变化会推动生产关系、上层建筑调整，答题应把“新质生产力 -&gt; 新型生产关系 -&gt; 制度机制改革 -&gt; 中国式现代化”连成唯物史观链条。</w:t>
      </w:r>
    </w:p>
    <w:p>
      <w:pPr>
        <w:spacing w:before="100" w:after="40"/>
      </w:pPr>
      <w:r>
        <w:rPr>
          <w:rFonts w:ascii="Songti SC" w:hAnsi="Songti SC" w:eastAsia="Songti SC"/>
          <w:b/>
          <w:color w:val="1F4E79"/>
          <w:sz w:val="21"/>
        </w:rPr>
        <w:t>3. 来源：</w:t>
      </w:r>
      <w:r>
        <w:rPr>
          <w:rFonts w:ascii="Songti SC" w:hAnsi="Songti SC" w:eastAsia="Songti SC"/>
          <w:b w:val="0"/>
          <w:sz w:val="21"/>
        </w:rPr>
        <w:t>2024北京朝阳高三期中 第16题（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党高举改革开放旗帜，围绕不同历史时期的发展任务不断调整三中全会决议主题和内容，促进经济社会发展。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生产力与生产关系 / 经济基础与上层建筑 / 社会基本矛盾运动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明确给出“生产关系适应生产力，上层建筑适应经济基础”或社会基本矛盾角度，并按知识1分、材料1分计分。三中全会决策部署的调整，本质上是依据生产力发展和经济社会变化推动生产关系、上层建筑不断完善。</w:t>
      </w:r>
    </w:p>
    <w:p>
      <w:pPr>
        <w:pStyle w:val="Heading4"/>
        <w:spacing w:before="100" w:after="80"/>
      </w:pPr>
      <w:r>
        <w:t>改革</w:t>
      </w:r>
    </w:p>
    <w:p>
      <w:pPr>
        <w:spacing w:before="100" w:after="40"/>
      </w:pPr>
      <w:r>
        <w:rPr>
          <w:rFonts w:ascii="Songti SC" w:hAnsi="Songti SC" w:eastAsia="Songti SC"/>
          <w:b/>
          <w:color w:val="1F4E79"/>
          <w:sz w:val="21"/>
        </w:rPr>
        <w:t>1. 来源：</w:t>
      </w:r>
      <w:r>
        <w:rPr>
          <w:rFonts w:ascii="Songti SC" w:hAnsi="Songti SC" w:eastAsia="Songti SC"/>
          <w:b w:val="0"/>
          <w:sz w:val="21"/>
        </w:rPr>
        <w:t>2025北京石景山高三一模 第21题（</w:t>
      </w:r>
      <w:r>
        <w:rPr>
          <w:rFonts w:ascii="Menlo" w:hAnsi="Menlo" w:eastAsia="Songti SC"/>
          <w:b w:val="0"/>
          <w:color w:val="505050"/>
          <w:sz w:val="20"/>
        </w:rPr>
        <w:t>石景山 高三政治评分细则.doc</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进一步全面深化改革进入攻坚期和深水区，党坚持“不立不破、先立后破”，破除旧观念旧体制，确立新理念新机制，推动制度更加成熟定型。</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改革的实质 / 社会基本矛盾运动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pPr>
        <w:spacing w:before="100" w:after="40"/>
      </w:pPr>
      <w:r>
        <w:rPr>
          <w:rFonts w:ascii="Songti SC" w:hAnsi="Songti SC" w:eastAsia="Songti SC"/>
          <w:b/>
          <w:color w:val="1F4E79"/>
          <w:sz w:val="21"/>
        </w:rPr>
        <w:t>2. 来源：</w:t>
      </w:r>
      <w:r>
        <w:rPr>
          <w:rFonts w:ascii="Songti SC" w:hAnsi="Songti SC" w:eastAsia="Songti SC"/>
          <w:b w:val="0"/>
          <w:sz w:val="21"/>
        </w:rPr>
        <w:t>2024北京东城高三一模 第18题第（1）问（</w:t>
      </w:r>
      <w:r>
        <w:rPr>
          <w:rFonts w:ascii="Menlo" w:hAnsi="Menlo" w:eastAsia="Songti SC"/>
          <w:b w:val="0"/>
          <w:color w:val="505050"/>
          <w:sz w:val="20"/>
        </w:rPr>
        <w:t>2024东城一模政治评标1.pptx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北京出台科研项目经费“包干制”、技术攻关“揭榜挂帅”等政策，推动科技体制改革并服务新质生产力发展。</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 / 生产关系适应生产力 / 上层建筑反作用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 PPT 明确指出科技体制改革推动形成与新质生产力相适应的生产关系，以体制机制创新带动科技创新。材料表明改革的落点在于解决生产力发展对制度机制提出的新要求，因此改革栏目不能继续空置。（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2024北京西城高三二模 第17题（</w:t>
      </w:r>
      <w:r>
        <w:rPr>
          <w:rFonts w:ascii="Menlo" w:hAnsi="Menlo" w:eastAsia="Songti SC"/>
          <w:b w:val="0"/>
          <w:color w:val="505050"/>
          <w:sz w:val="20"/>
        </w:rPr>
        <w:t>高三模拟测试思想政治答案细则.docx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新质生产力要求全面深化改革，打通束缚新质生产力发展的堵点、卡点，畅通教育、科技、人才良性循环。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 / 改革的实质 / 生产关系适应生产力</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改革写成形成新型生产关系、释放先进优质生产要素、服务中国式现代化的必要条件。细则允许从生产力与生产关系、经济基础与上层建筑角度作答，说明这里的改革不是一般政策优化，而是社会主义制度自我完善和发展，用来解决生产关系、上层建筑中不适应新质生产力的环节。</w:t>
      </w:r>
    </w:p>
    <w:p>
      <w:pPr>
        <w:spacing w:before="100" w:after="40"/>
      </w:pPr>
      <w:r>
        <w:rPr>
          <w:rFonts w:ascii="Songti SC" w:hAnsi="Songti SC" w:eastAsia="Songti SC"/>
          <w:b/>
          <w:color w:val="1F4E79"/>
          <w:sz w:val="21"/>
        </w:rPr>
        <w:t>4. 来源：</w:t>
      </w:r>
      <w:r>
        <w:rPr>
          <w:rFonts w:ascii="Songti SC" w:hAnsi="Songti SC" w:eastAsia="Songti SC"/>
          <w:b w:val="0"/>
          <w:sz w:val="21"/>
        </w:rPr>
        <w:t>2024北京朝阳高三期中 第16题（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新征程上必须围绕中国式现代化进一步全面深化改革，不断完善制度和治理安排，回应时代发展需要。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改革是社会主义社会发展的直接动力 / 社会主义制度自我完善和发展</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明确把“改革是社会主义社会发展的直接动力”或“社会主义制度自我完善和发展”作为独立给分点。三中全会的“变”不是一般政策变动，而是通过全面深化改革解决社会主义社会基本矛盾中的不适应环节，推动中国式现代化继续前进。</w:t>
      </w:r>
    </w:p>
    <w:p>
      <w:pPr>
        <w:pStyle w:val="Heading4"/>
        <w:spacing w:before="100" w:after="80"/>
      </w:pPr>
      <w:r>
        <w:t>人民群众</w:t>
      </w:r>
    </w:p>
    <w:p>
      <w:pPr>
        <w:spacing w:before="100" w:after="40"/>
      </w:pPr>
      <w:r>
        <w:rPr>
          <w:rFonts w:ascii="Songti SC" w:hAnsi="Songti SC" w:eastAsia="Songti SC"/>
          <w:b/>
          <w:color w:val="1F4E79"/>
          <w:sz w:val="21"/>
        </w:rPr>
        <w:t>1. 来源：</w:t>
      </w:r>
      <w:r>
        <w:rPr>
          <w:rFonts w:ascii="Songti SC" w:hAnsi="Songti SC" w:eastAsia="Songti SC"/>
          <w:b w:val="0"/>
          <w:sz w:val="21"/>
        </w:rPr>
        <w:t>2025北京丰台高三（上）期末 第17题（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“人民城市人民建，人民城市为人民”，评分细则在理论层面给出“人民群众是历史的创造者/群众观点”等角度；材料写居民参与社区微更新、市民众创空间、民间湖长参与生态保护和监督。</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人民群众是历史的创造者 / 群众观点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只写政府建设城市，而是反复强调人民参与规划、建设和治理。城市发展依靠人民、服务人民，评分细则也把人民主体地位设为给分点，因此可作为课堂整理链归入人民群众观点。（证据边界：本条依据评标/讲评角度清单，材料链为整理者按题面复原。）</w:t>
      </w:r>
    </w:p>
    <w:p>
      <w:pPr>
        <w:spacing w:before="100" w:after="40"/>
      </w:pPr>
      <w:r>
        <w:rPr>
          <w:rFonts w:ascii="Songti SC" w:hAnsi="Songti SC" w:eastAsia="Songti SC"/>
          <w:b/>
          <w:color w:val="1F4E79"/>
          <w:sz w:val="21"/>
        </w:rPr>
        <w:t>2.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评分细则要求尊重人民群众主体地位，坚持群众观点和群众路线，贴近群众视角、考虑群众需求、注重与群众互动、拉近与群众距离。</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群众观点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物出境展览之所以能受到当地民众欢迎，关键在于叙事关注生活方式、互动体验和普通观众视角。文化对话不是单向展示，而要面向群众接受和参与，因此可整理为群众观点。（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评分细则要求坚持人民至上，站稳人民立场、把握人民愿望、尊重人民创造、集中人民智慧。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人民立场</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马克思主义中国化时代化要回答党和国家事业发展的重大课题，而这些课题最终指向人民利益和人民实践。细则把人民立场、人民愿望、人民创造和人民智慧连成一组，说明理论创新必须以人民群众为主体和根基。（证据边界：本条依据评标/讲评角度清单，材料链为整理者按题面复原。）</w:t>
      </w:r>
    </w:p>
    <w:p>
      <w:pPr>
        <w:spacing w:before="100" w:after="40"/>
      </w:pPr>
      <w:r>
        <w:rPr>
          <w:rFonts w:ascii="Songti SC" w:hAnsi="Songti SC" w:eastAsia="Songti SC"/>
          <w:b/>
          <w:color w:val="1F4E79"/>
          <w:sz w:val="21"/>
        </w:rPr>
        <w:t>4. 来源：</w:t>
      </w:r>
      <w:r>
        <w:rPr>
          <w:rFonts w:ascii="Songti SC" w:hAnsi="Songti SC" w:eastAsia="Songti SC"/>
          <w:b w:val="0"/>
          <w:sz w:val="21"/>
        </w:rPr>
        <w:t>2026北京东城高三一模 第20题（</w:t>
      </w:r>
      <w:r>
        <w:rPr>
          <w:rFonts w:ascii="Menlo" w:hAnsi="Menlo" w:eastAsia="Songti SC"/>
          <w:b w:val="0"/>
          <w:color w:val="505050"/>
          <w:sz w:val="20"/>
        </w:rPr>
        <w:t>东城一模评标细则（勿传）/20.pptx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生态文明建设的规律性认识要服务人民权益、民生保障和人民美好生活需要；评标 PPT 在人民角度列出群众观、以人民为中心、人民立场。</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人民立场</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生态文明建设为什么要不断深化，最终不是为了抽象展示治理能力，而是为了保障人民生态权益、满足人民对美好生活的需要。材料中的规律性认识只有回到人民利益和人民实践中，才能成为正确治理方向，因此可在课堂整理中补入人民群众栏目。（证据边界：本条依据评标/讲评角度清单，材料链为整理者按题面复原。）</w:t>
      </w:r>
    </w:p>
    <w:p>
      <w:pPr>
        <w:spacing w:before="100" w:after="40"/>
      </w:pPr>
      <w:r>
        <w:rPr>
          <w:rFonts w:ascii="Songti SC" w:hAnsi="Songti SC" w:eastAsia="Songti SC"/>
          <w:b/>
          <w:color w:val="1F4E79"/>
          <w:sz w:val="21"/>
        </w:rPr>
        <w:t>5. 来源：</w:t>
      </w:r>
      <w:r>
        <w:rPr>
          <w:rFonts w:ascii="Songti SC" w:hAnsi="Songti SC" w:eastAsia="Songti SC"/>
          <w:b w:val="0"/>
          <w:sz w:val="21"/>
        </w:rPr>
        <w:t>2026北京西城高三（上）期末 第16题第（2）问（</w:t>
      </w:r>
      <w:r>
        <w:rPr>
          <w:rFonts w:ascii="Menlo" w:hAnsi="Menlo" w:eastAsia="Songti SC"/>
          <w:b w:val="0"/>
          <w:color w:val="505050"/>
          <w:sz w:val="20"/>
        </w:rPr>
        <w:t>西城高三期末评标.pptx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评标明确第16（2）问可从群众观点作答；“真实”表达要能够打动人心，离不开人民生活和人民感受。</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群众观点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作品的真实感不是作者自我封闭的判断，而要扎根人民生活、回应人民感受，经得起人民接受和实践检验。评标把群众观点列为可用角度，说明这道题可在课堂整理中补入人民群众栏目。（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桑基鱼塘来自群众生产实践，又通过乡村振兴、文化研学、生态保护等方式服务人民福祉，满足人民对美好生活的追求。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 / 群众观点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pPr>
        <w:spacing w:before="100" w:after="40"/>
      </w:pPr>
      <w:r>
        <w:rPr>
          <w:rFonts w:ascii="Songti SC" w:hAnsi="Songti SC" w:eastAsia="Songti SC"/>
          <w:b/>
          <w:color w:val="1F4E79"/>
          <w:sz w:val="21"/>
        </w:rPr>
        <w:t>7. 来源：</w:t>
      </w:r>
      <w:r>
        <w:rPr>
          <w:rFonts w:ascii="Songti SC" w:hAnsi="Songti SC" w:eastAsia="Songti SC"/>
          <w:b w:val="0"/>
          <w:sz w:val="21"/>
        </w:rPr>
        <w:t>2024北京西城高三二模 第18题第（4）问（</w:t>
      </w:r>
      <w:r>
        <w:rPr>
          <w:rFonts w:ascii="Menlo" w:hAnsi="Menlo" w:eastAsia="Songti SC"/>
          <w:b w:val="0"/>
          <w:color w:val="505050"/>
          <w:sz w:val="20"/>
        </w:rPr>
        <w:t>高三模拟测试思想政治答案细则.docx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推动乡村文化振兴要提升审美水平和人文素养，让欣赏美、追求美、塑造美成为乡村文明新风尚；传统村落保护与活化要面向乡村居民真实生活和文明建设。</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人民群众的历史作用 / 群众观点</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pPr>
        <w:spacing w:before="100" w:after="40"/>
      </w:pPr>
      <w:r>
        <w:rPr>
          <w:rFonts w:ascii="Songti SC" w:hAnsi="Songti SC" w:eastAsia="Songti SC"/>
          <w:b/>
          <w:color w:val="1F4E79"/>
          <w:sz w:val="21"/>
        </w:rPr>
        <w:t>8. 来源：</w:t>
      </w:r>
      <w:r>
        <w:rPr>
          <w:rFonts w:ascii="Songti SC" w:hAnsi="Songti SC" w:eastAsia="Songti SC"/>
          <w:b w:val="0"/>
          <w:sz w:val="21"/>
        </w:rPr>
        <w:t>2024北京朝阳高三期中 第16题（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中国共产党历次三中全会的决策部署始终坚持以人民为中心，坚持人民主体地位，尊重人民首创精神，满足人民需要。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人民群众是社会历史的主体和创造者 / 群众观点和群众路线</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细则把人民群众主体地位、群众观点和群众路线设为独立给分点，并要求结合“始终以人民为中心”等材料。十次三中全会中的“不变”，关键在于改革部署始终立足人民实践、回应人民需要、依靠人民创造。</w:t>
      </w:r>
    </w:p>
    <w:p>
      <w:pPr>
        <w:pStyle w:val="Heading3"/>
        <w:spacing w:before="100" w:after="80"/>
      </w:pPr>
      <w:r>
        <w:t>五、价值观 / 人生观</w:t>
      </w:r>
    </w:p>
    <w:p>
      <w:pPr>
        <w:spacing w:before="100" w:after="40"/>
      </w:pPr>
      <w:r>
        <w:rPr>
          <w:rFonts w:ascii="Songti SC" w:hAnsi="Songti SC" w:eastAsia="Songti SC"/>
          <w:b/>
          <w:color w:val="1F4E79"/>
          <w:sz w:val="21"/>
        </w:rPr>
        <w:t>9. 来源：</w:t>
      </w:r>
      <w:r>
        <w:rPr>
          <w:rFonts w:ascii="Songti SC" w:hAnsi="Songti SC" w:eastAsia="Songti SC"/>
          <w:b w:val="0"/>
          <w:sz w:val="21"/>
        </w:rPr>
        <w:t>2026北京东城高三一模 第16题（由“2026一模已处理映射（细则支持）”已证映射反向拆回）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本条从综合映射反向拆入“人民群众”栏目；同题其他稳定角度另入相应栏目。（证据边界：本条依据评标/讲评角度清单，材料链为整理者按题面复原。）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10. 来源：</w:t>
      </w:r>
      <w:r>
        <w:rPr>
          <w:rFonts w:ascii="Songti SC" w:hAnsi="Songti SC" w:eastAsia="Songti SC"/>
          <w:b w:val="0"/>
          <w:sz w:val="21"/>
        </w:rPr>
        <w:t>2026北京延庆高三一模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城市更新中通过街巷微更新、旧粮仓改造、胡同修缮、数字化保护、红色文化和地名保护等方式赓续城市文脉。</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不是主张拆旧建新，而是要求在城市现代化中延续文脉。不同城市依据自身历史资源形成不同保护方式，触发具体问题具体分析；“保留根脉又功能升级”触发辩证否定；“公众获得感、城市凝聚力”触发群众观点。 本条从综合映射反向拆入“人民群众”栏目；同题其他稳定角度另入相应栏目。</w:t>
      </w:r>
    </w:p>
    <w:p>
      <w:pPr>
        <w:spacing w:before="100" w:after="40"/>
      </w:pPr>
      <w:r>
        <w:rPr>
          <w:rFonts w:ascii="Songti SC" w:hAnsi="Songti SC" w:eastAsia="Songti SC"/>
          <w:b/>
          <w:color w:val="1F4E79"/>
          <w:sz w:val="21"/>
        </w:rPr>
        <w:t>11.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本条从综合映射反向拆入“人民群众”栏目；同题其他稳定角度另入相应栏目。（证据边界：本条依据评标/讲评角度清单，材料链为整理者按题面复原。）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12. 来源：</w:t>
      </w:r>
      <w:r>
        <w:rPr>
          <w:rFonts w:ascii="Songti SC" w:hAnsi="Songti SC" w:eastAsia="Songti SC"/>
          <w:b w:val="0"/>
          <w:sz w:val="21"/>
        </w:rPr>
        <w:t>2026北京西城高三一模 第5题（由“2026西城一模选择题正确项补充（答案源支持）”已证映射反向拆回）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便利店小黑板留言把个体生活感怀转化为公共空间中的文字接力，让文学在烟火日常中“活”起来。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 本条从综合映射反向拆入“人民群众”栏目；同题其他稳定角度另入相应栏目。</w:t>
      </w:r>
    </w:p>
    <w:p>
      <w:pPr>
        <w:pStyle w:val="Heading4"/>
        <w:spacing w:before="100" w:after="80"/>
      </w:pPr>
      <w:r>
        <w:t>价值观的导向作用</w:t>
      </w:r>
    </w:p>
    <w:p>
      <w:pPr>
        <w:spacing w:before="100" w:after="40"/>
      </w:pPr>
      <w:r>
        <w:rPr>
          <w:rFonts w:ascii="Songti SC" w:hAnsi="Songti SC" w:eastAsia="Songti SC"/>
          <w:b/>
          <w:color w:val="1F4E79"/>
          <w:sz w:val="21"/>
        </w:rPr>
        <w:t>1. 来源：</w:t>
      </w:r>
      <w:r>
        <w:rPr>
          <w:rFonts w:ascii="Songti SC" w:hAnsi="Songti SC" w:eastAsia="Songti SC"/>
          <w:b w:val="0"/>
          <w:sz w:val="21"/>
        </w:rPr>
        <w:t>2026北京海淀高三（上）期末 第16题（评分标准）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网络信息海量、高强度感官刺激和算法期待影响数字原住民成长，评分标准提示要警惕信息工具滥用。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数字技术并不会自动服务于人的全面发展，关键在于主体以什么价值标准使用工具。材料从成长方向、注意力、表达能力和独立探索切入，说明正确价值观能够引导学生合理面对技术环境，因此稳定触发价值观导向作用。</w:t>
      </w:r>
    </w:p>
    <w:p>
      <w:pPr>
        <w:spacing w:before="100" w:after="40"/>
      </w:pPr>
      <w:r>
        <w:rPr>
          <w:rFonts w:ascii="Songti SC" w:hAnsi="Songti SC" w:eastAsia="Songti SC"/>
          <w:b/>
          <w:color w:val="1F4E79"/>
          <w:sz w:val="21"/>
        </w:rPr>
        <w:t>2. 来源：</w:t>
      </w:r>
      <w:r>
        <w:rPr>
          <w:rFonts w:ascii="Songti SC" w:hAnsi="Songti SC" w:eastAsia="Songti SC"/>
          <w:b w:val="0"/>
          <w:sz w:val="21"/>
        </w:rPr>
        <w:t>2025北京西城高三（上）期末 第18题（用户确认答案解析可用）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科技要以人为本，关注受技术变革冲击的群体。</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如何对待技术恐惧，最终不是只看技术效率，还要看技术发展服务谁、保护谁、是否符合人民根本利益。材料把科技发展方向落到“以人为本”，说明价值观会引导技术治理和制度完善，因此可作为课堂整理链归入价值观导向作用。（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2026北京朝阳高三（上）期中 第18题（正式阅卷细则）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细则在“如何做”部分明确提出，可从正确价值观的导向作用、价值判断和价值选择等角度作答，并示例“用正确的科技伦理规范人工智能提供情绪价值方面的使用”。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命题并不满足于判断AI情绪陪伴“好不好”，还要求进一步回答“如何规范使用”。评分要求把科技伦理、正确导向、合理选择直接设为给分点，说明这一题最终要落到价值引导和价值选择上，因此稳定触发价值观导向作用。</w:t>
      </w:r>
    </w:p>
    <w:p>
      <w:pPr>
        <w:spacing w:before="100" w:after="40"/>
      </w:pPr>
      <w:r>
        <w:rPr>
          <w:rFonts w:ascii="Songti SC" w:hAnsi="Songti SC" w:eastAsia="Songti SC"/>
          <w:b/>
          <w:color w:val="1F4E79"/>
          <w:sz w:val="21"/>
        </w:rPr>
        <w:t>4. 来源：</w:t>
      </w:r>
      <w:r>
        <w:rPr>
          <w:rFonts w:ascii="Songti SC" w:hAnsi="Songti SC" w:eastAsia="Songti SC"/>
          <w:b w:val="0"/>
          <w:sz w:val="21"/>
        </w:rPr>
        <w:t>2025北京丰台高三（上）期末 第16题（</w:t>
      </w:r>
      <w:r>
        <w:rPr>
          <w:rFonts w:ascii="Menlo" w:hAnsi="Menlo" w:eastAsia="Songti SC"/>
          <w:b w:val="0"/>
          <w:color w:val="505050"/>
          <w:sz w:val="20"/>
        </w:rPr>
        <w:t>丰台期末细则.pptx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评分标准把“数为何所用”关联到正确价值观，强调用“数”减少决策与指导中的盲目性和随意性。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胸中有数”最终服务于什么目标，决定了数据和方案如何被使用。材料把“数”的运用与国家治理、工作生活中的计划方案联系起来，说明正确价值目标会引导认识和行动方向。（证据边界：本条依据评标/讲评角度清单，材料链为整理者按题面复原。）</w:t>
      </w:r>
    </w:p>
    <w:p>
      <w:pPr>
        <w:spacing w:before="100" w:after="40"/>
      </w:pPr>
      <w:r>
        <w:rPr>
          <w:rFonts w:ascii="Songti SC" w:hAnsi="Songti SC" w:eastAsia="Songti SC"/>
          <w:b/>
          <w:color w:val="1F4E79"/>
          <w:sz w:val="21"/>
        </w:rPr>
        <w:t>5.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评分细则要求树立正确价值观，弘扬中华文明理念，倡导全人类共同价值，弘扬主旋律，传递正能量。</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用文化同世界对话，不只是传播文化符号，还要传递什么价值。材料中的《论语》、春节、文物展览都承载中国声音和共同价值，评分细则据此把正确价值观设为给分点。（证据边界：本条依据评标/讲评角度清单，材料链为整理者按题面复原。）</w:t>
      </w:r>
    </w:p>
    <w:p>
      <w:pPr>
        <w:spacing w:before="100" w:after="40"/>
      </w:pPr>
      <w:r>
        <w:rPr>
          <w:rFonts w:ascii="Songti SC" w:hAnsi="Songti SC" w:eastAsia="Songti SC"/>
          <w:b/>
          <w:color w:val="1F4E79"/>
          <w:sz w:val="21"/>
        </w:rPr>
        <w:t>6. 来源：</w:t>
      </w:r>
      <w:r>
        <w:rPr>
          <w:rFonts w:ascii="Songti SC" w:hAnsi="Songti SC" w:eastAsia="Songti SC"/>
          <w:b w:val="0"/>
          <w:sz w:val="21"/>
        </w:rPr>
        <w:t>2025北京朝阳高三（上）期末 第22题（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评分细则要求坚持人民至上、自信自立、胸怀天下，借鉴吸收人类一切优秀文明成果。</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推进理论创新要站在什么立场、坚持什么价值方向，决定理论创新的性质和作用。人民至上、自信自立、胸怀天下共同构成价值导向，指引马克思主义中国化时代化服务中国实践和人类文明进步。（证据边界：本条依据评标/讲评角度清单，材料链为整理者按题面复原。）</w:t>
      </w:r>
    </w:p>
    <w:p>
      <w:pPr>
        <w:spacing w:before="100" w:after="40"/>
      </w:pPr>
      <w:r>
        <w:rPr>
          <w:rFonts w:ascii="Songti SC" w:hAnsi="Songti SC" w:eastAsia="Songti SC"/>
          <w:b/>
          <w:color w:val="1F4E79"/>
          <w:sz w:val="21"/>
        </w:rPr>
        <w:t>7. 来源：</w:t>
      </w:r>
      <w:r>
        <w:rPr>
          <w:rFonts w:ascii="Songti SC" w:hAnsi="Songti SC" w:eastAsia="Songti SC"/>
          <w:b w:val="0"/>
          <w:sz w:val="21"/>
        </w:rPr>
        <w:t>2026北京西城高三（上）期末 第16题第（2）问（</w:t>
      </w:r>
      <w:r>
        <w:rPr>
          <w:rFonts w:ascii="Menlo" w:hAnsi="Menlo" w:eastAsia="Songti SC"/>
          <w:b w:val="0"/>
          <w:color w:val="505050"/>
          <w:sz w:val="20"/>
        </w:rPr>
        <w:t>西城高三期末评标.pptx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评标明确第16（2）问可从正确价值观角度作答；材料要求作品和表达以“真实”打动人心。</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如何理解和呈现“真实”，不仅是认识问题，也是价值导向问题。正确价值观会引导创作者尊重客观事实、人民生活和社会正向价值，避免为了效果而虚构、迎合或歪曲现实，因此可在课堂整理中补入价值观导向栏目。（证据边界：本条依据评标/讲评角度清单，材料链为整理者按题面复原。）</w:t>
      </w:r>
    </w:p>
    <w:p>
      <w:pPr>
        <w:spacing w:before="100" w:after="40"/>
      </w:pPr>
      <w:r>
        <w:rPr>
          <w:rFonts w:ascii="Songti SC" w:hAnsi="Songti SC" w:eastAsia="Songti SC"/>
          <w:b/>
          <w:color w:val="1F4E79"/>
          <w:sz w:val="21"/>
        </w:rPr>
        <w:t>8. 来源：</w:t>
      </w:r>
      <w:r>
        <w:rPr>
          <w:rFonts w:ascii="Songti SC" w:hAnsi="Songti SC" w:eastAsia="Songti SC"/>
          <w:b w:val="0"/>
          <w:sz w:val="21"/>
        </w:rPr>
        <w:t>2025北京西城高三二模 第16题第（1）问（</w:t>
      </w:r>
      <w:r>
        <w:rPr>
          <w:rFonts w:ascii="Menlo" w:hAnsi="Menlo" w:eastAsia="Songti SC"/>
          <w:b w:val="0"/>
          <w:color w:val="505050"/>
          <w:sz w:val="20"/>
        </w:rPr>
        <w:t>讨论定稿-答案细则 -25.5西城高三政治二模-1.docx</w:t>
      </w:r>
      <w:r>
        <w:rPr>
          <w:rFonts w:ascii="Songti SC" w:hAnsi="Songti SC" w:eastAsia="Songti SC"/>
          <w:b w:val="0"/>
          <w:sz w:val="21"/>
        </w:rPr>
        <w:t>）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工作人员树立人与自然和谐的生态价值观，尊重自然、保护自然，把废弃水井改造成有利于生物多样性保护的动物乐园。</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生态价值观</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把“发挥价值观的导向作用、树立正确的生态价值观”列为第16（1）问示例角度。材料中的改造方向取决于如何评价废弃水井、动物需求和生态保护价值；正确生态价值观引导人们把隐患转化为保护生物多样性的实践，因此可在课堂整理中补入价值观导向栏目。（证据边界：本条依据评标/讲评角度清单，材料链为整理者按题面复原。）</w:t>
      </w:r>
    </w:p>
    <w:p>
      <w:pPr>
        <w:spacing w:before="100" w:after="40"/>
      </w:pPr>
      <w:r>
        <w:rPr>
          <w:rFonts w:ascii="Songti SC" w:hAnsi="Songti SC" w:eastAsia="Songti SC"/>
          <w:b/>
          <w:color w:val="1F4E79"/>
          <w:sz w:val="21"/>
        </w:rPr>
        <w:t>9. 来源：</w:t>
      </w:r>
      <w:r>
        <w:rPr>
          <w:rFonts w:ascii="Songti SC" w:hAnsi="Songti SC" w:eastAsia="Songti SC"/>
          <w:b w:val="0"/>
          <w:sz w:val="21"/>
        </w:rPr>
        <w:t>2024北京东城高三二模 第16题（</w:t>
      </w:r>
      <w:r>
        <w:rPr>
          <w:rFonts w:ascii="Menlo" w:hAnsi="Menlo" w:eastAsia="Songti SC"/>
          <w:b w:val="0"/>
          <w:color w:val="505050"/>
          <w:sz w:val="20"/>
        </w:rPr>
        <w:t>阅卷总结/16题/16题二模阅卷总结.docx</w:t>
      </w:r>
      <w:r>
        <w:rPr>
          <w:rFonts w:ascii="Songti SC" w:hAnsi="Songti SC" w:eastAsia="Songti SC"/>
          <w:b w:val="0"/>
          <w:sz w:val="21"/>
        </w:rPr>
        <w:t>、</w:t>
      </w:r>
      <w:r>
        <w:rPr>
          <w:rFonts w:ascii="Menlo" w:hAnsi="Menlo" w:eastAsia="Songti SC"/>
          <w:b w:val="0"/>
          <w:color w:val="505050"/>
          <w:sz w:val="20"/>
        </w:rPr>
        <w:t>16题评分细则.pptx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桑基鱼塘符合社会发展规律和最广大人民根本利益，促进经济与生态发展，提高人民生活水平。</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正确价值观</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pPr>
        <w:spacing w:before="100" w:after="40"/>
      </w:pPr>
      <w:r>
        <w:rPr>
          <w:rFonts w:ascii="Songti SC" w:hAnsi="Songti SC" w:eastAsia="Songti SC"/>
          <w:b/>
          <w:color w:val="1F4E79"/>
          <w:sz w:val="21"/>
        </w:rPr>
        <w:t>10. 来源：</w:t>
      </w:r>
      <w:r>
        <w:rPr>
          <w:rFonts w:ascii="Songti SC" w:hAnsi="Songti SC" w:eastAsia="Songti SC"/>
          <w:b w:val="0"/>
          <w:sz w:val="21"/>
        </w:rPr>
        <w:t>2024北京丰台高三二模 第21题（</w:t>
      </w:r>
      <w:r>
        <w:rPr>
          <w:rFonts w:ascii="Menlo" w:hAnsi="Menlo" w:eastAsia="Songti SC"/>
          <w:b w:val="0"/>
          <w:color w:val="505050"/>
          <w:sz w:val="20"/>
        </w:rPr>
        <w:t>丰台政治二模阅卷评标.docx</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材料写有人勇攀科技高峰、扎根城乡基层、拼搏赛场、危急时刻挺身而出、参加志愿服务、潜心立德树人，并号召新征程上一起向前。</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 / 理想信念</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在“怎么做”维度明确列出价值观、理想信念、弘扬民族精神。题目不是只描述个人行动，而是要求理解这些行动背后的价值方向：把个人步伐汇入中国步伐，需要正确价值观引导个人把奋斗、奉献、担当同国家发展联系起来。</w:t>
      </w:r>
    </w:p>
    <w:p>
      <w:pPr>
        <w:spacing w:before="100" w:after="40"/>
      </w:pPr>
      <w:r>
        <w:rPr>
          <w:rFonts w:ascii="Songti SC" w:hAnsi="Songti SC" w:eastAsia="Songti SC"/>
          <w:b/>
          <w:color w:val="1F4E79"/>
          <w:sz w:val="21"/>
        </w:rPr>
        <w:t>11. 来源：</w:t>
      </w:r>
      <w:r>
        <w:rPr>
          <w:rFonts w:ascii="Songti SC" w:hAnsi="Songti SC" w:eastAsia="Songti SC"/>
          <w:b w:val="0"/>
          <w:sz w:val="21"/>
        </w:rPr>
        <w:t>2024北京朝阳高三期中 第17题（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让农耕文明焕新，需要整治短视频中的不良内容，弘扬主旋律、传播积极农村形象，同时通过乡村综艺、数字展陈和文创开发呈现农耕文明价值。</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明确列出“价值观的导向作用”。同样是传播农村和农耕文明，价值导向不同会造成消解乡村形象或激活文明价值的不同结果；正确价值观引导内容治理、文化表达和产业开发，使农耕文明更新服务积极社会价值。</w:t>
      </w:r>
    </w:p>
    <w:p>
      <w:pPr>
        <w:spacing w:before="100" w:after="40"/>
      </w:pPr>
      <w:r>
        <w:rPr>
          <w:rFonts w:ascii="Songti SC" w:hAnsi="Songti SC" w:eastAsia="Songti SC"/>
          <w:b/>
          <w:color w:val="1F4E79"/>
          <w:sz w:val="21"/>
        </w:rPr>
        <w:t>12. 来源：</w:t>
      </w:r>
      <w:r>
        <w:rPr>
          <w:rFonts w:ascii="Songti SC" w:hAnsi="Songti SC" w:eastAsia="Songti SC"/>
          <w:b w:val="0"/>
          <w:sz w:val="21"/>
        </w:rPr>
        <w:t>2024北京顺义高三二模 第20（2）题（由“2024门头沟一模与顺义二模选择题正确项补充（补证转正）”已证映射反向拆回）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“科学理论总是与伟大实践相互激荡”，并回应中国之问、世界之问、人民之问、时代之问。</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细则为开放等级口径，不能当作唯一采分点；但材料稳定指向理论来自实践、服务实践，并以现实问题和人民立场校准理论发展。 本条从综合映射反向拆入“价值观的导向作用”栏目；同题其他稳定角度另入相应栏目。（证据边界：本条依据评标/讲评角度清单，材料链为整理者按题面复原。）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13. 来源：</w:t>
      </w:r>
      <w:r>
        <w:rPr>
          <w:rFonts w:ascii="Songti SC" w:hAnsi="Songti SC" w:eastAsia="Songti SC"/>
          <w:b w:val="0"/>
          <w:sz w:val="21"/>
        </w:rPr>
        <w:t>2026北京东城高三一模 第16题（由“2026一模已处理映射（细则支持）”已证映射反向拆回）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本条从综合映射反向拆入“价值观的导向作用”栏目；同题其他稳定角度另入相应栏目。（证据边界：本条依据评标/讲评角度清单，材料链为整理者按题面复原。）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14. 来源：</w:t>
      </w:r>
      <w:r>
        <w:rPr>
          <w:rFonts w:ascii="Songti SC" w:hAnsi="Songti SC" w:eastAsia="Songti SC"/>
          <w:b w:val="0"/>
          <w:sz w:val="21"/>
        </w:rPr>
        <w:t>2024北京顺义高三二模 第16（1）题（由“2026-04-25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材料把“无废城市”指向绿色、低碳、资源可持续利用和未来城市建设；同时反面指出大拆大建、分类意识不足、低值资源回收动力不足等问题；细则明确可从“价值观”角度回答。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是否推进“无废城市”体现城市发展价值取向。把绿色低碳、资源节约和人民生活环境作为价值标准，会引导政府、企业和公众选择源头减量、分类回收、循环利用等实践；若片面追求光鲜开发，就会加剧固废问题。 本条从综合映射反向拆入“价值观的导向作用”栏目；同题其他稳定角度另入相应栏目。（证据边界：本条依据评标/讲评角度清单，材料链为整理者按题面复原。）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15. 来源：</w:t>
      </w:r>
      <w:r>
        <w:rPr>
          <w:rFonts w:ascii="Songti SC" w:hAnsi="Songti SC" w:eastAsia="Songti SC"/>
          <w:b w:val="0"/>
          <w:sz w:val="21"/>
        </w:rPr>
        <w:t>2026北京丰台高三一模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本条从综合映射反向拆入“价值观的导向作用”栏目；同题其他稳定角度另入相应栏目。（证据边界：本条依据评标/讲评角度清单，材料链为整理者按题面复原。）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16. 来源：</w:t>
      </w:r>
      <w:r>
        <w:rPr>
          <w:rFonts w:ascii="Songti SC" w:hAnsi="Songti SC" w:eastAsia="Songti SC"/>
          <w:b w:val="0"/>
          <w:sz w:val="21"/>
        </w:rPr>
        <w:t>2026北京海淀高三一模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AI可以完成写作、翻译、分析信息，但技术只能模拟语言，不能理解语言背后的情感；拥有历史意识、伦理意识和文化理解时，技术才会成为文明进步工具。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 本条从综合映射反向拆入“价值观的导向作用”栏目；同题其他稳定角度另入相应栏目。</w:t>
      </w:r>
    </w:p>
    <w:p>
      <w:pPr>
        <w:spacing w:before="100" w:after="40"/>
      </w:pPr>
      <w:r>
        <w:rPr>
          <w:rFonts w:ascii="Songti SC" w:hAnsi="Songti SC" w:eastAsia="Songti SC"/>
          <w:b/>
          <w:color w:val="1F4E79"/>
          <w:sz w:val="21"/>
        </w:rPr>
        <w:t>17. 来源：</w:t>
      </w:r>
      <w:r>
        <w:rPr>
          <w:rFonts w:ascii="Songti SC" w:hAnsi="Songti SC" w:eastAsia="Songti SC"/>
          <w:b w:val="0"/>
          <w:sz w:val="21"/>
        </w:rPr>
        <w:t>2026北京石景山高三一模 第17（1）题（由“2026-04-25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中医讲执中和谐、阴阳平衡、顺势利导，通过望闻问切辨证论治，强调气血循环、脏腑经络联系，并推崇仁心仁术。</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示例把“阴阳平衡”对应矛盾观，把“四诊合参、辨证论治”对应从特殊到普遍再到特殊的认识秩序，把“脏腑经络”对应系统联系，把“医德伦理”对应人民至上和价值观。因此材料中的医学方法、人体观和医德观分别触发不同哲学点。 本条从综合映射反向拆入“价值观的导向作用”栏目；同题其他稳定角度另入相应栏目。（证据边界：本条依据评标/讲评角度清单，材料链为整理者按题面复原。）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18. 来源：</w:t>
      </w:r>
      <w:r>
        <w:rPr>
          <w:rFonts w:ascii="Songti SC" w:hAnsi="Songti SC" w:eastAsia="Songti SC"/>
          <w:b w:val="0"/>
          <w:sz w:val="21"/>
        </w:rPr>
        <w:t>2026北京西城高三一模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阅读既涵养文明、传承文脉，也关系国民创新能力和文化素养；《全民阅读促进条例》要求政府、社会、家庭共同保障阅读权利。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回应“阅读是不是私事”。细则要求指出全民阅读与社会文明、国家发展和公共利益相连，因此材料从个人兴趣上升到社会文明工程，触发联系观点；“为未来蓄水的战略投资”触发发展观点；入法彰显国家导向，触发价值观导向。 本条从综合映射反向拆入“价值观的导向作用”栏目；同题其他稳定角度另入相应栏目。</w:t>
      </w:r>
    </w:p>
    <w:p>
      <w:pPr>
        <w:spacing w:before="100" w:after="40"/>
      </w:pPr>
      <w:r>
        <w:rPr>
          <w:rFonts w:ascii="Songti SC" w:hAnsi="Songti SC" w:eastAsia="Songti SC"/>
          <w:b/>
          <w:color w:val="1F4E79"/>
          <w:sz w:val="21"/>
        </w:rPr>
        <w:t>19. 来源：</w:t>
      </w:r>
      <w:r>
        <w:rPr>
          <w:rFonts w:ascii="Songti SC" w:hAnsi="Songti SC" w:eastAsia="Songti SC"/>
          <w:b w:val="0"/>
          <w:sz w:val="21"/>
        </w:rPr>
        <w:t>2026北京顺义高三一模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价值观的导向作用</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 本条从综合映射反向拆入“价值观的导向作用”栏目；同题其他稳定角度另入相应栏目。（证据边界：本条依据评标/讲评角度清单，材料链为整理者按题面复原。）</w:t>
      </w:r>
    </w:p>
    <w:p>
      <w:pPr>
        <w:pStyle w:val="Heading4"/>
        <w:spacing w:before="100" w:after="80"/>
      </w:pPr>
      <w:r>
        <w:t>价值判断与价值选择</w:t>
      </w:r>
    </w:p>
    <w:p>
      <w:pPr>
        <w:spacing w:before="100" w:after="40"/>
      </w:pPr>
      <w:r>
        <w:rPr>
          <w:rFonts w:ascii="Songti SC" w:hAnsi="Songti SC" w:eastAsia="Songti SC"/>
          <w:b/>
          <w:color w:val="1F4E79"/>
          <w:sz w:val="21"/>
        </w:rPr>
        <w:t>1. 来源：</w:t>
      </w:r>
      <w:r>
        <w:rPr>
          <w:rFonts w:ascii="Songti SC" w:hAnsi="Songti SC" w:eastAsia="Songti SC"/>
          <w:b w:val="0"/>
          <w:sz w:val="21"/>
        </w:rPr>
        <w:t>2026北京朝阳高三（上）期中 第18题（正式阅卷细则）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如何做部分要求用正确科技伦理规范人工智能提供情绪价值方面的使用。</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面对AI情绪陪伴，材料没有停在技术功能判断，而是要求确定什么样的使用是合理、合伦理、有利于人的发展。科技伦理本质上是在作价值判断和价值选择，因此该材料稳定触发这一知识。</w:t>
      </w:r>
    </w:p>
    <w:p>
      <w:pPr>
        <w:spacing w:before="100" w:after="40"/>
      </w:pPr>
      <w:r>
        <w:rPr>
          <w:rFonts w:ascii="Songti SC" w:hAnsi="Songti SC" w:eastAsia="Songti SC"/>
          <w:b/>
          <w:color w:val="1F4E79"/>
          <w:sz w:val="21"/>
        </w:rPr>
        <w:t>2. 来源：</w:t>
      </w:r>
      <w:r>
        <w:rPr>
          <w:rFonts w:ascii="Songti SC" w:hAnsi="Songti SC" w:eastAsia="Songti SC"/>
          <w:b w:val="0"/>
          <w:sz w:val="21"/>
        </w:rPr>
        <w:t>2025北京西城高三（上）期末 第18题（用户确认答案解析可用）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科技要以人为本，关注受技术变革冲击的群体，并通过技术和配套政策法规完善回应技术恐惧。</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技术治理不是价值中立的，它要在效率、风险、公平和人民利益之间作判断与取舍。材料强调关注受冲击群体，说明正确选择应站在人民立场上，把技术进步与人的发展统一起来，因此可作为课堂整理链归入价值判断与价值选择。（证据边界：本条依据评标/讲评角度清单，材料链为整理者按题面复原。）</w:t>
      </w:r>
    </w:p>
    <w:p>
      <w:pPr>
        <w:spacing w:before="100" w:after="40"/>
      </w:pPr>
      <w:r>
        <w:rPr>
          <w:rFonts w:ascii="Songti SC" w:hAnsi="Songti SC" w:eastAsia="Songti SC"/>
          <w:b/>
          <w:color w:val="1F4E79"/>
          <w:sz w:val="21"/>
        </w:rPr>
        <w:t>3. 来源：</w:t>
      </w:r>
      <w:r>
        <w:rPr>
          <w:rFonts w:ascii="Songti SC" w:hAnsi="Songti SC" w:eastAsia="Songti SC"/>
          <w:b w:val="0"/>
          <w:sz w:val="21"/>
        </w:rPr>
        <w:t>2025北京朝阳高三（上）期末 第16题（</w:t>
      </w:r>
      <w:r>
        <w:rPr>
          <w:rFonts w:ascii="Menlo" w:hAnsi="Menlo" w:eastAsia="Songti SC"/>
          <w:b w:val="0"/>
          <w:color w:val="505050"/>
          <w:sz w:val="20"/>
        </w:rPr>
        <w:t>朝阳期末评标.pdf</w:t>
      </w:r>
      <w:r>
        <w:rPr>
          <w:rFonts w:ascii="Songti SC" w:hAnsi="Songti SC" w:eastAsia="Songti SC"/>
          <w:b w:val="0"/>
          <w:sz w:val="21"/>
        </w:rPr>
        <w:t>扫描页读图核定）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评分细则要求坚持正确的价值判断和价值选择，倡导全人类共同价值，传递正能量，体现正确的世界观、人生观和价值观。</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化对话中选择传播哪些内容、如何理解不同文化、是否倡导共同价值，本质上都是价值判断和价值选择。材料将春节的和平、和睦、和谐等理念与全人类共同价值相连，触发这一知识点。（证据边界：本条依据评标/讲评角度清单，材料链为整理者按题面复原。）</w:t>
      </w:r>
    </w:p>
    <w:p>
      <w:pPr>
        <w:spacing w:before="100" w:after="40"/>
      </w:pPr>
      <w:r>
        <w:rPr>
          <w:rFonts w:ascii="Songti SC" w:hAnsi="Songti SC" w:eastAsia="Songti SC"/>
          <w:b/>
          <w:color w:val="1F4E79"/>
          <w:sz w:val="21"/>
        </w:rPr>
        <w:t>4. 来源：</w:t>
      </w:r>
      <w:r>
        <w:rPr>
          <w:rFonts w:ascii="Songti SC" w:hAnsi="Songti SC" w:eastAsia="Songti SC"/>
          <w:b w:val="0"/>
          <w:sz w:val="21"/>
        </w:rPr>
        <w:t>2026北京海淀高三（上）期末 第16题（</w:t>
      </w:r>
      <w:r>
        <w:rPr>
          <w:rFonts w:ascii="Menlo" w:hAnsi="Menlo" w:eastAsia="Songti SC"/>
          <w:b w:val="0"/>
          <w:color w:val="505050"/>
          <w:sz w:val="20"/>
        </w:rPr>
        <w:t>2025-2026海淀期末政治评分标准(1).pdf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数字原住民面对网络信息、算法刺激、AI答案和复制粘贴等便利与风险，需要判断如何使用技术工具、如何培养真实能力。</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分标准在“知”的角度明确列出“价值观/价值判断价值选择等”。材料不是只要求承认技术有利有弊，还要求学生对技术使用方式、成长方向和能力培养作出判断与选择；是否把工具作为辅助、是否坚持独立探索，本质上是价值判断和价值选择问题。</w:t>
      </w:r>
    </w:p>
    <w:p>
      <w:pPr>
        <w:spacing w:before="100" w:after="40"/>
      </w:pPr>
      <w:r>
        <w:rPr>
          <w:rFonts w:ascii="Songti SC" w:hAnsi="Songti SC" w:eastAsia="Songti SC"/>
          <w:b/>
          <w:color w:val="1F4E79"/>
          <w:sz w:val="21"/>
        </w:rPr>
        <w:t>5. 来源：</w:t>
      </w:r>
      <w:r>
        <w:rPr>
          <w:rFonts w:ascii="Songti SC" w:hAnsi="Songti SC" w:eastAsia="Songti SC"/>
          <w:b w:val="0"/>
          <w:sz w:val="21"/>
        </w:rPr>
        <w:t>2024北京西城高三二模 第18题第（4）问（</w:t>
      </w:r>
      <w:r>
        <w:rPr>
          <w:rFonts w:ascii="Menlo" w:hAnsi="Menlo" w:eastAsia="Songti SC"/>
          <w:b w:val="0"/>
          <w:color w:val="505050"/>
          <w:sz w:val="20"/>
        </w:rPr>
        <w:t>高三模拟测试思想政治答案细则.docx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在进城置业、移民搬迁冲击传统村落的背景下，政策引导把传统村落保护、乡村美育、文化产业和公共文化空间建设结合起来，推动乡村文化振兴。</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pPr>
        <w:spacing w:before="100" w:after="40"/>
      </w:pPr>
      <w:r>
        <w:rPr>
          <w:rFonts w:ascii="Songti SC" w:hAnsi="Songti SC" w:eastAsia="Songti SC"/>
          <w:b/>
          <w:color w:val="1F4E79"/>
          <w:sz w:val="21"/>
        </w:rPr>
        <w:t>6. 来源：</w:t>
      </w:r>
      <w:r>
        <w:rPr>
          <w:rFonts w:ascii="Songti SC" w:hAnsi="Songti SC" w:eastAsia="Songti SC"/>
          <w:b w:val="0"/>
          <w:sz w:val="21"/>
        </w:rPr>
        <w:t>2024北京朝阳高三期中 第17题（</w:t>
      </w:r>
      <w:r>
        <w:rPr>
          <w:rFonts w:ascii="Menlo" w:hAnsi="Menlo" w:eastAsia="Songti SC"/>
          <w:b w:val="0"/>
          <w:color w:val="505050"/>
          <w:sz w:val="20"/>
        </w:rPr>
        <w:t>2024.11期中政治朝阳评标docx.docx</w:t>
      </w:r>
      <w:r>
        <w:rPr>
          <w:rFonts w:ascii="Songti SC" w:hAnsi="Songti SC" w:eastAsia="Songti SC"/>
          <w:b w:val="0"/>
          <w:sz w:val="21"/>
        </w:rPr>
        <w:t>、</w:t>
      </w:r>
      <w:r>
        <w:rPr>
          <w:rFonts w:ascii="Menlo" w:hAnsi="Menlo" w:eastAsia="Songti SC"/>
          <w:b w:val="0"/>
          <w:color w:val="505050"/>
          <w:sz w:val="20"/>
        </w:rPr>
        <w:t>阅卷细则总.rtf</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面对农耕文明的当代传播和开发，要判断哪些内容应保护传承、哪些表达应治理规范、哪些资源可以转化为现代科技体验和文化产业。</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把“价值判断和价值选择”列入可得哲学分的角度。农耕文明焕新不是技术中立的包装问题，而是围绕乡村形象、传统价值、公共文化和产业发展作出判断与选择；正确选择应符合文化传承规律和人民文化需要。</w:t>
      </w:r>
    </w:p>
    <w:p>
      <w:pPr>
        <w:spacing w:before="100" w:after="40"/>
      </w:pPr>
      <w:r>
        <w:rPr>
          <w:rFonts w:ascii="Songti SC" w:hAnsi="Songti SC" w:eastAsia="Songti SC"/>
          <w:b/>
          <w:color w:val="1F4E79"/>
          <w:sz w:val="21"/>
        </w:rPr>
        <w:t>7. 来源：</w:t>
      </w:r>
      <w:r>
        <w:rPr>
          <w:rFonts w:ascii="Songti SC" w:hAnsi="Songti SC" w:eastAsia="Songti SC"/>
          <w:b w:val="0"/>
          <w:sz w:val="21"/>
        </w:rPr>
        <w:t>2026北京东城高三一模 第16题（由“2026一模已处理映射（细则支持）”已证映射反向拆回）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文艺作品既要回应大众情绪，也要承载深沉的时代情感；部分作品只追求瞬时情绪满足，难以传递深刻内涵。</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设问要求评析“满足大众情绪就是优秀文艺”。细则先承认贴近群众情绪的合理性，再强调思想性、艺术性、时代情感才是优秀文艺的主流和本质。材料中的“群众接受”触发人民主体，“大众情绪/时代情感”的轻重关系触发矛盾主次方面，“核心价值观、民族精神、社会效益”触发价值导向。 本条从综合映射反向拆入“价值判断与价值选择”栏目；同题其他稳定角度另入相应栏目。（证据边界：本条依据评标/讲评角度清单，材料链为整理者按题面复原。）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8. 来源：</w:t>
      </w:r>
      <w:r>
        <w:rPr>
          <w:rFonts w:ascii="Songti SC" w:hAnsi="Songti SC" w:eastAsia="Songti SC"/>
          <w:b w:val="0"/>
          <w:sz w:val="21"/>
        </w:rPr>
        <w:t>2024北京顺义高三二模 第16（1）题（由“2026-04-25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材料把“无废城市”指向绿色、低碳、资源可持续利用和未来城市建设；同时反面指出大拆大建、分类意识不足、低值资源回收动力不足等问题；细则明确可从“价值观”角度回答。</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是否推进“无废城市”体现城市发展价值取向。把绿色低碳、资源节约和人民生活环境作为价值标准，会引导政府、企业和公众选择源头减量、分类回收、循环利用等实践；若片面追求光鲜开发，就会加剧固废问题。 本条从综合映射反向拆入“价值判断与价值选择”栏目；同题其他稳定角度另入相应栏目。（证据边界：本条依据评标/讲评角度清单，材料链为整理者按题面复原。）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9. 来源：</w:t>
      </w:r>
      <w:r>
        <w:rPr>
          <w:rFonts w:ascii="Songti SC" w:hAnsi="Songti SC" w:eastAsia="Songti SC"/>
          <w:b w:val="0"/>
          <w:sz w:val="21"/>
        </w:rPr>
        <w:t>2026北京丰台高三一模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人工智能辅助文物修复、数字创作、智慧政务医疗，但也带来仿造历史影像、虚假新闻、算法窄化文化视野、智能鸿沟等风险。</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AI写成“强劲动能”和“风险隐忧”的统一体，要求学生既看到主流积极作用，又正视支流风险。细则进一步把AI与科技、伦理、社会公平、文化传承、民生福祉联系起来，说明治理AI不能只看技术单点，而要以正确价值观统筹整体方向。 本条从综合映射反向拆入“价值判断与价值选择”栏目；同题其他稳定角度另入相应栏目。（证据边界：本条依据评标/讲评角度清单，材料链为整理者按题面复原。）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10. 来源：</w:t>
      </w:r>
      <w:r>
        <w:rPr>
          <w:rFonts w:ascii="Songti SC" w:hAnsi="Songti SC" w:eastAsia="Songti SC"/>
          <w:b w:val="0"/>
          <w:sz w:val="21"/>
        </w:rPr>
        <w:t>2026北京顺义高三一模 第21题（由“2026-04-25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“势”是事物发展的趋势和方向，具有客观规律性；推进中国式现代化要审势、乘势、驭势，洞察百年变局、民族复兴全局和中国特色社会主义发展大势。</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把本题拆成客观性、辩证性、价值性。材料先强调“势”的客观规律性，再要求调查研究、科学制定战略，触发规律与能动性的统一；“危与机、内外条件、全局与局部”触发矛盾和系统；“共同富裕、人民获得感”触发人民群众与价值选择。 本条从综合映射反向拆入“价值判断与价值选择”栏目；同题其他稳定角度另入相应栏目。（证据边界：本条依据评标/讲评角度清单，材料链为整理者按题面复原。）</w:t>
      </w:r>
    </w:p>
    <w:p>
      <w:pPr>
        <w:spacing w:before="100" w:after="40"/>
      </w:pPr>
      <w:r>
        <w:rPr>
          <w:rFonts w:ascii="Songti SC" w:hAnsi="Songti SC" w:eastAsia="Songti SC"/>
          <w:b/>
          <w:color w:val="1F4E79"/>
          <w:sz w:val="21"/>
        </w:rPr>
        <w:t>11. 来源：</w:t>
      </w:r>
      <w:r>
        <w:rPr>
          <w:rFonts w:ascii="Songti SC" w:hAnsi="Songti SC" w:eastAsia="Songti SC"/>
          <w:b w:val="0"/>
          <w:sz w:val="21"/>
        </w:rPr>
        <w:t>2026北京西城高三一模 第7题（由“2026西城一模选择题正确项补充（答案源支持）”已证映射反向拆回）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“手搓创新”依托AI、开源社区等工具，使普通人和小团队把创意转化为实际产品。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价值判断与价值选择</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同时强调科技进步反映实践的社会历史性，以及科技发展满足个性化创意需求。材料中的个人巧思不是脱离社会分工的孤立活动，而是依托当代技术条件和协作网络实现，因此稳定触发实践社会历史性和科技服务人的价值取向。 本条从综合映射反向拆入“价值判断与价值选择”栏目；同题其他稳定角度另入相应栏目。</w:t>
      </w:r>
    </w:p>
    <w:p>
      <w:pPr>
        <w:pStyle w:val="Heading4"/>
        <w:spacing w:before="100" w:after="80"/>
      </w:pPr>
      <w:r>
        <w:t>实现人生价值</w:t>
      </w:r>
    </w:p>
    <w:p>
      <w:pPr>
        <w:spacing w:before="100" w:after="40"/>
      </w:pPr>
      <w:r>
        <w:rPr>
          <w:rFonts w:ascii="Songti SC" w:hAnsi="Songti SC" w:eastAsia="Songti SC"/>
          <w:b/>
          <w:color w:val="1F4E79"/>
          <w:sz w:val="21"/>
        </w:rPr>
        <w:t>1. 来源：</w:t>
      </w:r>
      <w:r>
        <w:rPr>
          <w:rFonts w:ascii="Songti SC" w:hAnsi="Songti SC" w:eastAsia="Songti SC"/>
          <w:b w:val="0"/>
          <w:sz w:val="21"/>
        </w:rPr>
        <w:t>2025北京丰台高三（上）期末 第4题（教师版答案解析）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路生梅、黄大年、巴依卡等人物长期扎根基层、科技报国、守边护边，在为国尽责、为民服务中展现人生风采。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材料重心不在个人天赋高低，而在于把个人理想、岗位坚守和国家人民需要统一起来。正确项强调在奉献社会、服务人民的实践中实现个人价值，因此这一题稳定触发实现人生价值。</w:t>
      </w:r>
    </w:p>
    <w:p>
      <w:pPr>
        <w:spacing w:before="100" w:after="40"/>
      </w:pPr>
      <w:r>
        <w:rPr>
          <w:rFonts w:ascii="Songti SC" w:hAnsi="Songti SC" w:eastAsia="Songti SC"/>
          <w:b/>
          <w:color w:val="1F4E79"/>
          <w:sz w:val="21"/>
        </w:rPr>
        <w:t>2. 来源：</w:t>
      </w:r>
      <w:r>
        <w:rPr>
          <w:rFonts w:ascii="Songti SC" w:hAnsi="Songti SC" w:eastAsia="Songti SC"/>
          <w:b w:val="0"/>
          <w:sz w:val="21"/>
        </w:rPr>
        <w:t>2024北京丰台高三二模 第21题（</w:t>
      </w:r>
      <w:r>
        <w:rPr>
          <w:rFonts w:ascii="Menlo" w:hAnsi="Menlo" w:eastAsia="Songti SC"/>
          <w:b w:val="0"/>
          <w:color w:val="505050"/>
          <w:sz w:val="20"/>
        </w:rPr>
        <w:t>丰台政治二模阅卷评标.docx</w:t>
      </w:r>
      <w:r>
        <w:rPr>
          <w:rFonts w:ascii="Songti SC" w:hAnsi="Songti SC" w:eastAsia="Songti SC"/>
          <w:b w:val="0"/>
          <w:sz w:val="21"/>
        </w:rPr>
        <w:t>） 【证据：A细则/阅卷来源；触发词非逐字命中，材料链按题面人工保留】</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个人在科技攻关、基层服务、赛场拼搏、抢险救援、社会公益和教书育人中留下坚实步伐，汇聚为新时代中国前进的步伐。</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 / 个人与社会统一</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评标要求综合运用哲学和中特，实践层面可写担当责任、砥砺奋斗。材料中的“你的步伐”之所以就是“中国的步伐”，就在于个人价值不是脱离社会自我实现，而是在服务国家、人民和时代需要的实践中实现。</w:t>
      </w:r>
    </w:p>
    <w:p>
      <w:pPr>
        <w:spacing w:before="100" w:after="40"/>
      </w:pPr>
      <w:r>
        <w:rPr>
          <w:rFonts w:ascii="Songti SC" w:hAnsi="Songti SC" w:eastAsia="Songti SC"/>
          <w:b/>
          <w:color w:val="1F4E79"/>
          <w:sz w:val="21"/>
        </w:rPr>
        <w:t>3. 来源：</w:t>
      </w:r>
      <w:r>
        <w:rPr>
          <w:rFonts w:ascii="Songti SC" w:hAnsi="Songti SC" w:eastAsia="Songti SC"/>
          <w:b w:val="0"/>
          <w:sz w:val="21"/>
        </w:rPr>
        <w:t>2026北京西城高三一模 第1题（由“2026西城一模选择题正确项补充（答案源支持）”已证映射反向拆回）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百年不同时代中，青年使命从救亡图存、艰苦奋斗到强国有我不断展开；正确项强调青年与国家民族命运紧密相连，并应立足所处时代规划人生、开创历史。</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实现人生价值</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青年选择放在时代条件中考察，说明个人理想不能脱离社会历史条件；同时正确项没有把青年写成被动适应者，而是强调在时代中主动规划和创造，因此稳定触发社会存在与社会意识、人生价值实现和主观能动性。 本条从综合映射反向拆入“实现人生价值”栏目；同题其他稳定角度另入相应栏目。</w:t>
      </w:r>
    </w:p>
    <w:p>
      <w:pPr>
        <w:pStyle w:val="Heading3"/>
        <w:spacing w:before="100" w:after="80"/>
      </w:pPr>
      <w:r>
        <w:t>六、文化触发补充</w:t>
      </w:r>
    </w:p>
    <w:p>
      <w:pPr>
        <w:pStyle w:val="Heading4"/>
        <w:spacing w:before="100" w:after="80"/>
      </w:pPr>
      <w:r>
        <w:t>文化功能 / 文化载体 / 文化传承与交流</w:t>
      </w:r>
    </w:p>
    <w:p>
      <w:pPr>
        <w:spacing w:before="100" w:after="40"/>
      </w:pPr>
      <w:r>
        <w:rPr>
          <w:rFonts w:ascii="Songti SC" w:hAnsi="Songti SC" w:eastAsia="Songti SC"/>
          <w:b/>
          <w:color w:val="1F4E79"/>
          <w:sz w:val="21"/>
        </w:rPr>
        <w:t>1. 来源：</w:t>
      </w:r>
      <w:r>
        <w:rPr>
          <w:rFonts w:ascii="Songti SC" w:hAnsi="Songti SC" w:eastAsia="Songti SC"/>
          <w:b w:val="0"/>
          <w:sz w:val="21"/>
        </w:rPr>
        <w:t>2024北京门头沟高三一模 第5题①（由“2024门头沟一模与顺义二模选择题正确项补充（补证转正）”已证映射反向拆回）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文旅融合把文化元素融入旅游产品和服务，让人在旅行中感受文化之美。</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文化功能</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正确项落在文化具有引领风尚、教育人民、服务社会、推动发展的功能。材料不是只谈消费，而是强调文化通过旅游载体服务社会、推动发展。</w:t>
      </w:r>
    </w:p>
    <w:p>
      <w:pPr>
        <w:spacing w:before="100" w:after="40"/>
      </w:pPr>
      <w:r>
        <w:rPr>
          <w:rFonts w:ascii="Songti SC" w:hAnsi="Songti SC" w:eastAsia="Songti SC"/>
          <w:b/>
          <w:color w:val="1F4E79"/>
          <w:sz w:val="21"/>
        </w:rPr>
        <w:t>2. 来源：</w:t>
      </w:r>
      <w:r>
        <w:rPr>
          <w:rFonts w:ascii="Songti SC" w:hAnsi="Songti SC" w:eastAsia="Songti SC"/>
          <w:b w:val="0"/>
          <w:sz w:val="21"/>
        </w:rPr>
        <w:t>2024北京门头沟高三一模 第5题④（由“2024门头沟一模与顺义二模选择题正确项补充（补证转正）”已证映射反向拆回）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文旅融合形成新业态、新产品、新服务，满足人民精神文化生活需要。</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以人民为中心发展文化 / 满足美好生活需要</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题干把文旅融合的价值落到人民生活体验和精神需求，触发文化发展为了人民、文化供给回应人民美好生活需要。</w:t>
      </w:r>
    </w:p>
    <w:p>
      <w:pPr>
        <w:spacing w:before="100" w:after="40"/>
      </w:pPr>
      <w:r>
        <w:rPr>
          <w:rFonts w:ascii="Songti SC" w:hAnsi="Songti SC" w:eastAsia="Songti SC"/>
          <w:b/>
          <w:color w:val="1F4E79"/>
          <w:sz w:val="21"/>
        </w:rPr>
        <w:t>3. 来源：</w:t>
      </w:r>
      <w:r>
        <w:rPr>
          <w:rFonts w:ascii="Songti SC" w:hAnsi="Songti SC" w:eastAsia="Songti SC"/>
          <w:b w:val="0"/>
          <w:sz w:val="21"/>
        </w:rPr>
        <w:t>2024北京顺义高三二模 第2题③④（由“2024门头沟一模与顺义二模选择题正确项补充（补证转正）”已证映射反向拆回）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“梦舟”“揽月”等命名以文化意象表达航天梦想和中国式浪漫。</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意识活动的能动创造性 / 文化符号表达</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命名借助想象、联想和文化意象把航天工程与民族文化记忆连接，体现意识活动的主动创造和文化表达；不能误写为抽象思维或必然联系。</w:t>
      </w:r>
    </w:p>
    <w:p>
      <w:pPr>
        <w:spacing w:before="100" w:after="40"/>
      </w:pPr>
      <w:r>
        <w:rPr>
          <w:rFonts w:ascii="Songti SC" w:hAnsi="Songti SC" w:eastAsia="Songti SC"/>
          <w:b/>
          <w:color w:val="1F4E79"/>
          <w:sz w:val="21"/>
        </w:rPr>
        <w:t>4. 来源：</w:t>
      </w:r>
      <w:r>
        <w:rPr>
          <w:rFonts w:ascii="Songti SC" w:hAnsi="Songti SC" w:eastAsia="Songti SC"/>
          <w:b w:val="0"/>
          <w:sz w:val="21"/>
        </w:rPr>
        <w:t>2024北京顺义高三二模 第3题②③（由“2024门头沟一模与顺义二模选择题正确项补充（补证转正）”已证映射反向拆回）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哈尔滨冰雪经济火爆，各地立足本地资源打造文旅名片。</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文化与经济交融 / 具体问题具体分析</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文旅发展既体现文化资源转化为经济动能，也要求依据本地资源和消费场景精准施策，不能套用统一模板。</w:t>
      </w:r>
    </w:p>
    <w:p>
      <w:pPr>
        <w:spacing w:before="100" w:after="40"/>
      </w:pPr>
      <w:r>
        <w:rPr>
          <w:rFonts w:ascii="Songti SC" w:hAnsi="Songti SC" w:eastAsia="Songti SC"/>
          <w:b/>
          <w:color w:val="1F4E79"/>
          <w:sz w:val="21"/>
        </w:rPr>
        <w:t>5. 来源：</w:t>
      </w:r>
      <w:r>
        <w:rPr>
          <w:rFonts w:ascii="Songti SC" w:hAnsi="Songti SC" w:eastAsia="Songti SC"/>
          <w:b w:val="0"/>
          <w:sz w:val="21"/>
        </w:rPr>
        <w:t>2024北京顺义高三二模 第4题①③（由“2024门头沟一模与顺义二模选择题正确项补充（补证转正）”已证映射反向拆回） 【证据：C选择题正确项；有可靠答案源】</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多国演奏家以不同文明古老乐器合奏，呈现和而不同。</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文化多样性 / 民族性与世界性 / 文明交流互鉴</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乐器各具文明特色又能共同演奏，材料同时触发文化是民族的也是世界的、尊重文明多样性、交流互鉴而非同质化。</w:t>
      </w:r>
    </w:p>
    <w:p>
      <w:pPr>
        <w:spacing w:before="100" w:after="40"/>
      </w:pPr>
      <w:r>
        <w:rPr>
          <w:rFonts w:ascii="Songti SC" w:hAnsi="Songti SC" w:eastAsia="Songti SC"/>
          <w:b/>
          <w:color w:val="1F4E79"/>
          <w:sz w:val="21"/>
        </w:rPr>
        <w:t>6. 来源：</w:t>
      </w:r>
      <w:r>
        <w:rPr>
          <w:rFonts w:ascii="Songti SC" w:hAnsi="Songti SC" w:eastAsia="Songti SC"/>
          <w:b w:val="0"/>
          <w:sz w:val="21"/>
        </w:rPr>
        <w:t>2026北京海淀高三一模 第16题（由“2026-04-25 夜间监管补丁”已证映射反向拆回） 【证据：A细则/阅卷/评分标准直接支持】</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AI可以完成写作、翻译、分析信息，但技术只能模拟语言，不能理解语言背后的情感；拥有历史意识、伦理意识和文化理解时，技术才会成为文明进步工具。</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发展观点；社会存在与社会意识；价值观导向；文化功能</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材料把人文学科放在AI技术进步的社会背景中考察，说明社会巨变提出新的思想能力要求；同时又强调技术方向取决于人的历史、伦理、文化理解。细则给出发展观点、社会存在与社会意识、价值观、文化功能，说明这题的触发链是“技术变革的社会存在变化—人文意识和价值导向—技术服务文明进步”。</w:t>
      </w:r>
    </w:p>
    <w:p>
      <w:pPr>
        <w:spacing w:before="100" w:after="40"/>
      </w:pPr>
      <w:r>
        <w:rPr>
          <w:rFonts w:ascii="Songti SC" w:hAnsi="Songti SC" w:eastAsia="Songti SC"/>
          <w:b/>
          <w:color w:val="1F4E79"/>
          <w:sz w:val="21"/>
        </w:rPr>
        <w:t>7. 来源：</w:t>
      </w:r>
      <w:r>
        <w:rPr>
          <w:rFonts w:ascii="Songti SC" w:hAnsi="Songti SC" w:eastAsia="Songti SC"/>
          <w:b w:val="0"/>
          <w:sz w:val="21"/>
        </w:rPr>
        <w:t>2026北京顺义高三一模 第16题（由“2026-04-25 夜间监管补丁”已证映射反向拆回） 【证据：B评标/讲评角度清单；材料链为整理者解释】</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破窗效应表现为小垃圾、逃票、班级违纪、社会轻微失序、国际规则破坏若不及时纠正，会扩散为普遍性问题。</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量变质变；适度原则；矛盾转化；联系观点；系统优化；价值观导向；文化功能</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细则按“及时发现—源头防范”“硬约束治理”“软约束自律”给分。材料中的“小问题逐步扩散”触发量变质变和矛盾转化；多个场景的连锁反应触发联系和系统优化；防止从众、提升思想道德素养触发价值观导向和文化功能。（证据边界：本条依据评标/讲评角度清单，材料链为整理者按题面复原。）</w:t>
      </w:r>
    </w:p>
    <w:p>
      <w:pPr>
        <w:spacing w:before="100" w:after="40"/>
      </w:pPr>
      <w:r>
        <w:rPr>
          <w:rFonts w:ascii="Songti SC" w:hAnsi="Songti SC" w:eastAsia="Songti SC"/>
          <w:b/>
          <w:color w:val="1F4E79"/>
          <w:sz w:val="21"/>
        </w:rPr>
        <w:t>8. 来源：</w:t>
      </w:r>
      <w:r>
        <w:rPr>
          <w:rFonts w:ascii="Songti SC" w:hAnsi="Songti SC" w:eastAsia="Songti SC"/>
          <w:b w:val="0"/>
          <w:sz w:val="21"/>
        </w:rPr>
        <w:t>2026北京西城高三一模 第5题（由“2026西城一模选择题正确项补充（答案源支持）”已证映射反向拆回） 【证据：C选择题正确项；答案源为PDF第10页“答案及评分参考”，经督工视觉核验】</w:t>
      </w:r>
    </w:p>
    <w:p>
      <w:pPr>
        <w:spacing w:after="40" w:line="259" w:lineRule="auto"/>
        <w:ind w:left="312"/>
      </w:pPr>
      <w:r>
        <w:rPr>
          <w:rFonts w:ascii="Songti SC" w:hAnsi="Songti SC" w:eastAsia="Songti SC"/>
          <w:b/>
          <w:color w:val="1F4E79"/>
          <w:sz w:val="20"/>
        </w:rPr>
        <w:t>材料信息：</w:t>
      </w:r>
      <w:r>
        <w:rPr>
          <w:rFonts w:ascii="Songti SC" w:hAnsi="Songti SC" w:eastAsia="Songti SC"/>
          <w:b w:val="0"/>
          <w:sz w:val="20"/>
        </w:rPr>
        <w:t>便利店小黑板留言把个体生活感怀转化为公共空间中的文字接力，让文学在烟火日常中“活”起来。</w:t>
      </w:r>
    </w:p>
    <w:p>
      <w:pPr>
        <w:spacing w:after="40" w:line="259" w:lineRule="auto"/>
        <w:ind w:left="312"/>
      </w:pPr>
      <w:r>
        <w:rPr>
          <w:rFonts w:ascii="Songti SC" w:hAnsi="Songti SC" w:eastAsia="Songti SC"/>
          <w:b/>
          <w:color w:val="1F4E79"/>
          <w:sz w:val="20"/>
        </w:rPr>
        <w:t>触发知识：</w:t>
      </w:r>
      <w:r>
        <w:rPr>
          <w:rFonts w:ascii="Songti SC" w:hAnsi="Songti SC" w:eastAsia="Songti SC"/>
          <w:b w:val="0"/>
          <w:sz w:val="20"/>
        </w:rPr>
        <w:t>人民群众；文化创造；意识活动的目的性和创造性</w:t>
      </w:r>
    </w:p>
    <w:p>
      <w:pPr>
        <w:spacing w:after="40" w:line="259" w:lineRule="auto"/>
        <w:ind w:left="312"/>
      </w:pPr>
      <w:r>
        <w:rPr>
          <w:rFonts w:ascii="Songti SC" w:hAnsi="Songti SC" w:eastAsia="Songti SC"/>
          <w:b/>
          <w:color w:val="1F4E79"/>
          <w:sz w:val="20"/>
        </w:rPr>
        <w:t>逻辑链：</w:t>
      </w:r>
      <w:r>
        <w:rPr>
          <w:rFonts w:ascii="Songti SC" w:hAnsi="Songti SC" w:eastAsia="Songti SC"/>
          <w:b w:val="0"/>
          <w:sz w:val="20"/>
        </w:rPr>
        <w:t>正确项落在便利店文学契合社交需求、人民群众是文化创造主体。材料不是把文学来源归结为抽象情感，而是把普通人的日常生活、表达需求和共享空间联系起来，触发人民群众在文化创造中的主体地位和意识创造性。</w:t>
      </w:r>
    </w:p>
    <w:sectPr w:rsidR="00FC693F" w:rsidRPr="0006063C" w:rsidSect="00034616">
      <w:pgSz w:w="12240" w:h="15840"/>
      <w:pgMar w:top="879" w:right="907" w:bottom="879"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ngti SC" w:hAnsi="Songti SC" w:eastAsia="Songti SC"/>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ngti SC" w:hAnsi="Songti SC" w:eastAsia="Songti S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ngti SC" w:hAnsi="Songti SC" w:eastAsia="Songti SC"/>
      <w:b/>
      <w:bCs/>
      <w:color w:val="255B7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255B7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ongti SC" w:hAnsi="Songti SC" w:eastAsia="Songti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