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2026年二模主观题加厚主讲卡</w:t>
      </w:r>
    </w:p>
    <w:p>
      <w:r>
        <w:t>这一部分把同一道题的多个哲学点合并成一张主讲卡。课堂上先按这里讲完整逻辑，再回到后面的原理节点查对应知识。</w:t>
      </w:r>
    </w:p>
    <w:p>
      <w:pPr>
        <w:pStyle w:val="Heading2"/>
      </w:pPr>
      <w:r>
        <w:t>历史传承与现代创新：先守住根，再让传统进入今天</w:t>
      </w:r>
    </w:p>
    <w:p>
      <w:r>
        <w:rPr>
          <w:b/>
        </w:rPr>
        <w:t>来源题目：</w:t>
      </w:r>
      <w:r>
        <w:t>2026朝阳二模 第16题</w:t>
      </w:r>
    </w:p>
    <w:p>
      <w:r>
        <w:rPr>
          <w:b/>
        </w:rPr>
        <w:t>完整设问：</w:t>
      </w:r>
      <w:r>
        <w:t>结合材料，从哲学角度，说明在城市文化建设中怎样实现历史传承与现代创新的有机结合。</w:t>
      </w:r>
    </w:p>
    <w:p>
      <w:r>
        <w:rPr>
          <w:b/>
        </w:rPr>
        <w:t>材料触发点：</w:t>
      </w:r>
      <w:r>
        <w:t>材料把北京中轴线、平遥古城等历史文化古迹的保护，同四合院更新、市民文化中心、线上文化产品、群众点单和政府买单等现代公共文化供给放在一起，设问直接问“历史传承”和“现代创新”怎样有机结合。</w:t>
      </w:r>
    </w:p>
    <w:p>
      <w:r>
        <w:rPr>
          <w:b/>
        </w:rPr>
        <w:t>能用哪些原理：</w:t>
      </w:r>
      <w:r>
        <w:t>对立统一和联系观点、辩证否定和守正创新、具体问题具体分析、价值观导向。</w:t>
      </w:r>
    </w:p>
    <w:p>
      <w:r>
        <w:rPr>
          <w:b/>
        </w:rPr>
        <w:t>为什么这样对应：</w:t>
      </w:r>
      <w:r>
        <w:t>这道题不能只写“保护传统”，也不能只写“创新形式”。传承和创新是一对关系：传承解决城市文化从哪里来，创新解决城市文化怎样活在今天。材料中的古迹保护对应“守住城市文脉”，四合院焕新和公共文化服务对应“让传统空间承担现代生活功能”，群众需求和核心价值观对应“创新不能跑偏，要服务人民精神生活和城市认同”。</w:t>
      </w:r>
    </w:p>
    <w:p>
      <w:r>
        <w:rPr>
          <w:b/>
        </w:rPr>
        <w:t>答案落点：</w:t>
      </w:r>
      <w:r>
        <w:t>答案可以落成四层：第一，承认传承与创新相互依存、相互促进，城市文化建设要把保护文脉和激活生活统一起来。第二，坚持辩证否定，在保留优秀历史文化根脉的基础上推动传统空间、传统资源创造性转化。第三，从不同城市、不同空间、不同群众需求出发，具体设计公共文化服务和文化产品。第四，用社会主义核心价值观引领城市文化软实力建设，让文化空间凝聚认同感、归属感，而不是只做景观改造。</w:t>
      </w:r>
    </w:p>
    <w:p>
      <w:r>
        <w:rPr>
          <w:b/>
        </w:rPr>
        <w:t>使用提醒：</w:t>
      </w:r>
      <w:r>
        <w:t>课堂讲这题时，要把“传承”和“创新”当成一条链讲：保护根脉是前提，现代转化是路径，群众需求是落点，价值引领是方向。</w:t>
      </w:r>
    </w:p>
    <w:p>
      <w:pPr>
        <w:pStyle w:val="Heading2"/>
      </w:pPr>
      <w:r>
        <w:t>系统思维与战略定力：四个中国不是四件散活，而是一张蓝图</w:t>
      </w:r>
    </w:p>
    <w:p>
      <w:r>
        <w:rPr>
          <w:b/>
        </w:rPr>
        <w:t>来源题目：</w:t>
      </w:r>
      <w:r>
        <w:t>2026朝阳二模 第21题</w:t>
      </w:r>
    </w:p>
    <w:p>
      <w:r>
        <w:rPr>
          <w:b/>
        </w:rPr>
        <w:t>完整设问：</w:t>
      </w:r>
      <w:r>
        <w:t>“十五五”规划纲要将“四个中国”确立为推进中国式现代化的战略支柱，深刻体现了中国共产党治国理政的系统思维和一张蓝图绘到底的战略定力。结合材料，综合运用所学，谈谈对系统思维和战略定力的认识。</w:t>
      </w:r>
    </w:p>
    <w:p>
      <w:r>
        <w:rPr>
          <w:b/>
        </w:rPr>
        <w:t>材料触发点：</w:t>
      </w:r>
      <w:r>
        <w:t>材料把数字中国、健康中国、平安中国、美丽中国共同作为中国式现代化战略支柱，又强调规划接续、方向稳定、长期推进。</w:t>
      </w:r>
    </w:p>
    <w:p>
      <w:r>
        <w:rPr>
          <w:b/>
        </w:rPr>
        <w:t>能用哪些原理：</w:t>
      </w:r>
      <w:r>
        <w:t>系统观念、联系观点、整体与部分、量变质变、坚持党的领导和长期主义。</w:t>
      </w:r>
    </w:p>
    <w:p>
      <w:r>
        <w:rPr>
          <w:b/>
        </w:rPr>
        <w:t>为什么这样对应：</w:t>
      </w:r>
      <w:r>
        <w:t>“四个中国”不能拆成四句口号。系统思维看的是整体性、关联性和协同性：数字中国能赋能健康、生态和治理，平安中国提供稳定环境，美丽中国和健康中国又共同指向人民生活质量。战略定力看的是方向不变、目标执着、行动持久：不是今天换一个主题、明天换一个工程，而是把长期目标分解到阶段规划中持续落实。</w:t>
      </w:r>
    </w:p>
    <w:p>
      <w:r>
        <w:rPr>
          <w:b/>
        </w:rPr>
        <w:t>答案落点：</w:t>
      </w:r>
      <w:r>
        <w:t>答案可以先写系统思维：把“四个中国”作为中国式现代化的有机整体统筹推进，避免单兵突进和顾此失彼，使各战略支柱相互支撑、协同发力。再写战略定力：在党的领导下坚持既定方向，把宏伟蓝图转化为阶段任务，通过久久为功的量的积累推动现代化目标逐步实现。最后点二者统一：系统思维解决“怎么布局”，战略定力解决“怎么坚持到底”，共同保证中国式现代化行稳致远。</w:t>
      </w:r>
    </w:p>
    <w:p>
      <w:r>
        <w:rPr>
          <w:b/>
        </w:rPr>
        <w:t>使用提醒：</w:t>
      </w:r>
      <w:r>
        <w:t>不要把这题写成一般“联系观”。关键词是“整体布局”和“持续落地”，一定要把四个中国之间的互相支撑说出来。</w:t>
      </w:r>
    </w:p>
    <w:p>
      <w:pPr>
        <w:pStyle w:val="Heading2"/>
      </w:pPr>
      <w:r>
        <w:t>京彩课堂：实践场景让思政课从书本走向真实理解</w:t>
      </w:r>
    </w:p>
    <w:p>
      <w:r>
        <w:rPr>
          <w:b/>
        </w:rPr>
        <w:t>来源题目：</w:t>
      </w:r>
      <w:r>
        <w:t>2026东城二模 第16题</w:t>
      </w:r>
    </w:p>
    <w:p>
      <w:r>
        <w:rPr>
          <w:b/>
        </w:rPr>
        <w:t>完整设问：</w:t>
      </w:r>
      <w:r>
        <w:t>结合材料，运用《哲学与文化》知识，谈谈“京彩课堂”的精彩所在。</w:t>
      </w:r>
    </w:p>
    <w:p>
      <w:r>
        <w:rPr>
          <w:b/>
        </w:rPr>
        <w:t>材料触发点：</w:t>
      </w:r>
      <w:r>
        <w:t>材料写北京学校打破传统课堂局限，依托中轴线、故宫、科创基地、临空经济等真实场景，构建实景、任务、探究结合的育人模式，并借助数字化方式创新课堂。</w:t>
      </w:r>
    </w:p>
    <w:p>
      <w:r>
        <w:rPr>
          <w:b/>
        </w:rPr>
        <w:t>能用哪些原理：</w:t>
      </w:r>
      <w:r>
        <w:t>实践是认识的基础、守正创新、理论与实践统一、文化创新和文化自信。</w:t>
      </w:r>
    </w:p>
    <w:p>
      <w:r>
        <w:rPr>
          <w:b/>
        </w:rPr>
        <w:t>为什么这样对应：</w:t>
      </w:r>
      <w:r>
        <w:t>“精彩”不是因为活动热闹，而是因为它改变了思政课的理解方式。学生不是只在教室里背概念，而是在真实文化场景和社会实践中理解理论、检验认识、形成认同。它也不是抛开思政育人目标去玩形式，而是在守住铸魂育人方向的基础上，用探究式、项目式、数字化方式激活课堂生命力。</w:t>
      </w:r>
    </w:p>
    <w:p>
      <w:r>
        <w:rPr>
          <w:b/>
        </w:rPr>
        <w:t>答案落点：</w:t>
      </w:r>
      <w:r>
        <w:t>答案可以这样落：从哲学上看，实践是认识的来源、动力和检验标准，京彩课堂把抽象理论放入真实场景，让学生在看、做、问、研中深化认识，并把认识转化为文化自信和理想信念。从文化上看，京彩课堂坚持守正创新，既坚守思政育人和中华优秀传统文化根基，又创新内容形式和传播手段，使思政教育更可感、更入脑入心。</w:t>
      </w:r>
    </w:p>
    <w:p>
      <w:r>
        <w:rPr>
          <w:b/>
        </w:rPr>
        <w:t>使用提醒：</w:t>
      </w:r>
      <w:r>
        <w:t>讲这题要抓“真实场景”。没有真实实践，就解释不了为什么课堂会更精彩；没有守正，就解释不了为什么它仍然是思政课。</w:t>
      </w:r>
    </w:p>
    <w:p>
      <w:pPr>
        <w:pStyle w:val="Heading2"/>
      </w:pPr>
      <w:r>
        <w:t>有字之书和无字之书：书本知识必须回到生活和社会实践</w:t>
      </w:r>
    </w:p>
    <w:p>
      <w:r>
        <w:rPr>
          <w:b/>
        </w:rPr>
        <w:t>来源题目：</w:t>
      </w:r>
      <w:r>
        <w:t>2026海淀二模 第16题</w:t>
      </w:r>
    </w:p>
    <w:p>
      <w:r>
        <w:rPr>
          <w:b/>
        </w:rPr>
        <w:t>完整设问：</w:t>
      </w:r>
      <w:r>
        <w:t>从哲学角度，谈谈为什么要把读“有字之书”和读“无字之书”结合起来。</w:t>
      </w:r>
    </w:p>
    <w:p>
      <w:r>
        <w:rPr>
          <w:b/>
        </w:rPr>
        <w:t>材料触发点：</w:t>
      </w:r>
      <w:r>
        <w:t>“有字之书”承载经典学说、专业知识和文明智慧；“无字之书”镌刻于广袤大地，蕴藏于社会万象之中。设问问二者为什么要结合。</w:t>
      </w:r>
    </w:p>
    <w:p>
      <w:r>
        <w:rPr>
          <w:b/>
        </w:rPr>
        <w:t>能用哪些原理：</w:t>
      </w:r>
      <w:r>
        <w:t>联系观点、实践与认识、认识发展、理论联系实际。</w:t>
      </w:r>
    </w:p>
    <w:p>
      <w:r>
        <w:rPr>
          <w:b/>
        </w:rPr>
        <w:t>为什么这样对应：</w:t>
      </w:r>
      <w:r>
        <w:t>这道题的核心不是劝学生多读书，而是说明书本知识和社会实践不能割裂。“有字之书”提供系统认识，“无字之书”提供现实生活、社会实践和问题情境。只读有字之书，容易停留在纸面；只读无字之书，又可能只有零散经验。二者结合，才能让认识从书本走向现实，再在现实中得到检验和发展。</w:t>
      </w:r>
    </w:p>
    <w:p>
      <w:r>
        <w:rPr>
          <w:b/>
        </w:rPr>
        <w:t>答案落点：</w:t>
      </w:r>
      <w:r>
        <w:t>答案可以写：世界是普遍联系的，青年成长要把书本知识同社会生活、时代实践和现实问题联系起来。实践是认识的基础，读无字之书能让人在社会实践中理解、检验和发展已有认识；读有字之书又能为实践提供理论滋养和方法指导。把二者结合起来，才能把知识变成本领，把见闻提升为真正的认识。</w:t>
      </w:r>
    </w:p>
    <w:p>
      <w:r>
        <w:rPr>
          <w:b/>
        </w:rPr>
        <w:t>使用提醒：</w:t>
      </w:r>
      <w:r>
        <w:t>不要把“无字之书”写成单纯旅游见闻，它指的是社会实践、生活经验和真实问题。</w:t>
      </w:r>
    </w:p>
    <w:p>
      <w:pPr>
        <w:pStyle w:val="Heading2"/>
      </w:pPr>
      <w:r>
        <w:t>中式生活方式跨文化共鸣：独特中国表达承载人类共同追求</w:t>
      </w:r>
    </w:p>
    <w:p>
      <w:r>
        <w:rPr>
          <w:b/>
        </w:rPr>
        <w:t>来源题目：</w:t>
      </w:r>
      <w:r>
        <w:t>2026西城二模 第16题</w:t>
      </w:r>
    </w:p>
    <w:p>
      <w:r>
        <w:rPr>
          <w:b/>
        </w:rPr>
        <w:t>完整设问：</w:t>
      </w:r>
      <w:r>
        <w:t>结合材料，运用《哲学与文化》知识，分析中式生活方式为什么能跨越文化差异、引发全球青年广泛共鸣。</w:t>
      </w:r>
    </w:p>
    <w:p>
      <w:r>
        <w:rPr>
          <w:b/>
        </w:rPr>
        <w:t>材料触发点：</w:t>
      </w:r>
      <w:r>
        <w:t>材料写全球青年体验喝热水、练八段锦、节气起居、和睦共居，并在烟火气中感受中华文明崇尚和谐、顺应自然、身心兼顾的智慧。</w:t>
      </w:r>
    </w:p>
    <w:p>
      <w:r>
        <w:rPr>
          <w:b/>
        </w:rPr>
        <w:t>能用哪些原理：</w:t>
      </w:r>
      <w:r>
        <w:t>矛盾普遍性和特殊性、实践是认识的基础、中华优秀传统文化的当代价值、文化交流。</w:t>
      </w:r>
    </w:p>
    <w:p>
      <w:r>
        <w:rPr>
          <w:b/>
        </w:rPr>
        <w:t>为什么这样对应：</w:t>
      </w:r>
      <w:r>
        <w:t>“跨越差异”说明它不是取消文化差异，而是在特殊的中国生活方式里包含了普遍的人类追求。喝热水、八段锦、节气起居是中国表达，这是特殊性；追求健康、和谐、身心平衡、人与自然协调，是不同文化中的青年都能理解的普遍性。材料还强调外国青年亲身体验和旅行感知，说明文化理解不是靠抽象宣传，而是在实践体验中形成。</w:t>
      </w:r>
    </w:p>
    <w:p>
      <w:r>
        <w:rPr>
          <w:b/>
        </w:rPr>
        <w:t>答案落点：</w:t>
      </w:r>
      <w:r>
        <w:t>答案可以落成三层：第一，中式生活方式以独特形式承载健康、和谐、顺应自然等共同价值，实现特殊性和普遍性的统一。第二，全球青年通过亲身体验和日常模仿，在实践中理解中华文化智慧，形成真实共鸣。第三，中华优秀传统文化具有当代价值，通过可感可用的生活方式进入世界青年的日常生活，促进跨文化理解与交流。</w:t>
      </w:r>
    </w:p>
    <w:p>
      <w:r>
        <w:rPr>
          <w:b/>
        </w:rPr>
        <w:t>使用提醒：</w:t>
      </w:r>
      <w:r>
        <w:t>这题不要只写“中华文化博大精深”。要说明为什么外国青年也能共鸣：因为中国方式里有人的共同生活追求。</w:t>
      </w:r>
    </w:p>
    <w:p>
      <w:pPr>
        <w:pStyle w:val="Heading2"/>
      </w:pPr>
      <w:r>
        <w:t>正确政绩观：为人民、从实际、看长远</w:t>
      </w:r>
    </w:p>
    <w:p>
      <w:r>
        <w:rPr>
          <w:b/>
        </w:rPr>
        <w:t>来源题目：</w:t>
      </w:r>
      <w:r>
        <w:t>2026西城二模 第20题</w:t>
      </w:r>
    </w:p>
    <w:p>
      <w:r>
        <w:rPr>
          <w:b/>
        </w:rPr>
        <w:t>完整设问：</w:t>
      </w:r>
      <w:r>
        <w:t>结合材料，综合运用所学，谈谈你对“要牢固树立和践行正确政绩观”的理解。</w:t>
      </w:r>
    </w:p>
    <w:p>
      <w:r>
        <w:rPr>
          <w:b/>
        </w:rPr>
        <w:t>材料触发点：</w:t>
      </w:r>
      <w:r>
        <w:t>材料围绕党员干部“为谁干事、干什么事、怎么干事”展开，强调必须以最广大人民群众的最大利益为最高标准，既做群众得实惠的实事，也做为后人打基础、利长远的好事，并坚持从实际出发、按规律办事、科学决策、苦干实干。</w:t>
      </w:r>
    </w:p>
    <w:p>
      <w:r>
        <w:rPr>
          <w:b/>
        </w:rPr>
        <w:t>能用哪些原理：</w:t>
      </w:r>
      <w:r>
        <w:t>人民群众主体地位、价值判断和价值选择、一切从实际出发、尊重规律、发展观点、实践检验。</w:t>
      </w:r>
    </w:p>
    <w:p>
      <w:r>
        <w:rPr>
          <w:b/>
        </w:rPr>
        <w:t>为什么这样对应：</w:t>
      </w:r>
      <w:r>
        <w:t>正确政绩观不是单纯评价干部做了多少项目，而是判断政绩方向是否正确、方法是否科学、结果是否经得起检验。材料里的“为谁干事”指向人民立场，“怎么干事”指向实事求是和按规律办事，“干什么事”指向既顾眼前民生又顾长远发展。政绩如果脱离人民、脱离实际、只追求短期显绩，就不是正确政绩。</w:t>
      </w:r>
    </w:p>
    <w:p>
      <w:r>
        <w:rPr>
          <w:b/>
        </w:rPr>
        <w:t>答案落点：</w:t>
      </w:r>
      <w:r>
        <w:t>答案可以这样写：第一，正确政绩观必须站稳人民立场，把人民群众根本利益作为最高标准，创造人民拥护的实绩。第二，坚持一切从实际出发和按规律办事，科学决策、真抓实干，反对形象工程和违背规律的短期行为。第三，坚持发展观点，把眼前利益和长远利益统一起来，多做惠民生、打基础、利长远的事。第四，政绩最终要接受实践、人民和历史检验，不能只看一时数据和表面热闹。</w:t>
      </w:r>
    </w:p>
    <w:p>
      <w:r>
        <w:rPr>
          <w:b/>
        </w:rPr>
        <w:t>使用提醒：</w:t>
      </w:r>
      <w:r>
        <w:t>讲这题要围绕三问展开：为谁干事是人民立场，怎么干事是实事求是，干什么事是眼前和长远统一。</w:t>
      </w:r>
    </w:p>
    <w:p>
      <w:pPr>
        <w:pStyle w:val="Heading2"/>
      </w:pPr>
      <w:r>
        <w:t>湿地保护：守护生态之美，也守护文化根脉</w:t>
      </w:r>
    </w:p>
    <w:p>
      <w:r>
        <w:rPr>
          <w:b/>
        </w:rPr>
        <w:t>来源题目：</w:t>
      </w:r>
      <w:r>
        <w:t>2026丰台二模 第16题</w:t>
      </w:r>
    </w:p>
    <w:p>
      <w:r>
        <w:rPr>
          <w:b/>
        </w:rPr>
        <w:t>完整设问：</w:t>
      </w:r>
      <w:r>
        <w:t>结合材料，运用《哲学与文化》知识，谈谈你对“守护湿地，就是守护生态之美与文化根脉”的认识。</w:t>
      </w:r>
    </w:p>
    <w:p>
      <w:r>
        <w:rPr>
          <w:b/>
        </w:rPr>
        <w:t>材料触发点：</w:t>
      </w:r>
      <w:r>
        <w:t>材料把湿地放在生态系统、流域治理、传统生态智慧、诗意审美和文化记忆中理解，要求回应“生态之美”和“文化根脉”两个层次。</w:t>
      </w:r>
    </w:p>
    <w:p>
      <w:r>
        <w:rPr>
          <w:b/>
        </w:rPr>
        <w:t>能用哪些原理：</w:t>
      </w:r>
      <w:r>
        <w:t>尊重客观规律和发挥主观能动性、系统观念、具体问题具体分析、两点论和重点论、生态价值观、中华优秀传统文化。</w:t>
      </w:r>
    </w:p>
    <w:p>
      <w:r>
        <w:rPr>
          <w:b/>
        </w:rPr>
        <w:t>为什么这样对应：</w:t>
      </w:r>
      <w:r>
        <w:t>这道题最容易写薄，因为学生会只写“湿地很美”或“保护环境”。真正的逻辑是：湿地首先是有自身规律的生态系统，必须顺应水网、流域、动植物和人的活动关系；湿地又承载天人合一、和合共生等传统生态智慧，是文化根脉的一部分。守护湿地就要把生态治理和文化传承一起看，用系统治理和具体施策让生态价值、文化价值、人民长远利益统一起来。</w:t>
      </w:r>
    </w:p>
    <w:p>
      <w:r>
        <w:rPr>
          <w:b/>
        </w:rPr>
        <w:t>答案落点：</w:t>
      </w:r>
      <w:r>
        <w:t>答案可以这样组织：第一，尊重湿地生态规律，在保护修复中发挥人的主动性，不能凭主观愿望任意改造湿地。第二，用系统观念统筹水系、流域、植被、村落、农田和人的生产生活，解决湿地问题要看到整体联系。第三，具体问题具体分析，因水制宜、因地制宜，不同湿地采用不同保护路径。第四，坚持正确生态价值观，继承天人合一、和合共生的传统生态智慧，使湿地保护既延续生态之美，也延续文化根脉。</w:t>
      </w:r>
    </w:p>
    <w:p>
      <w:r>
        <w:rPr>
          <w:b/>
        </w:rPr>
        <w:t>使用提醒：</w:t>
      </w:r>
      <w:r>
        <w:t>这题一定要回扣“守护湿地”。单写中华文化源远流长、博大精深，或者通篇罗列原理，都撑不起高质量答案。</w:t>
      </w:r>
    </w:p>
    <w:p>
      <w:pPr>
        <w:pStyle w:val="Heading2"/>
      </w:pPr>
      <w:r>
        <w:t>科技自立自强为什么是关键：抓主要环节，还要系统推进</w:t>
      </w:r>
    </w:p>
    <w:p>
      <w:r>
        <w:rPr>
          <w:b/>
        </w:rPr>
        <w:t>来源题目：</w:t>
      </w:r>
      <w:r>
        <w:t>2026丰台二模 第22题</w:t>
      </w:r>
    </w:p>
    <w:p>
      <w:r>
        <w:rPr>
          <w:b/>
        </w:rPr>
        <w:t>完整设问：</w:t>
      </w:r>
      <w:r>
        <w:t>综合运用所学，谈谈对“建设社会主义现代化强国，关键在科技自立自强”的理解。</w:t>
      </w:r>
    </w:p>
    <w:p>
      <w:r>
        <w:rPr>
          <w:b/>
        </w:rPr>
        <w:t>材料触发点：</w:t>
      </w:r>
      <w:r>
        <w:t>材料强调建设社会主义现代化强国关键在科技自立自强，同时写到关键核心技术买不来、要不来，要完善新型举国体制，统筹教育、科技、人才和产业创新资源，提升创新体系整体效能。</w:t>
      </w:r>
    </w:p>
    <w:p>
      <w:r>
        <w:rPr>
          <w:b/>
        </w:rPr>
        <w:t>能用哪些原理：</w:t>
      </w:r>
      <w:r>
        <w:t>主要矛盾和关键环节、两点论和重点论、系统观念、联系观点、实践观点、新质生产力。</w:t>
      </w:r>
    </w:p>
    <w:p>
      <w:r>
        <w:rPr>
          <w:b/>
        </w:rPr>
        <w:t>为什么这样对应：</w:t>
      </w:r>
      <w:r>
        <w:t>“关键在科技自立自强”直接提示要抓关键环节：现代化强国建设有很多任务，但在新一轮科技革命和产业变革中，科技能力决定发展主动权、安全主动权和新质生产力水平。同时，抓关键不是只盯一个实验室或一项技术，还要把教育、科技、人才、产业、制度优势组织成整体合力。</w:t>
      </w:r>
    </w:p>
    <w:p>
      <w:r>
        <w:rPr>
          <w:b/>
        </w:rPr>
        <w:t>答案落点：</w:t>
      </w:r>
      <w:r>
        <w:t>答案可以分两层写：第一，从重点看，科技自立自强是现代化强国建设的关键环节，关键核心技术不能依赖别人，只有掌握科技主动权，才能支撑新质生产力和国家安全。第二，从全局看，科技自立自强要坚持系统观念，完善新型举国体制，统筹教育、科技、人才和产业创新资源，让制度优势、市场活力和社会协同形成创新合力。最后回扣：抓住科技这个关键，不等于忽视其他方面，而是用关键突破带动现代化建设全局。</w:t>
      </w:r>
    </w:p>
    <w:p>
      <w:r>
        <w:rPr>
          <w:b/>
        </w:rPr>
        <w:t>使用提醒：</w:t>
      </w:r>
      <w:r>
        <w:t>这题要防止两种偏差：只写“科技重要”会空，只写“教育科技人才一起抓”又抓不住“关键”。要把重点论和系统观念合起来。</w:t>
      </w:r>
    </w:p>
    <w:p>
      <w:pPr>
        <w:pStyle w:val="Heading2"/>
      </w:pPr>
      <w:r>
        <w:t>中华工业文化的浪漫：把天工、匠心和现代制造连成一条长链</w:t>
      </w:r>
    </w:p>
    <w:p>
      <w:r>
        <w:rPr>
          <w:b/>
        </w:rPr>
        <w:t>来源题目：</w:t>
      </w:r>
      <w:r>
        <w:t>2026房山二模 第16题</w:t>
      </w:r>
    </w:p>
    <w:p>
      <w:r>
        <w:rPr>
          <w:b/>
        </w:rPr>
        <w:t>完整设问：</w:t>
      </w:r>
      <w:r>
        <w:t>结合材料，运用《哲学与文化》知识，谈谈如何从中华工业文化读懂中华民族最感动人的浪漫。</w:t>
      </w:r>
    </w:p>
    <w:p>
      <w:r>
        <w:rPr>
          <w:b/>
        </w:rPr>
        <w:t>材料触发点：</w:t>
      </w:r>
      <w:r>
        <w:t>材料从良渚玉器、西周青铜、《考工记》中的“天有时、地有气、材有美、工有巧”，延伸到现代工业体系和北斗原子钟等当代制造成就。</w:t>
      </w:r>
    </w:p>
    <w:p>
      <w:r>
        <w:rPr>
          <w:b/>
        </w:rPr>
        <w:t>能用哪些原理：</w:t>
      </w:r>
      <w:r>
        <w:t>系统观念、量变质变、尊重客观规律和发挥主观能动性、价值观导向、中华民族精神、中华优秀传统文化的连续性和创新性。</w:t>
      </w:r>
    </w:p>
    <w:p>
      <w:r>
        <w:rPr>
          <w:b/>
        </w:rPr>
        <w:t>为什么这样对应：</w:t>
      </w:r>
      <w:r>
        <w:t>“浪漫”不是空泛抒情，而是中华民族长期把自然条件、材料特性、工艺智慧、劳动创造和国家发展连接起来。古代工匠尊重天时、地气、材料之美，并发挥人的巧思；现代工业把这种精益求精、协同攻关、追求极致的精神延续到复杂系统制造中。长期积累形成质的跃升，传统工艺智慧在现代工业中实现新的发展。</w:t>
      </w:r>
    </w:p>
    <w:p>
      <w:r>
        <w:rPr>
          <w:b/>
        </w:rPr>
        <w:t>答案落点：</w:t>
      </w:r>
      <w:r>
        <w:t>答案可以写：中华工业文化体现尊重规律和发挥主观能动性的统一，能工巧匠在把握材料、工艺和自然条件中创造器物之美；体现系统观念，工业成就来自劳动者、技术、标准、协作和国家工业体系的整体支撑；体现量变到质变，代代积累的工艺追求和创新实践最终转化为现代制造能力；体现中华文明连续性和创新性，传统工匠精神在新时代工业实践中创造性发展，成为民族精神和文化自信的重要来源。</w:t>
      </w:r>
    </w:p>
    <w:p>
      <w:r>
        <w:rPr>
          <w:b/>
        </w:rPr>
        <w:t>使用提醒：</w:t>
      </w:r>
      <w:r>
        <w:t>讲这题不要只剩“工匠精神”四个字，要把古代工艺、现代制造、长期积累、系统协作连起来。</w:t>
      </w:r>
    </w:p>
    <w:p>
      <w:pPr>
        <w:pStyle w:val="Heading2"/>
      </w:pPr>
      <w:r>
        <w:t>OPC与辩证否定：新形态不是全盘抛弃，而是扬弃旧形态</w:t>
      </w:r>
    </w:p>
    <w:p>
      <w:r>
        <w:rPr>
          <w:b/>
        </w:rPr>
        <w:t>来源题目：</w:t>
      </w:r>
      <w:r>
        <w:t>2026房山二模 第18（2）题</w:t>
      </w:r>
    </w:p>
    <w:p>
      <w:r>
        <w:rPr>
          <w:b/>
        </w:rPr>
        <w:t>完整设问：</w:t>
      </w:r>
      <w:r>
        <w:t>结合材料一和材料二，运用《逻辑与思维》辩证否定观知识，分析OPC的出现和发展。</w:t>
      </w:r>
    </w:p>
    <w:p>
      <w:r>
        <w:rPr>
          <w:b/>
        </w:rPr>
        <w:t>材料触发点：</w:t>
      </w:r>
      <w:r>
        <w:t>材料把传统一人公司同“一个创意大脑+数字员工”的OPC新创业形态对照，同时列出数字员工可能带来的商业诋毁、商业秘密泄露、著作权风险等问题。</w:t>
      </w:r>
    </w:p>
    <w:p>
      <w:r>
        <w:rPr>
          <w:b/>
        </w:rPr>
        <w:t>能用哪些原理：</w:t>
      </w:r>
      <w:r>
        <w:t>辩证否定、扬弃、联系的环节、发展的环节、新事物成长。</w:t>
      </w:r>
    </w:p>
    <w:p>
      <w:r>
        <w:rPr>
          <w:b/>
        </w:rPr>
        <w:t>为什么这样对应：</w:t>
      </w:r>
      <w:r>
        <w:t>题干直接要求用辩证否定观。OPC不是把一人公司完全推倒，也不是原封不动保留旧模式，而是在旧的一人公司基础上引入数字员工，形成新的创业范式。新事物发展也不是没有问题，数字员工的功能要肯定，法律风险和治理短板要改造，这正是扬弃：既保留合理因素，又克服消极因素。</w:t>
      </w:r>
    </w:p>
    <w:p>
      <w:r>
        <w:rPr>
          <w:b/>
        </w:rPr>
        <w:t>答案落点：</w:t>
      </w:r>
      <w:r>
        <w:t>答案可以写：OPC的出现是对传统一人公司这一旧矛盾统一体的辩证否定，它以数字员工扩展个人创业能力，形成“单人成军”的新形态，体现否定是联系和发展的环节。OPC的发展要坚持扬弃，肯定并保留数字员工在效率、创意和协作上的积极功能，同时针对商业诋毁、泄密、侵权等风险进行规范和改造，把风险治理纳入新事物发展过程。</w:t>
      </w:r>
    </w:p>
    <w:p>
      <w:r>
        <w:rPr>
          <w:b/>
        </w:rPr>
        <w:t>使用提醒：</w:t>
      </w:r>
      <w:r>
        <w:t>这题不要写成“新的一定战胜旧的”。高质量答案要讲清楚：从旧形态中生长出来，保留优势，改造问题，这才叫辩证否定。</w:t>
      </w:r>
    </w:p>
    <w:p>
      <w:pPr>
        <w:pStyle w:val="Heading2"/>
      </w:pPr>
      <w:r>
        <w:t>新征程就是新的长征：历史精神要落到现代化实践</w:t>
      </w:r>
    </w:p>
    <w:p>
      <w:r>
        <w:rPr>
          <w:b/>
        </w:rPr>
        <w:t>来源题目：</w:t>
      </w:r>
      <w:r>
        <w:t>2026房山二模 第21题</w:t>
      </w:r>
    </w:p>
    <w:p>
      <w:r>
        <w:rPr>
          <w:b/>
        </w:rPr>
        <w:t>完整设问：</w:t>
      </w:r>
      <w:r>
        <w:t>综合运用所学，谈谈对“新征程就是新的长征”的理解。</w:t>
      </w:r>
    </w:p>
    <w:p>
      <w:r>
        <w:rPr>
          <w:b/>
        </w:rPr>
        <w:t>材料触发点：</w:t>
      </w:r>
      <w:r>
        <w:t>材料把长征精神同以中国式现代化全面推进中华民族伟大复兴联系起来，强调新征程仍要坚持党的领导、坚持真理、弘扬伟大精神、面对风险挑战继续前进。</w:t>
      </w:r>
    </w:p>
    <w:p>
      <w:r>
        <w:rPr>
          <w:b/>
        </w:rPr>
        <w:t>能用哪些原理：</w:t>
      </w:r>
      <w:r>
        <w:t>联系观点、发展观点、矛盾普遍性、人民群众、价值观导向、伟大长征精神。</w:t>
      </w:r>
    </w:p>
    <w:p>
      <w:r>
        <w:rPr>
          <w:b/>
        </w:rPr>
        <w:t>为什么这样对应：</w:t>
      </w:r>
      <w:r>
        <w:t>这道题不是让学生复述长征历史，而是把“历史长征”和“现代化新征程”建立联系。新的长征说明任务变了、时代条件变了，但奋斗精神、人民主体、党的领导、攻坚克难没有变。新征程上的现代化建设会遇到新矛盾新问题，所以要在发展中解决矛盾，在实践中继续推进民族复兴。</w:t>
      </w:r>
    </w:p>
    <w:p>
      <w:r>
        <w:rPr>
          <w:b/>
        </w:rPr>
        <w:t>答案落点：</w:t>
      </w:r>
      <w:r>
        <w:t>答案可以这样写：新征程与长征路具有历史联系，长征精神为现代化建设提供精神动力和价值引领。中国式现代化是不断发展的历史进程，必须在党的领导下坚持正确方向，依靠人民群众，弘扬艰苦奋斗和攻坚克难精神。面对新征程中的风险挑战，要承认矛盾、分析矛盾、解决矛盾，把历史精神转化为推进强国建设、民族复兴的现实行动。</w:t>
      </w:r>
    </w:p>
    <w:p>
      <w:r>
        <w:rPr>
          <w:b/>
        </w:rPr>
        <w:t>使用提醒：</w:t>
      </w:r>
      <w:r>
        <w:t>不要把这题写成纯文化传承。它的哲学骨架是联系历史与现实、在发展中解决矛盾、把精神力量转化为实践力量。</w:t>
      </w:r>
    </w:p>
    <w:p>
      <w:pPr>
        <w:pStyle w:val="Heading2"/>
      </w:pPr>
      <w:r>
        <w:t>良法与善治：制度规则要在治理实践中实现价值</w:t>
      </w:r>
    </w:p>
    <w:p>
      <w:r>
        <w:rPr>
          <w:b/>
        </w:rPr>
        <w:t>来源题目：</w:t>
      </w:r>
      <w:r>
        <w:t>2026石景山二模 第17（3）题</w:t>
      </w:r>
    </w:p>
    <w:p>
      <w:r>
        <w:rPr>
          <w:b/>
        </w:rPr>
        <w:t>完整设问：</w:t>
      </w:r>
      <w:r>
        <w:t>从哲学角度，分析“良法”和“善治”的关联。</w:t>
      </w:r>
    </w:p>
    <w:p>
      <w:r>
        <w:rPr>
          <w:b/>
        </w:rPr>
        <w:t>材料触发点：</w:t>
      </w:r>
      <w:r>
        <w:t>材料讲养老服务条例把制度设计落实到老年人的一餐一饭、一医一药，使制度责任转化为可及感、踏实感、获得感，并指出良法只是起点，善治才是目标。</w:t>
      </w:r>
    </w:p>
    <w:p>
      <w:r>
        <w:rPr>
          <w:b/>
        </w:rPr>
        <w:t>能用哪些原理：</w:t>
      </w:r>
      <w:r>
        <w:t>联系观点、实践观点、矛盾对立统一、价值实现。</w:t>
      </w:r>
    </w:p>
    <w:p>
      <w:r>
        <w:rPr>
          <w:b/>
        </w:rPr>
        <w:t>为什么这样对应：</w:t>
      </w:r>
      <w:r>
        <w:t>良法和善治不是两个孤立概念。良法提供治理依据、规则边界和价值方向；善治检验法律是否真正落到人民生活中。没有良法，治理容易无章可循；只有良法而没有执行、协同和服务，法律也停留在纸面。二者既有区别，又相互依赖、相互促进。</w:t>
      </w:r>
    </w:p>
    <w:p>
      <w:r>
        <w:rPr>
          <w:b/>
        </w:rPr>
        <w:t>答案落点：</w:t>
      </w:r>
      <w:r>
        <w:t>答案可以写：良法和善治是紧密联系的统一体，良法为善治提供制度依据和规范保障，能够最大程度凝聚认同、发挥法律效力；善治是良法的实践目标和现实展开，只有把法律规则落实到权力运行、公共服务和权益保障中，才能推动治理现代化。材料中的养老服务把制度条文转化为人人可感的照护，说明良法要通过治理实践实现其价值。</w:t>
      </w:r>
    </w:p>
    <w:p>
      <w:r>
        <w:rPr>
          <w:b/>
        </w:rPr>
        <w:t>使用提醒：</w:t>
      </w:r>
      <w:r>
        <w:t>不要只背法治术语。设问要“从哲学角度”，核心是关系：起点与目标、规则与实践、制度设计与人民获得感。</w:t>
      </w:r>
    </w:p>
    <w:p>
      <w:pPr>
        <w:pStyle w:val="Heading2"/>
      </w:pPr>
      <w:r>
        <w:t>北京在中国式现代化大局中的作用：示范不是单点优秀，而是系统带动</w:t>
      </w:r>
    </w:p>
    <w:p>
      <w:r>
        <w:rPr>
          <w:b/>
        </w:rPr>
        <w:t>来源题目：</w:t>
      </w:r>
      <w:r>
        <w:t>2026石景山二模 第20题</w:t>
      </w:r>
    </w:p>
    <w:p>
      <w:r>
        <w:rPr>
          <w:b/>
        </w:rPr>
        <w:t>完整设问：</w:t>
      </w:r>
      <w:r>
        <w:t>结合材料，综合运用所学，分析北京如何在中国式现代化建设大局中发挥作用。</w:t>
      </w:r>
    </w:p>
    <w:p>
      <w:r>
        <w:rPr>
          <w:b/>
        </w:rPr>
        <w:t>材料触发点：</w:t>
      </w:r>
      <w:r>
        <w:t>材料围绕北京“十五五”发展，强调北京在经济高质量发展、文化强国建设、制度优势、城市治理等方面的代表性、指向性和示范引领作用。</w:t>
      </w:r>
    </w:p>
    <w:p>
      <w:r>
        <w:rPr>
          <w:b/>
        </w:rPr>
        <w:t>能用哪些原理：</w:t>
      </w:r>
      <w:r>
        <w:t>系统观念、整体与部分、联系观点、发展观点。</w:t>
      </w:r>
    </w:p>
    <w:p>
      <w:r>
        <w:rPr>
          <w:b/>
        </w:rPr>
        <w:t>为什么这样对应：</w:t>
      </w:r>
      <w:r>
        <w:t>北京不是孤立建设一座城市，而是在国家现代化全局中承担示范、引领、服务和支撑功能。作为部分，北京的发展要服从和服务中国式现代化整体；作为首都，北京又能通过制度探索、科技创新、文化中心建设、治理经验输出带动整体发展。</w:t>
      </w:r>
    </w:p>
    <w:p>
      <w:r>
        <w:rPr>
          <w:b/>
        </w:rPr>
        <w:t>答案落点：</w:t>
      </w:r>
      <w:r>
        <w:t>答案可以这样落：从整体与部分看，北京要把自身发展放进中国式现代化建设大局中谋划，服务国家战略而不是只追求地方指标。从系统观念看，北京要统筹经济、科技、文化、生态、治理等方面，形成相互支撑的现代化实践。从发展观点看，北京通过高质量发展、全国文化中心建设和治理创新形成示范效应，为全国现代化建设提供经验和支撑。</w:t>
      </w:r>
    </w:p>
    <w:p>
      <w:r>
        <w:rPr>
          <w:b/>
        </w:rPr>
        <w:t>使用提醒：</w:t>
      </w:r>
      <w:r>
        <w:t>这题不要只罗列北京做了什么，要写清“北京这个部分怎样服务全国这个整体”。</w:t>
      </w:r>
    </w:p>
    <w:p>
      <w:pPr>
        <w:pStyle w:val="Heading2"/>
      </w:pPr>
      <w:r>
        <w:t>新大众文艺的三组平衡：多样不能失向，人民性不能粗糙化，流量不能压倒价值</w:t>
      </w:r>
    </w:p>
    <w:p>
      <w:r>
        <w:rPr>
          <w:b/>
        </w:rPr>
        <w:t>来源题目：</w:t>
      </w:r>
      <w:r>
        <w:t>2026顺义二模 第16题</w:t>
      </w:r>
    </w:p>
    <w:p>
      <w:r>
        <w:rPr>
          <w:b/>
        </w:rPr>
        <w:t>完整设问：</w:t>
      </w:r>
      <w:r>
        <w:t>结合材料，运用《哲学与文化》知识，谈谈对新大众文艺面对“尊重多样与弘扬主流、人民性与艺术性、社会效益与经济效益”之间寻找平衡点这一时代课题的思考。</w:t>
      </w:r>
    </w:p>
    <w:p>
      <w:r>
        <w:rPr>
          <w:b/>
        </w:rPr>
        <w:t>材料触发点：</w:t>
      </w:r>
      <w:r>
        <w:t>材料把新大众文艺放在多元内容、网络传播、人民创作和市场流量中考察，提出三组关系：尊重多样与弘扬主流，人民性与艺术性，社会效益与经济效益。</w:t>
      </w:r>
    </w:p>
    <w:p>
      <w:r>
        <w:rPr>
          <w:b/>
        </w:rPr>
        <w:t>能用哪些原理：</w:t>
      </w:r>
      <w:r>
        <w:t>两点论和重点论、矛盾普遍性和特殊性、辩证否定和守正创新、人民群众主体地位、价值观导向、社会存在与社会意识。</w:t>
      </w:r>
    </w:p>
    <w:p>
      <w:r>
        <w:rPr>
          <w:b/>
        </w:rPr>
        <w:t>为什么这样对应：</w:t>
      </w:r>
      <w:r>
        <w:t>这道题最重要的是“平衡点”。尊重多样不是放任无序，弘扬主流也不是取消多样；人民性不是粗糙化、低俗化，艺术性也不能脱离人民；经济效益可以支撑传播和创作，但社会效益必须放在首位。材料每组关系都要求既看两方面，又抓住重点。</w:t>
      </w:r>
    </w:p>
    <w:p>
      <w:r>
        <w:rPr>
          <w:b/>
        </w:rPr>
        <w:t>答案落点：</w:t>
      </w:r>
      <w:r>
        <w:t>答案可以分三组写：第一，尊重文艺样态多样和群众表达差异，同时以主流价值、社会主义核心价值观和先进文化方向引领创作，做到多样而不跑偏。第二，坚持人民群众是文化创造主体，扎根人民生活、反映人民心声，同时提升艺术水准和思想内涵，做到通俗不低俗。第三，处理好社会效益和经济效益，坚持社会效益优先，以正能量和高质量内容赢得市场，再用市场传播扩大优秀作品影响力。</w:t>
      </w:r>
    </w:p>
    <w:p>
      <w:r>
        <w:rPr>
          <w:b/>
        </w:rPr>
        <w:t>使用提醒：</w:t>
      </w:r>
      <w:r>
        <w:t>这题必须讲“既要又要，但重点在哪里”。如果只平均写三组关系，就缺少两点论和重点论的方法味。</w:t>
      </w:r>
    </w:p>
    <w:p>
      <w:pPr>
        <w:pStyle w:val="Heading2"/>
      </w:pPr>
      <w:r>
        <w:t>先见与远虑：预判规律，谋划长远，落到持续实践</w:t>
      </w:r>
    </w:p>
    <w:p>
      <w:r>
        <w:rPr>
          <w:b/>
        </w:rPr>
        <w:t>来源题目：</w:t>
      </w:r>
      <w:r>
        <w:t>2026顺义二模 第21题</w:t>
      </w:r>
    </w:p>
    <w:p>
      <w:r>
        <w:rPr>
          <w:b/>
        </w:rPr>
        <w:t>完整设问：</w:t>
      </w:r>
      <w:r>
        <w:t>综合运用所学，阐述“先见”与“远虑”的传统理政智慧为何能成为支撑中国式现代化稳步前行、护航民族伟大复兴行稳致远的深厚精神底气与重要实践指引。</w:t>
      </w:r>
    </w:p>
    <w:p>
      <w:r>
        <w:rPr>
          <w:b/>
        </w:rPr>
        <w:t>材料触发点：</w:t>
      </w:r>
      <w:r>
        <w:t>材料围绕“先见”和“远虑”展开，强调在复杂环境中预判趋势、谋定后动、守住底线、长期推进，并把这种传统理政智慧用于中国式现代化实践。</w:t>
      </w:r>
    </w:p>
    <w:p>
      <w:r>
        <w:rPr>
          <w:b/>
        </w:rPr>
        <w:t>能用哪些原理：</w:t>
      </w:r>
      <w:r>
        <w:t>尊重客观规律和发挥主观能动性、实践与认识、发展观点、量变质变、价值观导向。</w:t>
      </w:r>
    </w:p>
    <w:p>
      <w:r>
        <w:rPr>
          <w:b/>
        </w:rPr>
        <w:t>为什么这样对应：</w:t>
      </w:r>
      <w:r>
        <w:t>“先见”不是算命式预言，而是在实践和调查研究中把握规律、看清趋势；“远虑”不是空喊长远，而是把长远目标转化为阶段安排和持续行动。中国式现代化面对复杂环境，既需要对风险和趋势有科学认识，也需要在正确价值引领下保持战略定力。</w:t>
      </w:r>
    </w:p>
    <w:p>
      <w:r>
        <w:rPr>
          <w:b/>
        </w:rPr>
        <w:t>答案落点：</w:t>
      </w:r>
      <w:r>
        <w:t>答案可以写：先见体现尊重客观规律和认识指导实践，只有把握发展趋势和风险变化，才能作出科学决策。远虑体现发挥主观能动性和发展观点，把民族复兴的长远目标落实为连续不断的实践安排。二者统一起来，就是在正确价值观引领下谋全局、谋长远，通过持续行动和量的积累推动中国式现代化稳步前行。</w:t>
      </w:r>
    </w:p>
    <w:p>
      <w:r>
        <w:rPr>
          <w:b/>
        </w:rPr>
        <w:t>使用提醒：</w:t>
      </w:r>
      <w:r>
        <w:t>不要把“先见远虑”写成一般传统文化赞美。它要落到现代化治理：看清规律、提前布局、长期坚持。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