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4.29飞哥政治庄园选必一凌晨v1版本</w:t>
      </w:r>
    </w:p>
    <w:p>
      <w:r>
        <w:t>本稿从桌面原始套卷目录与统一预处理文本中重做：2024、2025、2026各区模拟题原卷、细则、评标、阅卷总结。</w:t>
      </w:r>
    </w:p>
    <w:p>
      <w:r>
        <w:t>使用缓存只为读取原始文件文本；未采用旧选必一报告的分类、术语合并或答案结论。</w:t>
      </w:r>
    </w:p>
    <w:p>
      <w:r>
        <w:t>主表只收有可审计评分来源的条目；普通教师版参考答案和模块边界不清题进入边界说明。</w:t>
      </w:r>
    </w:p>
    <w:p>
      <w:pPr>
        <w:pStyle w:val="Heading1"/>
      </w:pPr>
      <w:r>
        <w:t>主表口径</w:t>
      </w:r>
    </w:p>
    <w:p>
      <w:pPr>
        <w:pStyle w:val="ListBullet"/>
      </w:pPr>
      <w:r>
        <w:t>每个条目保留：术语、完整设问、细则位置、来源、材料触发、答案句。</w:t>
      </w:r>
    </w:p>
    <w:p>
      <w:pPr>
        <w:pStyle w:val="ListBullet"/>
      </w:pPr>
      <w:r>
        <w:t>术语只写评分细则、评标或阅卷总结中的原词；同一采分点、同一功能、同一分值层级合并。</w:t>
      </w:r>
    </w:p>
    <w:p>
      <w:pPr>
        <w:pStyle w:val="ListBullet"/>
      </w:pPr>
      <w:r>
        <w:t>二级标题和三级标题只作为不得已的容器；能合并的术语不拆开。</w:t>
      </w:r>
    </w:p>
    <w:p>
      <w:pPr>
        <w:pStyle w:val="ListBullet"/>
      </w:pPr>
      <w:r>
        <w:t>必修二术语不进入选必一主表，只在边界说明记录。</w:t>
      </w:r>
    </w:p>
    <w:p>
      <w:pPr>
        <w:pStyle w:val="Heading1"/>
      </w:pPr>
      <w:r>
        <w:t>时代背景</w:t>
      </w:r>
    </w:p>
    <w:p>
      <w:pPr>
        <w:pStyle w:val="Heading2"/>
      </w:pPr>
      <w:r>
        <w:t>时代主题与世界变局</w:t>
      </w:r>
    </w:p>
    <w:p>
      <w:r>
        <w:rPr>
          <w:rFonts w:ascii="黑体" w:hAnsi="黑体" w:eastAsia="黑体"/>
          <w:b/>
          <w:sz w:val="22"/>
        </w:rPr>
        <w:t>术语：和平与发展是当今时代主题 / 时代主题 / 和平与发展的时代潮流</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结合材料，运用《当代国际政治与经济》知识，阐述科技小院成为南南合作典范的深层逻辑。</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2026顺义一模第20题评标，“国际政治”3分部分，时代主题：和平和发展（世界大势）。</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2026顺义一模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设问问“南南合作典范的深层逻辑”，需要先说明这种合作为什么顺应世界大势，再展开中国方案和合作机制。</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科技小院成为南南合作典范，顺应和平与发展的时代主题，回应全球南方国家发展的共同需求。</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结合材料，运用《当代国际政治与经济》知识，谈谈你对“全球治理倡议正逢其时、指引方向、彰显担当”的理解。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2026通州期末第20题评分细则，第2点“提到时代主题、经济全球化、顺应各国人民愿望等”，2分。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2026通州期末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设问问全球治理倡议为何“正逢其时”，触发的不是材料复述，而是要说明倡议契合时代主题和世界治理需求。</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全球治理倡议契合和平与发展的时代主题，直面全球治理赤字，顺应国际社会对有效治理的普遍期待。</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结合材料二，运用《当代国际政治与经济》知识，说明中国“推动重塑全球能源治理格局”的意义。</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2026延庆一模第19题（2）评分细则，“理论逻辑1+1×2（4分）”中第②点“历史潮流角度：时代主题/经济全球化趋势”。</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2026延庆一模 第19题（2）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设问问中国推动重塑全球能源治理格局的意义，能源治理合作能成立，先要落到和平、发展、合作、共赢的历史潮流。</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中国推动全球能源治理合作，顺应和平与发展的时代主题和经济全球化趋势。</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运用《当代国际政治与经济》知识，分析和平共处五项原则为何能彰显出蓬勃的生命力。</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2024海淀期中细则，和平共处五项原则题答案第①点：当今时代的主题是和平与发展。</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2024海淀期中 和平共处五项原则题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设问问和平共处五项原则为何仍有生命力，首先要回答其与当今时代主题的契合性。</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和平共处五项原则符合当今和平与发展的时代潮流，体现了时代要求。</w:t>
            </w:r>
          </w:p>
        </w:tc>
      </w:tr>
    </w:tbl>
    <w:p/>
    <w:p>
      <w:pPr>
        <w:pStyle w:val="Heading2"/>
      </w:pPr>
      <w:r>
        <w:t>治理赤字与逆全球化</w:t>
      </w:r>
    </w:p>
    <w:p>
      <w:r>
        <w:rPr>
          <w:rFonts w:ascii="黑体" w:hAnsi="黑体" w:eastAsia="黑体"/>
          <w:b/>
          <w:sz w:val="22"/>
        </w:rPr>
        <w:t>术语：百年变局 / 地区动荡 / 逆全球化抬头 / 治理赤字 / 全球治理体系与国际秩序变革加速推进</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结合材料，运用《当代国际政治与经济》知识，谈谈你对“全球治理倡议正逢其时、指引方向、彰显担当”的理解。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2026通州期末第20题材料与评分细则，第20题第2点2分，材料明确“百年变局加速演进、地区动荡、逆全球化、治理赤字”。</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2026通州期末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设问中的“正逢其时”本质上问必要性，必须从当下世界问题和治理赤字切入。</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当前百年变局加速演进，地区动荡、逆全球化和治理赤字交织，全球治理倡议正是回应现实治理难题的中国方案。</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当今世界，全球治理体系与国际秩序变革加速推进。我们愿与各方一道，一以贯之以实际行动为完善全球治理注入中国力量。结合材料，运用《当代国际政治与经济》知识，谈谈你对“为完善全球治理注入中国力量”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2025丰台二模第20题评标细则，题干首句“全球治理体系与国际秩序变革加速推进”，评分角度围绕中国如何为全球治理注入力量。</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2025丰台二模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设问问“为完善全球治理注入中国力量”，必须先识别材料设置的全球治理体系和国际秩序变革背景。</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在全球治理体系与国际秩序变革加速推进的背景下，中国积极参与全球治理并推动其朝更加公正合理方向发展。</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结合材料，运用《当代国际政治与经济》知识，写一篇小论文。</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2025东城二模第20题细则，第一层“背景”2分：国际局势变乱交织、局部动荡不断、面临诸多问题和挑战；替代为和平与发展主题、世界多极化等1分。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2025东城二模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小论文设问要求谈“同球共济”，评分第一层先要交代为什么需要同球共济，即世界乱局和共同挑战。</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当前国际局势变乱交织、局部动荡不断，人类面临诸多共同挑战，因而需要以同球共济精神凝聚合作。</w:t>
            </w:r>
          </w:p>
        </w:tc>
      </w:tr>
    </w:tbl>
    <w:p/>
    <w:p>
      <w:pPr>
        <w:pStyle w:val="Heading1"/>
      </w:pPr>
      <w:r>
        <w:t>理论</w:t>
      </w:r>
    </w:p>
    <w:p>
      <w:pPr>
        <w:pStyle w:val="Heading2"/>
      </w:pPr>
      <w:r>
        <w:t>共同利益</w:t>
      </w:r>
    </w:p>
    <w:p>
      <w:r>
        <w:rPr>
          <w:rFonts w:ascii="黑体" w:hAnsi="黑体" w:eastAsia="黑体"/>
          <w:b/>
          <w:sz w:val="22"/>
        </w:rPr>
        <w:t>术语：共同利益 / 国家间的共同利益是国家合作的基础 / 共同的国家利益是国际合作基础 / 中国与周边国家有着广泛共同利益</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结合材料，运用《当代国际政治与经济》知识，阐述科技小院成为南南合作典范的深层逻辑。</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2026顺义一模第20题评标，“共同利益”，1分，标注为必答。</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2026顺义一模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设问问合作典范的“深层逻辑”，本质是问合作为什么能够成立、持续并形成典范，所以先写共同利益这一合作基础。</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国家间共同利益是国家合作的基础，科技小院契合全球南方国家农业发展、人才培养和可持续发展的共同需求。</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结合材料，运用《当代国际政治与经济》知识，说明我国为什么要努力开创周边工作新局面。</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2025朝阳二模第21题评分细则，“从区域的发展需要角度看”第①点：共同的国家利益是国际合作基础 / 中国与周边国家有着广泛共同利益，任意一个词1分。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2025朝阳二模 第21题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设问问我国为什么开创周边工作新局面，区域合作的必要性要落到共同利益基础，而不是只写周边国家多。</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中国与周边国家有着广泛共同利益，共同的国家利益是国际合作基础，因此我国要深化周边合作、促进共同发展。</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结合材料二，运用《当代国际政治与经济》知识，说明中国“推动重塑全球能源治理格局”的意义。</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2026延庆一模第19题（2）评分细则，“理论逻辑1+1×2（4分）”第①点：共同利益是国家间合作的基础 / 维护国家利益是主权国家对外活动的出发点 / 正确的义利观。</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2026延庆一模 第19题（2）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设问问能源治理合作意义，先要说明中国与国际社会在能源安全、绿色发展方面有共同利益，合作才有理论基础。</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共同利益是国家间合作的基础，中国与国际社会在绿色能源开发利用和能源安全治理中存在共同利益。</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运用《当代国际政治与经济》知识，任选两个关键词，说明中国倡议如何助推亚太合作。</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2026石景山一模第20题细则，示例“共同角度”：维护亚太各国共同利益；第20题可从共同、开放、包容中任选两个关键词，每个关键词4分。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2026石景山一模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设问要求任选“共同”说明中国倡议如何助推亚太合作，关键词本身就要求写共同利益与共同维护。</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中国倡议立足亚太各国共同利益，推动各国携手维护多边贸易体制，凝聚亚太合作合力。</w:t>
            </w:r>
          </w:p>
        </w:tc>
      </w:tr>
    </w:tbl>
    <w:p/>
    <w:p>
      <w:pPr>
        <w:pStyle w:val="Heading2"/>
      </w:pPr>
      <w:r>
        <w:t>国际竞争</w:t>
      </w:r>
    </w:p>
    <w:p>
      <w:r>
        <w:rPr>
          <w:rFonts w:ascii="黑体" w:hAnsi="黑体" w:eastAsia="黑体"/>
          <w:b/>
          <w:sz w:val="22"/>
        </w:rPr>
        <w:t>术语：当前国际竞争的实质是以经济和科技实力为基础的综合国力较量 / 综合国力竞争说到底是人才竞争 / 坚持创新驱动战略</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结合材料，运用《当代国际政治与经济》知识，阐述中国为什么能为全球发展注入稳定性和正能量。</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2026朝阳一模第20题阅卷细则，第①点：当前国际竞争的实质是以经济和科技实力为基础的综合国力较量；中国坚持创新驱动战略，2分（1+1），必答点。</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2026朝阳一模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设问问“中国为什么能”提供稳定性和正能量，需要回答能力来源；材料呈现科技创新和产业能力，所以触发国际竞争实质与创新驱动，不把“全球产业链供应链稳定”当术语。</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当前国际竞争的实质是以经济和科技实力为基础的综合国力较量，中国坚持创新驱动战略，科技实力日益增强，能够为全球发展提供支撑。</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结合材料，综合运用《政治与法治》和《当代国际政治与经济》知识，说明我国积极推动新质生产力发展的原因。</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2024顺义思政二模第19题（2）细则：当前国际竞争的实质是以经济和科技实力为基础的综合国力的较量；强大的国家实力有利于维护国家利益和增强国际事务话语权。</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2024顺义思政二模 第19题（2）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设问问推动新质生产力发展的原因，国际层面要回答科技革命背景下提高综合国力和竞争力的必要性。</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当前国际竞争的实质是以经济和科技实力为基础的综合国力较量，发展新质生产力有利于增强我国核心竞争力和国际话语权。</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结合材料，运用《当代国际政治与经济》知识，阐述科技小院成为南南合作典范的深层逻辑。</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2026顺义一模细则第19题建议题示例：人才是第一资源；综合国力竞争说到底是人才竞争；人才是衡量一个国家综合国力的重要指标；人才是自主创新的关键，各1分。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2026顺义一模 第19题建议题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设问要求给人才政策建议并说明理由，理由必须落到综合国力竞争与人才竞争的理论关系。</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人才是第一资源，综合国力竞争说到底是人才竞争，人才是自主创新的关键。</w:t>
            </w:r>
          </w:p>
        </w:tc>
      </w:tr>
    </w:tbl>
    <w:p/>
    <w:p>
      <w:pPr>
        <w:pStyle w:val="Heading2"/>
      </w:pPr>
      <w:r>
        <w:t>国家利益与国家安全</w:t>
      </w:r>
    </w:p>
    <w:p>
      <w:r>
        <w:rPr>
          <w:rFonts w:ascii="黑体" w:hAnsi="黑体" w:eastAsia="黑体"/>
          <w:b/>
          <w:sz w:val="22"/>
        </w:rPr>
        <w:t>术语：维护国家利益是主权国家对外活动的出发点 / 国家安全 / 统筹发展和安全 / 总体国家安全观 / 维护国家经济安全、科技安全</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结合材料二，运用《当代国际政治与经济》知识，说明中国“推动重塑全球能源治理格局”的意义。</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2026延庆一模第19题（2）评分细则，“理论逻辑”第①点：维护国家利益是主权国家对外活动的出发点，可与共同利益、正确义利观构成4分理论逻辑。</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2026延庆一模 第19题（2）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能源治理设问不仅问国际贡献，也问中国为什么推动治理格局重塑，需要写维护本国能源安全与发展利益。</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维护国家利益是主权国家对外活动的出发点，中国推动能源治理合作有利于维护自身能源安全和发展利益。</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结合材料，运用《当代国际政治与经济》知识，说明我国为什么要努力开创周边工作新局面。</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2025朝阳二模第21题评分细则，“从中国的发展需要角度看”第③点：安全，维护国家安全 / 为国家发展创造良好的外部环境，1分。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2025朝阳二模 第21题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设问问努力开创周边工作新局面的原因，周边工作是总体外交布局的重要一环，要落到国家安全和外部环境。</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开创周边工作新局面，有利于维护国家安全，为我国发展创造良好的外部环境。</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结合材料，运用《当代国际政治与经济》知识，阐述我国应如何处理好推进“人工智能+”发展过程中的重要关系。</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2026朝阳期中第17题细则，第二层：处理好发展和安全的关系 / 统筹发展和安全，1分；总体国家安全观/底线思维/维护国家经济安全、科技安全等，1分。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2026朝阳期中 第17题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设问问推进“人工智能+”中的重要关系，人工智能既是发展动能又带来安全风险，因此触发发展和安全关系。</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推进“人工智能+”必须处理好发展和安全的关系，贯彻总体国家安全观，维护国家经济安全和科技安全。</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结合材料，运用《当代国际政治与经济》知识，分析中国—东盟自贸区3.0版是如何为区域发展和世界经济注入强劲动力的。</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2026西城一模第19题（2）细则，“产业链供应链”3分部分：经济安全/统筹安全与发展/多元稳定的经贸关系，1分。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2026西城一模 第19题（2）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设问问自贸区3.0如何注入动力，供应链互联互通不仅是经济效率，还要回答安全稳定的经贸关系。</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中国—东盟自贸区3.0版有利于统筹安全与发展，形成多元稳定的经贸关系，维护区域经济安全。</w:t>
            </w:r>
          </w:p>
        </w:tc>
      </w:tr>
    </w:tbl>
    <w:p/>
    <w:p>
      <w:pPr>
        <w:pStyle w:val="Heading2"/>
      </w:pPr>
      <w:r>
        <w:t>关系处理</w:t>
      </w:r>
    </w:p>
    <w:p>
      <w:r>
        <w:rPr>
          <w:rFonts w:ascii="黑体" w:hAnsi="黑体" w:eastAsia="黑体"/>
          <w:b/>
          <w:sz w:val="22"/>
        </w:rPr>
        <w:t>术语：处理好自力更生和对外开放的关系 / 处理好中国发展和世界发展的关系</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结合材料，运用《当代国际政治与经济》知识，阐述我国应如何处理好推进“人工智能+”发展过程中的重要关系。</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2026朝阳期中第17题细则，第一层总说：处理好自力更生和对外开放的关系，1分；对应核心技术自主可控1分、国际交流合作/参与经济全球化等1分。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2026朝阳期中 第17题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设问问“重要关系”，评分不是让堆开放词，而是要把自主可控与国际合作组织成一对关系。</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推进“人工智能+”要处理好自力更生和对外开放的关系，在增强核心技术自主可控的同时积极开展国际交流合作。</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结合材料，运用《当代国际政治与经济》知识，阐述我国应如何处理好推进“人工智能+”发展过程中的重要关系。</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2026朝阳期中第17题细则，第三层总说：处理好中国发展和世界发展的关系，1分；兼顾他国合理关切/公共产品和机遇/正确义利观/中国智慧和方案等1分。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2026朝阳期中 第17题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人工智能材料涉及全球南方、国际公共产品等，设问要求处理关系，因此要把本国发展与世界发展连起来。</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推进“人工智能+”要处理好中国发展和世界发展的关系，在谋求本国发展的同时兼顾他国合理关切，为世界提供公共产品和发展机遇。</w:t>
            </w:r>
          </w:p>
        </w:tc>
      </w:tr>
    </w:tbl>
    <w:p/>
    <w:p>
      <w:pPr>
        <w:pStyle w:val="Heading1"/>
      </w:pPr>
      <w:r>
        <w:t>经济全球化</w:t>
      </w:r>
    </w:p>
    <w:p>
      <w:pPr>
        <w:pStyle w:val="Heading2"/>
      </w:pPr>
      <w:r>
        <w:t>要素流动与两个市场两种资源</w:t>
      </w:r>
    </w:p>
    <w:p>
      <w:r>
        <w:rPr>
          <w:rFonts w:ascii="黑体" w:hAnsi="黑体" w:eastAsia="黑体"/>
          <w:b/>
          <w:sz w:val="22"/>
        </w:rPr>
        <w:t>术语：商品、服务与生产要素跨境流动 / 生产要素在全球流动 / 两个市场两种资源 / 国内国际两个市场两种资源联动效应</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结合材料，运用《当代国际政治与经济》知识，说明我国的实践是如何推动供应链成为国际合作“共赢链”的。</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2024丰台一模第20题细则参考答案：推动产品、服务和生产要素在全球的流动，提高资源配置效率；评分标准说明中“答案所提示的四个方面，任选其三6-7分”。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2024丰台一模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设问问供应链如何成为国际合作共赢链，供应链合作首先体现为产品、服务和生产要素跨国流动。</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我国通过完善基础设施和合作平台，推动产品、服务和生产要素在全球流动，提高资源配置效率。</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结合材料，运用《当代国际政治与经济》知识，预测上述举措对服务高水平对外开放的积极影响。</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2024海淀一模第18题（1）细则，第2点：吸引全球资源要素（商品、服务、技术、资金、劳务要素）自由流动，1分；充分利用国内国际两种资源、两个市场，2分。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2024海淀一模 第18题（1）</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设问问出入境便利化对开放的影响，关键在跨境人员、商品、服务等要素流动及两个市场两种资源联动。</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便利化举措能够吸引全球资源要素自由流动，充分利用国内国际两个市场、两种资源。</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结合材料，运用《当代国际政治与经济》知识，分析海南自贸港全岛封关为何能为中国经济发展注入新动能、为世界经济开放发展注入新活力。</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2026门头沟一模第20题细则，“中国方案”2分：制度型开放1分；提供助力国际循环中国方案/以国内大循环吸引全球资源要素/增强国内国际两个市场两种资源联动效应1分。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2026门头沟一模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海南自贸港封关设问要求说明对中国和世界的双重活力，材料中的制度型开放触发两个市场两种资源联动。</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海南自贸港通过制度型开放，以国内大循环吸引全球资源要素，增强国内国际两个市场两种资源联动效应。</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结合材料，运用《当代国际政治与经济》知识，阐述中国为什么能为全球发展注入稳定性和正能量。</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2026朝阳一模第20题阅卷细则，第③角度：两个市场、两种资源，1分。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2026朝阳一模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设问问中国为什么能注入稳定性，材料写自贸协定、免签、消费市场等，触发两个市场两种资源而不是只写国内市场大。</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中国不断释放超大规模市场潜力，联动两个市场、两种资源，为全球共享中国发展机遇提供支撑。</w:t>
            </w:r>
          </w:p>
        </w:tc>
      </w:tr>
    </w:tbl>
    <w:p/>
    <w:p>
      <w:pPr>
        <w:pStyle w:val="Heading2"/>
      </w:pPr>
      <w:r>
        <w:t>自由化便利化</w:t>
      </w:r>
    </w:p>
    <w:p>
      <w:r>
        <w:rPr>
          <w:rFonts w:ascii="黑体" w:hAnsi="黑体" w:eastAsia="黑体"/>
          <w:b/>
          <w:sz w:val="22"/>
        </w:rPr>
        <w:t>术语：贸易投资自由化便利化 / 促进区域贸易和投资自由化便利化 / 降低制度性交易成本 / 破除贸易壁垒</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结合材料，运用《当代国际政治与经济》知识，分析中国—东盟自贸区3.0版是如何为区域发展和世界经济注入强劲动力的。</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2026西城一模第19题（2）细则，“标准规则”2分：降低制度性交易成本/提高贸易效率1分；贸易投资便利化自由化/优化营商环境/破除贸易壁垒1分。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2026西城一模 第19题（2）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设问问自贸区3.0如何注入动力，材料中的标准规制互认直接触发降低制度性交易成本和贸易投资便利化。</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中国—东盟自贸区3.0版推动标准规则互认，降低制度性交易成本，促进贸易投资自由化便利化。</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结合材料，运用《当代国际政治与经济》知识，说明我国为什么要努力开创周边工作新局面。</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2025朝阳二模第21题评分细则，“从区域的发展需要角度看”第②点：促进区域经济一体化/促进区域贸易和投资自由化便利化，1分。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2025朝阳二模 第21题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周边工作新局面的经济意义，不能只写贸易变多，要写区域贸易投资自由化便利化和经济融合。</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与周边国家深化贸易合作，有利于促进区域经济一体化和区域贸易投资自由化便利化。</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结合材料，运用《当代国际政治与经济》知识，阐述中国为什么能为全球发展注入稳定性和正能量。</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2026朝阳一模第20题阅卷细则，第③角度：推动贸易投资自由化便利化，1分。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2026朝阳一模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材料中自贸协定、免签等开放举措，触发贸易投资自由化便利化这一机制性术语。</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中国推动贸易投资自由化便利化，促进人才流、商品流、资金流双向奔赴，为全球发展注入稳定性。</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结合材料，运用《当代国际政治与经济》知识，分析海南自贸港全岛封关为何能为中国经济发展注入新动能、为世界经济开放发展注入新活力。</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2026门头沟一模第20题细则，“消费”2分：降低成本提高效率，货物、服务贸易升级/要素自由流动/优化资源配置/贸易投资自由化便利化。</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2026门头沟一模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海南封关的政策效果不是泛泛开放，而是通过通关制度降低跨境成本、提升贸易效率。</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海南自贸港降低跨境制度性成本，促进贸易投资自由化便利化，推动货物和服务贸易升级。</w:t>
            </w:r>
          </w:p>
        </w:tc>
      </w:tr>
    </w:tbl>
    <w:p/>
    <w:p>
      <w:pPr>
        <w:pStyle w:val="Heading2"/>
      </w:pPr>
      <w:r>
        <w:t>方向与结果</w:t>
      </w:r>
    </w:p>
    <w:p>
      <w:r>
        <w:rPr>
          <w:rFonts w:ascii="黑体" w:hAnsi="黑体" w:eastAsia="黑体"/>
          <w:b/>
          <w:sz w:val="22"/>
        </w:rPr>
        <w:t>术语：推动经济全球化朝着更加开放、包容、普惠、平衡、共赢的方向发展 / 普惠包容的经济全球化 / 建设开放型世界经济</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结合材料，运用《当代国际政治与经济》知识，阐述中国为什么能为全球发展注入稳定性和正能量。</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2026朝阳一模第20题阅卷细则，第③角度：推动经济全球化朝着更加开放、包容、普惠、平衡、共赢的方向发展，1分。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2026朝阳一模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设问问中国能为全球发展提供什么稳定性，开放举措的最终方向要落到经济全球化的正确方向。</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中国坚定扩大开放，推动经济全球化朝着更加开放、包容、普惠、平衡、共赢的方向发展。</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结合材料，运用《当代国际政治与经济》知识，说明这一做法中的中国担当。</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2025西城二模第19题（2）细则，“世界意义”2分：推动普惠包容的经济全球化/建设开放型世界经济/促进贸易自由化等，任意1点1分，共2分。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2025西城二模 第19题（2）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设问问零关税做法中的中国担当，要从对最不发达国家和世界经济的意义写经济全球化方向。</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中国对最不发达国家实行零关税，有利于推动普惠包容的经济全球化，建设开放型世界经济。</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结合材料，运用《当代国际政治与经济》知识，以“数字驱动 商通全球”为主题撰写一篇短评。</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2024朝阳期中第20题（3）评标，评分细则第③总评：办好数字贸易博览会，推动经济全球化朝着更加开放、包容、普惠、平衡、共赢的方向发展，2分总评中可得。</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2024朝阳期中 第20题（3）</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短评要求概括数字贸易博览会的世界意义，最后必须上升到经济全球化方向，而不是只写商品直播。</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办好数字贸易博览会，有利于推动经济全球化朝着更加开放、包容、普惠、平衡、共赢的方向发展。</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结合材料，运用《当代国际政治与经济》知识，说明我国为什么要努力开创周边工作新局面。</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2025朝阳二模第21题评分细则，“从世界的发展需要角度看”第②点：推动经济全球化朝着更加开放、包容、普惠、平衡、共赢的方向发展，1分。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2025朝阳二模 第21题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开创周边工作新局面不仅服务区域，还通过区域经济合作推动全球自由贸易和经济全球化正确方向。</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区域经济合作有利于推动经济全球化朝着更加开放、包容、普惠、平衡、共赢的方向发展。</w:t>
            </w:r>
          </w:p>
        </w:tc>
      </w:tr>
    </w:tbl>
    <w:p/>
    <w:p>
      <w:pPr>
        <w:pStyle w:val="Heading2"/>
      </w:pPr>
      <w:r>
        <w:t>国际分工与产业链供应链</w:t>
      </w:r>
    </w:p>
    <w:p>
      <w:r>
        <w:rPr>
          <w:rFonts w:ascii="黑体" w:hAnsi="黑体" w:eastAsia="黑体"/>
          <w:b/>
          <w:sz w:val="22"/>
        </w:rPr>
        <w:t>术语：发挥比较优势 / 优势互补 / 深度加入国际分工 / 增强产业链稳定性与竞争力</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结合材料，运用《当代国际政治与经济》知识，分析中国—东盟自贸区3.0版是如何为区域发展和世界经济注入强劲动力的。</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2026西城一模第19题（2）细则，“产业链供应链”3分：发挥比较优势/机会成本/优势互补/深度加入国际分工，1分；产业协同等1分。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2026西城一模 第19题（2）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自贸区3.0材料写中国制造、东盟资源和市场互补，触发比较优势、优势互补和国际分工。</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中国—东盟自贸区3.0版发挥比较优势、促进优势互补，使区域经济更深度加入国际分工。</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结合材料二，运用《当代国际政治与经济》知识，分析在推动未来产业中，北京是如何统筹高水平对外开放与提升产业链韧性之间关系的。</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2026东城一模第19题（3）评分细则，②韧性支撑开放3分：提升产业链韧性举措2分；落点“增强产业链稳定性与竞争力，为高水平对外开放筑牢安全屏障”1分。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2026东城一模 第19题（3）</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设问直接问开放与产业链韧性的关系，不能只写开放措施，还要写韧性如何支撑开放安全。</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增强产业链稳定性与竞争力，能够为高水平对外开放筑牢安全屏障。</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结合材料，运用《当代国际政治与经济》知识，阐释“五大工程”如何扩大中拉利益汇合点。</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2026丰台期末第20题材料“五大工程”中发展工程：维护多边贸易体制，维护全球产业链供应链稳定畅通，维护开放合作的国际环境。</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2026丰台期末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设问问“五大工程”如何扩大中拉利益汇合点，发展工程的利益汇合点体现为维护多边贸易和产业链供应链稳定畅通。</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中拉共同落实发展工程，维护全球产业链供应链稳定畅通，有利于扩大双方发展利益汇合点。</w:t>
            </w:r>
          </w:p>
        </w:tc>
      </w:tr>
    </w:tbl>
    <w:p/>
    <w:p>
      <w:pPr>
        <w:pStyle w:val="Heading1"/>
      </w:pPr>
      <w:r>
        <w:t>政治多极化</w:t>
      </w:r>
    </w:p>
    <w:p>
      <w:pPr>
        <w:pStyle w:val="Heading2"/>
      </w:pPr>
      <w:r>
        <w:t>全球治理观</w:t>
      </w:r>
    </w:p>
    <w:p>
      <w:r>
        <w:rPr>
          <w:rFonts w:ascii="黑体" w:hAnsi="黑体" w:eastAsia="黑体"/>
          <w:b/>
          <w:sz w:val="22"/>
        </w:rPr>
        <w:t>术语：共商共建共享的全球治理观 / 平等开放、合作共享的全球治理理念 / 平等、开放、合作、共享等原则</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结合材料，运用《当代国际政治与经济》知识，谈谈你对“全球治理倡议正逢其时、指引方向、彰显担当”的理解。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2026通州期末第20题评分细则，第1点：共商共建共享全球治理观，1分。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2026通州期末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设问问全球治理倡议“指引方向”，核心要写倡议的治理观，而不是只列五大原则。</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全球治理倡议的核心是秉持共商共建共享的全球治理观，为完善全球治理提供方向。</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结合材料二，运用《当代国际政治与经济》知识，概述完善全球治理的“中国主张”。</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2025石景山一模第17题（2）细则答案：坚持共商共建共享的全球治理观，各国的事由本国政府和人民决定，国际上的事由各国政府和人民平等互利共同商量着办。</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2025石景山一模 第17题（2）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设问要求概述完善全球治理的中国主张，首先要写中国主张的治理观。</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中国主张坚持共商共建共享的全球治理观，推动国际事务由各国平等互利共同商量着办。</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当今世界，全球治理体系与国际秩序变革加速推进。我们愿与各方一道，一以贯之以实际行动为完善全球治理注入中国力量。结合材料，运用《当代国际政治与经济》知识，谈谈你对“为完善全球治理注入中国力量”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2025丰台二模第20题评标细则，角度四：中国推动构建人类命运共同体，遵循平等、开放、合作、共享等原则。</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2025丰台二模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设问问中国如何注入全球治理力量，材料涉及多边会议和国际组织，需落到中国参与治理的原则。</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中国推动构建人类命运共同体，遵循平等、开放、合作、共享等原则，推动全球治理体制更加公正合理。</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结合材料，运用《当代国际政治与经济》知识，以“数字驱动 商通全球”为主题撰写一篇短评。</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2024朝阳期中第20题（3）评分细则，总评价：体现中国的平等开放、合作共享的全球治理理念，2分总评中可得。</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2024朝阳期中 第20题（3）</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短评要求从数字贸易博览会升华到中国理念，触发平等开放、合作共享的全球治理理念。</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数字贸易博览会体现中国平等开放、合作共享的全球治理理念。</w:t>
            </w:r>
          </w:p>
        </w:tc>
      </w:tr>
    </w:tbl>
    <w:p/>
    <w:p>
      <w:pPr>
        <w:pStyle w:val="Heading2"/>
      </w:pPr>
      <w:r>
        <w:t>国际秩序与多边主义</w:t>
      </w:r>
    </w:p>
    <w:p>
      <w:r>
        <w:rPr>
          <w:rFonts w:ascii="黑体" w:hAnsi="黑体" w:eastAsia="黑体"/>
          <w:b/>
          <w:sz w:val="22"/>
        </w:rPr>
        <w:t>术语：推动国际关系民主化 / 践行真正的多边主义 / 坚持多边主义 / 建设以合作共赢为核心的新型国际关系 / 推动全球治理变革</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结合材料二，运用《当代国际政治与经济》知识，概述完善全球治理的“中国主张”。</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2025石景山一模第17题（2）细则答案：共同推动国际关系民主化；践行真正的多边主义。</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2025石景山一模 第17题（2）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中国主张完善全球治理，政治层面要落到国际关系民主化和真正多边主义。</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中国主张共同推动国际关系民主化，践行真正的多边主义。</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结合材料，运用《当代国际政治与经济》知识，说明我国为什么要努力开创周边工作新局面。</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2025朝阳二模第21题评分细则，“从世界的发展需要角度看”第①点：合作共赢为核心的新型国际关系、国际关系民主化、真正的多边主义、推动全球治理变革，任意1个词1分。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2025朝阳二模 第21题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周边工作的世界意义要从区域合作上升到国际秩序和全球治理变革。</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中国携手周边国家推动建设以合作共赢为核心的新型国际关系，推动国际关系民主化，践行真正的多边主义。</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结合材料，运用《当代国际政治与经济》知识，谈谈你对“全球治理倡议正逢其时、指引方向、彰显担当”的理解。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2026通州期末第20题评分细则，第4点：推动构建国际新秩序、倡导国际关系民主化、践行多边主义、坚持正确义利观、兼顾利益等，任意一点1分，共2分。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2026通州期末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全球治理倡议“指引方向”要说明其推动国际秩序与治理体系改革的方向。</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全球治理倡议倡导国际关系民主化、践行多边主义，推动构建更加公正合理的国际秩序。</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运用《当代国际政治与经济》知识，任选两个关键词，说明中国倡议如何助推亚太合作。</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2026石景山一模第20题细则，开放角度示例：中国倡议坚持多边主义、共同营造开放型区域经济环境；每个关键词4分。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2026石景山一模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关键词“开放”要求说明中国倡议如何通过多边主义和开放环境推动亚太合作。</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中国倡议坚持多边主义，共同营造开放型区域经济环境，夯实亚太地区开放发展的基础。</w:t>
            </w:r>
          </w:p>
        </w:tc>
      </w:tr>
    </w:tbl>
    <w:p/>
    <w:p>
      <w:pPr>
        <w:pStyle w:val="Heading2"/>
      </w:pPr>
      <w:r>
        <w:t>人类命运共同体</w:t>
      </w:r>
    </w:p>
    <w:p>
      <w:r>
        <w:rPr>
          <w:rFonts w:ascii="黑体" w:hAnsi="黑体" w:eastAsia="黑体"/>
          <w:b/>
          <w:sz w:val="22"/>
        </w:rPr>
        <w:t>术语：构建人类命运共同体 / 推动构建人类命运共同体 / 四大全球倡议相互促进、有机统一于构建人类命运共同体核心内涵“五个世界”</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结合材料，运用《当代国际政治与经济》知识，分析四大全球倡议如何系统推动构建人类命运共同体。</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东城期末第20题细则：学理层面“携手构建人类命运共同体，就是要建设持久和平、普遍安全、共同繁荣、开放包容、清洁美丽的世界”；材料1中四大全球倡议如何系统推动构建人类命运共同体，6分；实践层面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2026东城期末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设问直接问四大全球倡议如何系统推动构建人类命运共同体，必须把倡议与“五个世界”对应起来，而不是泛泛写中国倡议。</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四大全球倡议相互促进、有机统一于构建人类命运共同体核心内涵的“五个世界”，共同成为战略引领。</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结合材料，运用《当代国际政治与经济》知识，阐述科技小院成为南南合作典范的深层逻辑。</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2026顺义一模第20题评标，“国际政治”3分部分：外交思想，构建人类命运共同体（习近平外交思想的核心理念）。</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2026顺义一模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南南合作典范要写中国提供合作理念和方案，触发人类命运共同体这一外交思想核心理念。</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科技小院以开放合作网络分享中国经验，体现构建人类命运共同体理念。</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结合材料，运用《当代国际政治与经济》知识，写一篇小论文。</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2025东城二模第20题细则，第二层“精神”4分：“同球共济”精神丰富人类命运共同体内涵2分；符合各国共同利益2分。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2025东城二模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小论文的核心是“同球共济”，评分要求写其对人类命运共同体内涵的丰富。</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“同球共济”精神丰富了人类命运共同体内涵，符合各国共同利益。</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结合材料，运用《当代国际政治与经济》知识，说明“小而美”项目为何成为中国开展国际发展合作的亮点和名片。</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2025顺义一模第20题评分细则，第4点“项目对世界的意义和贡献”2分：构建人类命运共同体等任意一点1分，不超过2分。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2025顺义一模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“小而美”项目为何成为国际合作亮点，需要从世界意义写其对人类命运共同体的贡献。</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“小而美”项目回应共建国家民生需求，为推动构建人类命运共同体提供具体实践。</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结合材料，运用《当代国际政治与经济》知识，谈谈你对“全球治理倡议正逢其时、指引方向、彰显担当”的理解。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2026通州期末第20题评分细则，第5点：人类命运共同体，1分。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2026通州期末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设问的“彰显担当”要求说明中国倡议最终服务的人类共同前途。</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全球治理倡议彰显中国主动担当，推动构建人类命运共同体。</w:t>
            </w:r>
          </w:p>
        </w:tc>
      </w:tr>
    </w:tbl>
    <w:p/>
    <w:p>
      <w:pPr>
        <w:pStyle w:val="Heading1"/>
      </w:pPr>
      <w:r>
        <w:t>中国</w:t>
      </w:r>
    </w:p>
    <w:p>
      <w:pPr>
        <w:pStyle w:val="Heading2"/>
      </w:pPr>
      <w:r>
        <w:t>政策</w:t>
      </w:r>
    </w:p>
    <w:p>
      <w:r>
        <w:rPr>
          <w:rFonts w:ascii="黑体" w:hAnsi="黑体" w:eastAsia="黑体"/>
          <w:b/>
          <w:sz w:val="22"/>
        </w:rPr>
        <w:t>术语：全球发展倡议 / 全球安全倡议 / 全球文明倡议 / 全球治理倡议 / 四大全球倡议</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结合材料，运用《当代国际政治与经济》知识，分析四大全球倡议如何系统推动构建人类命运共同体。</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2026东城期末第20题细则，材料1：四大倡议（发展、安全、文明、治理倡议）如何系统推动构建人类命运共同体，6分。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2026东城期末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设问直接以四大全球倡议为对象，术语不能只写“倡议”，要把四个倡议作为系统整体。</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全球发展倡议、全球安全倡议、全球文明倡议、全球治理倡议相互促进，共同构成推动构建人类命运共同体的行动体系。</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结合材料，运用《当代国际政治与经济》知识，谈谈你对“全球治理倡议正逢其时、指引方向、彰显担当”的理解。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2026通州期末第20题评分细则：全球治理倡议是中国提出的关于完善全球治理的系统方案；与三大全球倡议协同发力，为世界注入稳定性和确定性，1分。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2026通州期末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设问围绕全球治理倡议三段话展开，必须把它定位为中国提供的系统方案和国际公共产品。</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全球治理倡议是中国提出的关于完善全球治理的系统方案，与三大全球倡议协同发力。</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结合材料，运用《当代国际政治与经济》知识，阐释“五大工程”如何扩大中拉利益汇合点。</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2026丰台期末第20题细则，知识角度：时代主题、多边主义、共商共建共享、新型国际关系等；问题角度为“四大全球倡议”推动构建人类命运共同体。</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2026丰台期末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“五大工程”材料嵌入全球发展、安全、文明等倡议，设问问利益汇合点，要识别中国政策组合。</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中拉“五大工程”落实全球发展、安全、文明等倡议，在现代化进程中扩大双方利益汇合点。</w:t>
            </w:r>
          </w:p>
        </w:tc>
      </w:tr>
    </w:tbl>
    <w:p/>
    <w:p>
      <w:pPr>
        <w:pStyle w:val="Heading2"/>
      </w:pPr>
      <w:r>
        <w:t>智慧</w:t>
      </w:r>
    </w:p>
    <w:p>
      <w:r>
        <w:rPr>
          <w:rFonts w:ascii="黑体" w:hAnsi="黑体" w:eastAsia="黑体"/>
          <w:b/>
          <w:sz w:val="22"/>
        </w:rPr>
        <w:t>术语：贡献中国智慧和中国方案 / 中国方案 / 为解决问题贡献中国智慧和中国方案</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结合材料，运用《当代国际政治与经济》知识，谈谈你对“全球治理倡议正逢其时、指引方向、彰显担当”的理解。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2026通州期末第20题评分细则，第6点：贡献中国智慧、中国方案、勇于大国担当，1分。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2026通州期末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“彰显担当”不能只写中国参与，要写中国为全球治理贡献方案。</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全球治理倡议为破解治理赤字贡献中国智慧和中国方案，彰显中国担当。</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当今世界，全球治理体系与国际秩序变革加速推进。我们愿与各方一道，一以贯之以实际行动为完善全球治理注入中国力量。结合材料，运用《当代国际政治与经济》知识，谈谈你对“为完善全球治理注入中国力量”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2025丰台二模第20题评标细则，角度四：中国推动构建人类命运共同体并推动全球治理体制向更加公正合理方向发展。</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2025丰台二模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设问问中国力量如何注入全球治理，材料中的多边会议和国际组织作用要概括为中国方案。</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中国为完善全球治理贡献中国智慧和中国方案，推动全球治理体制朝更加公正合理方向发展。</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结合材料，运用《当代国际政治与经济》知识，说明“小而美”项目为何成为中国开展国际发展合作的亮点和名片。</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2025顺义一模第20题评分细则，第4点：为重构公正合理的国际政治经济秩序提供中国方案，任意一点1分，不超过2分。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2025顺义一模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“小而美”项目的世界意义，不只是具体帮扶，还在于为国际发展合作提供可复制的中国方案。</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“小而美”项目为重构公正合理的国际政治经济秩序提供中国方案。</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结合材料二，运用《当代国际政治与经济》知识，说明中国“推动重塑全球能源治理格局”的意义。</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2026延庆一模第19题（2）评分细则，价值意蕴4分：人类命运共同体/共商共建共享的全球治理观/新型国际关系等；参考答案写“提供具有公共产品属性的中国方案”。</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2026延庆一模 第19题（2）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中国推动能源治理格局，材料强调绿色基建和新能源产业合作，触发中国方案的国际公共产品属性。</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中国以绿色能源合作为全球能源可持续发展提供具有公共产品属性的中国方案。</w:t>
            </w:r>
          </w:p>
        </w:tc>
      </w:tr>
    </w:tbl>
    <w:p/>
    <w:p>
      <w:pPr>
        <w:pStyle w:val="Heading2"/>
      </w:pPr>
      <w:r>
        <w:t>责任</w:t>
      </w:r>
    </w:p>
    <w:p>
      <w:r>
        <w:rPr>
          <w:rFonts w:ascii="黑体" w:hAnsi="黑体" w:eastAsia="黑体"/>
          <w:b/>
          <w:sz w:val="22"/>
        </w:rPr>
        <w:t>术语：大国责任与担当 / 大国担当 / 勇于大国担当 / 负责任大国形象 / 中国担当</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结合材料，运用《当代国际政治与经济》知识，阐述中国为什么能为全球发展注入稳定性和正能量。</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2026朝阳一模第20题阅卷细则，第②点：展现出大国责任与担当（义利观、智慧方案），1分。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2026朝阳一模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材料写中国共享减贫、生态治理和职业教育经验，设问问正能量，触发大国责任与担当。</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中国共享发展经验、助力发展中国家持续发展，展现大国责任与担当。</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结合材料，运用《当代国际政治与经济》知识，说明这一做法中的中国担当。</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2025西城二模第19题（2）细则，“中国担当”3分：开放广阔的中国市场（或坚持正确义利观）1分；与发展中国家共享发展新机遇、惠民生增福祉、实现互利共赢2分。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2025西城二模 第19题（2）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设问明确问“中国担当”，不能只写零关税事实，要写中国以市场开放惠及最不发达国家。</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中国开放广阔市场，与最不发达国家共享发展新机遇、惠民生增福祉，体现中国担当。</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结合材料，运用《当代国际政治与经济》知识，说明“小而美”项目为何成为中国开展国际发展合作的亮点和名片。</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2025顺义一模第20题评分细则，第3点：正确义利观/共商共建共享原则、彰显大国担当、负责任大国形象等任意一点1分，不超过2分。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2025顺义一模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“小而美”项目成为亮点，要说明它折射的中国理念与国际责任。</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“小而美”项目彰显中国坚持正确义利观和负责任大国形象。</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结合材料，运用《当代国际政治与经济》知识，谈谈你对“全球治理倡议正逢其时、指引方向、彰显担当”的理解。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2026通州期末第20题评分细则，第6点：贡献中国智慧、中国方案、勇于大国担当，1分。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2026通州期末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全球治理倡议“彰显担当”，评分直接要求写大国担当。</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中国提出全球治理倡议，勇于大国担当，为世界注入稳定性和确定性。</w:t>
            </w:r>
          </w:p>
        </w:tc>
      </w:tr>
    </w:tbl>
    <w:p/>
    <w:p>
      <w:pPr>
        <w:pStyle w:val="Heading2"/>
      </w:pPr>
      <w:r>
        <w:t>地位</w:t>
      </w:r>
    </w:p>
    <w:p>
      <w:r>
        <w:rPr>
          <w:rFonts w:ascii="黑体" w:hAnsi="黑体" w:eastAsia="黑体"/>
          <w:b/>
          <w:sz w:val="22"/>
        </w:rPr>
        <w:t>术语：中国作为联合国创始会员国 / 安理会常任理事国；世界上最大的发展中国家 / 国际政治经济格局中的重要力量</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结合材料，运用《当代国际政治与经济》知识，阐释“中国需要联合国，联合国也需要中国”。</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2025海淀二模第21题，“联合国需要中国”部分，第1点“中国的地位”，1分。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2025海淀二模 第21题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设问要阐释“联合国也需要中国”，先要说明中国在联合国中的身份基础与国际格局中的分量；同一采分点必须合并。</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中国作为联合国创始会员国和安理会常任理事国，同时是世界上最大的发展中国家、国际政治经济格局中的重要力量。</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当今世界，全球治理体系与国际秩序变革加速推进。我们愿与各方一道，一以贯之以实际行动为完善全球治理注入中国力量。结合材料，运用《当代国际政治与经济》知识，谈谈你对“为完善全球治理注入中国力量”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2025丰台二模第20题评标细则，角度一：中国作为世界上最大的发展中国家，是国际政治经济格局中一支重要力量，积极参与全球治理，为推动全球南方实现现代化发挥作用。</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2025丰台二模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设问问中国力量，不能只写中国参与，要先写中国作为发展中国家和国际格局重要力量的地位。</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中国作为世界上最大的发展中国家，是国际政治经济格局中的重要力量，积极参与全球治理。</w:t>
            </w:r>
          </w:p>
        </w:tc>
      </w:tr>
    </w:tbl>
    <w:p/>
    <w:p>
      <w:pPr>
        <w:pStyle w:val="Heading1"/>
      </w:pPr>
      <w:r>
        <w:t>联合国</w:t>
      </w:r>
    </w:p>
    <w:p>
      <w:pPr>
        <w:pStyle w:val="Heading2"/>
      </w:pPr>
      <w:r>
        <w:t>地位作用</w:t>
      </w:r>
    </w:p>
    <w:p>
      <w:r>
        <w:rPr>
          <w:rFonts w:ascii="黑体" w:hAnsi="黑体" w:eastAsia="黑体"/>
          <w:b/>
          <w:sz w:val="22"/>
        </w:rPr>
        <w:t>术语：联合国是当今世界最具普遍性、代表性和权威性的政府间国际组织 / 实践多边主义的最佳场所</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结合材料，运用《当代国际政治与经济》知识，阐释“中国需要联合国，联合国也需要中国”。</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2025海淀二模第21题，“中国需要联合国”部分，第1点“联合国本身的地位和作用”，2分，写出任意两条给2分。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2025海淀二模 第21题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设问要阐释“中国需要联合国”，先写联合国为什么是中国开展国际合作的重要平台。</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联合国是当今世界最具普遍性、代表性和权威性的政府间国际组织，是实践多边主义的最佳场所。</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当今世界，全球治理体系与国际秩序变革加速推进。我们愿与各方一道，一以贯之以实际行动为完善全球治理注入中国力量。结合材料，运用《当代国际政治与经济》知识，谈谈你对“为完善全球治理注入中国力量”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2025丰台二模第20题评标细则，角度二：中国积极参与国际组织，在联合国、金砖国家、二十国集团、博鳌亚洲论坛等国际组织中的作用日益显著，已成为全球治理体系的重要参与者、贡献者和改革者。</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2025丰台二模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全球治理题材料列举多个国际组织，触发中国通过国际组织参与治理的作用。</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中国积极参与联合国等国际组织，成为全球治理体系的重要参与者、贡献者和改革者。</w:t>
            </w:r>
          </w:p>
        </w:tc>
      </w:tr>
    </w:tbl>
    <w:p/>
    <w:p>
      <w:pPr>
        <w:pStyle w:val="Heading2"/>
      </w:pPr>
      <w:r>
        <w:t>宪章体系与合作舞台</w:t>
      </w:r>
    </w:p>
    <w:p>
      <w:r>
        <w:rPr>
          <w:rFonts w:ascii="黑体" w:hAnsi="黑体" w:eastAsia="黑体"/>
          <w:b/>
          <w:sz w:val="22"/>
        </w:rPr>
        <w:t>术语：《联合国宪章》宗旨和原则 / 以联合国为核心的国际体系 / 以国际法为基础的国际秩序 / 中国开展多边合作的主要舞台</w:t>
      </w:r>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结合材料，运用《当代国际政治与经济》知识，阐释“中国需要联合国，联合国也需要中国”。</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2025海淀二模第21题，“中国需要联合国”部分，第2点：联合国对中国的对外开放和现代化事业作出了独特贡献，成为中国开展多边合作的主要舞台，1分。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2025海淀二模 第21题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“中国需要联合国”不是只写联合国抽象地位，还要写联合国对中国对外开放和现代化的具体平台作用。</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联合国对中国的对外开放和现代化事业作出独特贡献，成为中国开展多边合作的主要舞台。</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结合材料，运用《当代国际政治与经济》知识，阐释“中国需要联合国，联合国也需要中国”。</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2025海淀二模第21题，“联合国需要中国”部分，第2点“中国支持联合国的工作”，1分；细则列出坚定维护以联合国为核心的国际体系、维护《联合国宪章》宗旨和原则等。</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2025海淀二模 第21题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“联合国需要中国”要说明中国如何支持联合国工作，核心是维护联合国体系和宪章原则。</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中国坚定维护以联合国为核心的国际体系，维护《联合国宪章》宗旨和原则。</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结合材料，运用《当代国际政治与经济》知识，谈谈你对“全球治理倡议正逢其时、指引方向、彰显担当”的理解。</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2026通州期末第20题评分细则，第3点：符合《联合国宪章》，1分。</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2026通州期末 第20题</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全球治理倡议为什么指引方向，需写它与联合国宪章宗旨原则一脉相承。</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全球治理倡议同《联合国宪章》宗旨和原则一脉相承。</w:t>
            </w:r>
          </w:p>
        </w:tc>
      </w:tr>
    </w:tbl>
    <w:p/>
    <w:tbl>
      <w:tblPr>
        <w:tblStyle w:val="TableGrid"/>
        <w:tblW w:type="auto" w:w="0"/>
        <w:tblLook w:firstColumn="1" w:firstRow="1" w:lastColumn="0" w:lastRow="0" w:noHBand="0" w:noVBand="1" w:val="04A0"/>
      </w:tblPr>
      <w:tblGrid>
        <w:gridCol w:w="5100"/>
        <w:gridCol w:w="5100"/>
      </w:tblGrid>
      <w:tr>
        <w:tc>
          <w:tcPr>
            <w:tcW w:type="dxa" w:w="1701"/>
            <w:shd w:fill="EAF2F8"/>
          </w:tcPr>
          <w:p>
            <w:r/>
            <w:r>
              <w:rPr>
                <w:rFonts w:ascii="宋体" w:hAnsi="宋体" w:eastAsia="宋体"/>
                <w:b/>
                <w:sz w:val="21"/>
              </w:rPr>
              <w:t>完整设问</w:t>
            </w:r>
          </w:p>
        </w:tc>
        <w:tc>
          <w:tcPr>
            <w:tcW w:type="dxa" w:w="7483"/>
          </w:tcPr>
          <w:p>
            <w:r/>
            <w:r>
              <w:rPr>
                <w:rFonts w:ascii="宋体" w:hAnsi="宋体" w:eastAsia="宋体"/>
                <w:b w:val="0"/>
                <w:sz w:val="21"/>
              </w:rPr>
              <w:t>结合材料二，运用《当代国际政治与经济》知识，概述完善全球治理的“中国主张”。</w:t>
            </w:r>
          </w:p>
        </w:tc>
      </w:tr>
      <w:tr>
        <w:tc>
          <w:tcPr>
            <w:tcW w:type="dxa" w:w="1701"/>
            <w:shd w:fill="EAF2F8"/>
          </w:tcPr>
          <w:p>
            <w:r/>
            <w:r>
              <w:rPr>
                <w:rFonts w:ascii="宋体" w:hAnsi="宋体" w:eastAsia="宋体"/>
                <w:b/>
                <w:sz w:val="21"/>
              </w:rPr>
              <w:t>细则位置</w:t>
            </w:r>
          </w:p>
        </w:tc>
        <w:tc>
          <w:tcPr>
            <w:tcW w:type="dxa" w:w="7483"/>
          </w:tcPr>
          <w:p>
            <w:r/>
            <w:r>
              <w:rPr>
                <w:rFonts w:ascii="宋体" w:hAnsi="宋体" w:eastAsia="宋体"/>
                <w:b w:val="0"/>
                <w:sz w:val="21"/>
              </w:rPr>
              <w:t>2025石景山一模第17题（2）细则答案：践行真正的多边主义，坚定维护以联合国为核心的国际体系、以国际法为基础的国际秩序。</w:t>
            </w:r>
          </w:p>
        </w:tc>
      </w:tr>
      <w:tr>
        <w:tc>
          <w:tcPr>
            <w:tcW w:type="dxa" w:w="1701"/>
            <w:shd w:fill="EAF2F8"/>
          </w:tcPr>
          <w:p>
            <w:r/>
            <w:r>
              <w:rPr>
                <w:rFonts w:ascii="宋体" w:hAnsi="宋体" w:eastAsia="宋体"/>
                <w:b/>
                <w:sz w:val="21"/>
              </w:rPr>
              <w:t>来源</w:t>
            </w:r>
          </w:p>
        </w:tc>
        <w:tc>
          <w:tcPr>
            <w:tcW w:type="dxa" w:w="7483"/>
          </w:tcPr>
          <w:p>
            <w:r/>
            <w:r>
              <w:rPr>
                <w:rFonts w:ascii="宋体" w:hAnsi="宋体" w:eastAsia="宋体"/>
                <w:b w:val="0"/>
                <w:sz w:val="21"/>
              </w:rPr>
              <w:t>2025石景山一模 第17题（2）</w:t>
            </w:r>
          </w:p>
        </w:tc>
      </w:tr>
      <w:tr>
        <w:tc>
          <w:tcPr>
            <w:tcW w:type="dxa" w:w="1701"/>
            <w:shd w:fill="EAF2F8"/>
          </w:tcPr>
          <w:p>
            <w:r/>
            <w:r>
              <w:rPr>
                <w:rFonts w:ascii="宋体" w:hAnsi="宋体" w:eastAsia="宋体"/>
                <w:b/>
                <w:sz w:val="21"/>
              </w:rPr>
              <w:t>材料触发</w:t>
            </w:r>
          </w:p>
        </w:tc>
        <w:tc>
          <w:tcPr>
            <w:tcW w:type="dxa" w:w="7483"/>
          </w:tcPr>
          <w:p>
            <w:r/>
            <w:r>
              <w:rPr>
                <w:rFonts w:ascii="宋体" w:hAnsi="宋体" w:eastAsia="宋体"/>
                <w:b w:val="0"/>
                <w:sz w:val="21"/>
              </w:rPr>
              <w:t>完善全球治理的中国主张，需要写国际体系和国际秩序的基准。</w:t>
            </w:r>
          </w:p>
        </w:tc>
      </w:tr>
      <w:tr>
        <w:tc>
          <w:tcPr>
            <w:tcW w:type="dxa" w:w="1701"/>
            <w:shd w:fill="EAF2F8"/>
          </w:tcPr>
          <w:p>
            <w:r/>
            <w:r>
              <w:rPr>
                <w:rFonts w:ascii="宋体" w:hAnsi="宋体" w:eastAsia="宋体"/>
                <w:b/>
                <w:sz w:val="21"/>
              </w:rPr>
              <w:t>答案句</w:t>
            </w:r>
          </w:p>
        </w:tc>
        <w:tc>
          <w:tcPr>
            <w:tcW w:type="dxa" w:w="7483"/>
          </w:tcPr>
          <w:p>
            <w:r/>
            <w:r>
              <w:rPr>
                <w:rFonts w:ascii="宋体" w:hAnsi="宋体" w:eastAsia="宋体"/>
                <w:b w:val="0"/>
                <w:sz w:val="21"/>
              </w:rPr>
              <w:t>中国主张践行真正的多边主义，坚定维护以联合国为核心的国际体系和以国际法为基础的国际秩序。</w:t>
            </w:r>
          </w:p>
        </w:tc>
      </w:tr>
    </w:tbl>
    <w:p/>
    <w:p>
      <w:pPr>
        <w:pStyle w:val="Heading1"/>
      </w:pPr>
      <w:r>
        <w:t>边界与暂不入主表</w:t>
      </w:r>
    </w:p>
    <w:p>
      <w:pPr>
        <w:pStyle w:val="ListBullet"/>
      </w:pPr>
      <w:r>
        <w:rPr>
          <w:b/>
        </w:rPr>
        <w:t>2025海淀二模第19题：</w:t>
      </w:r>
      <w:r>
        <w:t>细则标红为“扩大国际市场/推进高水平对外开放/落实开放发展理念”，属必修二，边界记录，不进主表。</w:t>
      </w:r>
    </w:p>
    <w:p>
      <w:pPr>
        <w:pStyle w:val="ListBullet"/>
      </w:pPr>
      <w:r>
        <w:rPr>
          <w:b/>
        </w:rPr>
        <w:t>2025西城一模、2024丰台二模经济类开放题：</w:t>
      </w:r>
      <w:r>
        <w:t>若评分点落在高质量发展、开放发展理念、现代化产业体系等必修二内容，只做边界记录，不写入选必一术语主表。</w:t>
      </w:r>
    </w:p>
    <w:p>
      <w:pPr>
        <w:pStyle w:val="ListBullet"/>
      </w:pPr>
      <w:r>
        <w:rPr>
          <w:b/>
        </w:rPr>
        <w:t>教师版普通参考答案：</w:t>
      </w:r>
      <w:r>
        <w:t>只作为找设问和材料的辅助，不作为“细则位置”。没有正式细则/评标/阅卷总结的题不进入主表。</w:t>
      </w:r>
    </w:p>
    <w:p>
      <w:pPr>
        <w:pStyle w:val="ListBullet"/>
      </w:pPr>
      <w:r>
        <w:rPr>
          <w:b/>
        </w:rPr>
        <w:t>“全球产业链供应链稳定”：</w:t>
      </w:r>
      <w:r>
        <w:t>如果只是结果落点，不作为术语；如评分点是“坚持创新驱动战略”，术语必须写创新驱动战略。</w:t>
      </w:r>
    </w:p>
    <w:p>
      <w:pPr>
        <w:pStyle w:val="Heading1"/>
      </w:pPr>
      <w:r>
        <w:t>过程文件</w:t>
      </w:r>
    </w:p>
    <w:p>
      <w:pPr>
        <w:pStyle w:val="ListBullet"/>
      </w:pPr>
      <w:r>
        <w:t>C:\Users\Administrator\Desktop\xuanbiyi_redo_candidates_raw.json</w:t>
      </w:r>
    </w:p>
    <w:p>
      <w:pPr>
        <w:pStyle w:val="ListBullet"/>
      </w:pPr>
      <w:r>
        <w:t>C:\Users\Administrator\Desktop\xuanbiyi_redo_evidence_digest.md</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