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0"/>
      </w:pPr>
    </w:p>
    <w:p>
      <w:pPr>
        <w:spacing w:after="360"/>
        <w:jc w:val="center"/>
        <w:pBdr>
          <w:bottom w:val="single" w:sz="8" w:space="4" w:color="173E5C"/>
        </w:pBdr>
      </w:pPr>
      <w:r>
        <w:rPr>
          <w:rFonts w:ascii="Arial" w:hAnsi="Arial" w:eastAsia="Hiragino Sans GB"/>
          <w:b/>
          <w:color w:val="2B6F9F"/>
          <w:sz w:val="28"/>
        </w:rPr>
        <w:t>2026 北京高考政治 · 选择性必修二</w:t>
      </w:r>
    </w:p>
    <w:p>
      <w:pPr>
        <w:spacing w:before="560" w:after="160"/>
        <w:jc w:val="center"/>
      </w:pPr>
      <w:r>
        <w:rPr>
          <w:rFonts w:ascii="Arial" w:hAnsi="Arial" w:eastAsia="Hiragino Sans GB"/>
          <w:b/>
          <w:color w:val="173E5C"/>
          <w:sz w:val="56"/>
        </w:rPr>
        <w:t>《法律与生活》</w:t>
      </w:r>
    </w:p>
    <w:p>
      <w:pPr>
        <w:spacing w:after="1760"/>
        <w:jc w:val="center"/>
      </w:pPr>
      <w:r>
        <w:rPr>
          <w:rFonts w:ascii="Arial" w:hAnsi="Arial" w:eastAsia="Hiragino Sans GB"/>
          <w:b/>
          <w:color w:val="173E5C"/>
          <w:sz w:val="46"/>
        </w:rPr>
        <w:t>试题与评分细则汇编</w:t>
      </w:r>
    </w:p>
    <w:p>
      <w:pPr>
        <w:spacing w:after="360"/>
        <w:jc w:val="center"/>
        <w:pBdr>
          <w:bottom w:val="single" w:sz="4" w:space="4" w:color="D9E2EC"/>
        </w:pBdr>
      </w:pPr>
    </w:p>
    <w:p>
      <w:pPr>
        <w:jc w:val="center"/>
      </w:pPr>
      <w:r>
        <w:rPr>
          <w:rFonts w:ascii="Arial" w:hAnsi="Arial" w:eastAsia="Hiragino Sans GB"/>
          <w:b/>
          <w:color w:val="6B4A2B"/>
          <w:sz w:val="36"/>
        </w:rPr>
        <w:t>飞哥正志讲堂</w:t>
      </w:r>
    </w:p>
    <w:p>
      <w:r>
        <w:br w:type="page"/>
      </w:r>
    </w:p>
    <w:p>
      <w:pPr>
        <w:pStyle w:val="Heading1"/>
        <w:spacing w:after="280"/>
      </w:pPr>
      <w:r>
        <w:t>使用说明</w:t>
      </w:r>
    </w:p>
    <w:p>
      <w:pPr>
        <w:spacing w:after="100"/>
      </w:pPr>
      <w:r>
        <w:rPr>
          <w:rFonts w:ascii="Arial" w:hAnsi="Arial" w:eastAsia="Hiragino Sans GB"/>
          <w:b/>
          <w:color w:val="173E5C"/>
          <w:sz w:val="22"/>
        </w:rPr>
        <w:t>本册用途</w:t>
      </w:r>
      <w:r>
        <w:rPr>
          <w:rFonts w:ascii="Arial" w:hAnsi="Arial" w:eastAsia="Hiragino Sans GB"/>
          <w:b w:val="0"/>
          <w:color w:val="5E6A76"/>
          <w:sz w:val="21"/>
        </w:rPr>
        <w:t xml:space="preserve">    按真题材料和评分口径复盘，保留题源、材料、设问、细则、答案落点、同题组。</w:t>
      </w:r>
    </w:p>
    <w:p>
      <w:pPr>
        <w:spacing w:after="100"/>
      </w:pPr>
      <w:r>
        <w:rPr>
          <w:rFonts w:ascii="Arial" w:hAnsi="Arial" w:eastAsia="Hiragino Sans GB"/>
          <w:b/>
          <w:color w:val="173E5C"/>
          <w:sz w:val="22"/>
        </w:rPr>
        <w:t>排版规则</w:t>
      </w:r>
      <w:r>
        <w:rPr>
          <w:rFonts w:ascii="Arial" w:hAnsi="Arial" w:eastAsia="Hiragino Sans GB"/>
          <w:b w:val="0"/>
          <w:color w:val="5E6A76"/>
          <w:sz w:val="21"/>
        </w:rPr>
        <w:t xml:space="preserve">    材料、设问、细则改为讲义式标签段落；表格题只在必要处重建为真表格。</w:t>
      </w:r>
    </w:p>
    <w:p>
      <w:pPr>
        <w:spacing w:after="100"/>
      </w:pPr>
      <w:r>
        <w:rPr>
          <w:rFonts w:ascii="Arial" w:hAnsi="Arial" w:eastAsia="Hiragino Sans GB"/>
          <w:b/>
          <w:color w:val="173E5C"/>
          <w:sz w:val="22"/>
        </w:rPr>
        <w:t>覆盖</w:t>
      </w:r>
      <w:r>
        <w:rPr>
          <w:rFonts w:ascii="Arial" w:hAnsi="Arial" w:eastAsia="Hiragino Sans GB"/>
          <w:b w:val="0"/>
          <w:color w:val="5E6A76"/>
          <w:sz w:val="21"/>
        </w:rPr>
        <w:t xml:space="preserve">    分问 74；同题组 64。</w:t>
      </w:r>
    </w:p>
    <w:p>
      <w:pPr>
        <w:spacing w:after="100"/>
      </w:pPr>
      <w:r>
        <w:rPr>
          <w:rFonts w:ascii="Arial" w:hAnsi="Arial" w:eastAsia="Hiragino Sans GB"/>
          <w:b/>
          <w:color w:val="173E5C"/>
          <w:sz w:val="22"/>
        </w:rPr>
        <w:t>边界</w:t>
      </w:r>
      <w:r>
        <w:rPr>
          <w:rFonts w:ascii="Arial" w:hAnsi="Arial" w:eastAsia="Hiragino Sans GB"/>
          <w:b w:val="0"/>
          <w:color w:val="5E6A76"/>
          <w:sz w:val="21"/>
        </w:rPr>
        <w:t xml:space="preserve">    E009 正式点分布细则仍待补；E057 为跨模块背景题。</w:t>
      </w:r>
    </w:p>
    <w:p>
      <w:r>
        <w:br w:type="page"/>
      </w:r>
    </w:p>
    <w:p>
      <w:pPr>
        <w:pStyle w:val="Heading3"/>
        <w:spacing w:before="240" w:after="80"/>
        <w:pBdr>
          <w:bottom w:val="single" w:sz="4" w:space="4" w:color="D9E2EC"/>
        </w:pBdr>
      </w:pPr>
      <w:r>
        <w:rPr>
          <w:rFonts w:ascii="Arial" w:hAnsi="Arial" w:eastAsia="Hiragino Sans GB"/>
          <w:b/>
          <w:color w:val="173E5C"/>
          <w:sz w:val="24"/>
        </w:rPr>
        <w:t>2024 · 东城 · 一模 · 第19题</w:t>
      </w:r>
    </w:p>
    <w:p>
      <w:pPr>
        <w:spacing w:before="0" w:after="100"/>
        <w:ind w:left="29"/>
      </w:pPr>
      <w:r>
        <w:rPr>
          <w:rFonts w:ascii="Arial" w:hAnsi="Arial" w:eastAsia="Hiragino Sans GB"/>
          <w:b w:val="0"/>
          <w:color w:val="5E6A76"/>
          <w:sz w:val="18"/>
        </w:rPr>
        <w:t>来源：2024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案件1</w:t>
      </w:r>
      <w:r>
        <w:rPr>
          <w:rFonts w:ascii="Arial" w:hAnsi="Arial" w:eastAsia="Hiragino Sans GB"/>
          <w:b w:val="0"/>
          <w:sz w:val="20"/>
        </w:rPr>
        <w:t xml:space="preserve">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诉讼时效是指权利主体在法定期间内不行使权利，义务人便享有抗辩权（权利人行使其请求权时，义务人享有的拒绝其请求的权利），从而导致权利人无法胜诉的法律制度。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针对上述案件，运用《法律与生活》知识，谈谈法律规定诉讼时效并对其不适用的情形加以规定的原因。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【试题分析】</w:t>
      </w:r>
      <w:r>
        <w:rPr>
          <w:rFonts w:ascii="Arial" w:hAnsi="Arial" w:eastAsia="Hiragino Sans GB"/>
          <w:b w:val="0"/>
          <w:sz w:val="19"/>
        </w:rPr>
        <w:t xml:space="preserve"> 逻辑思路：理论逻辑+实践逻辑。法律规定诉讼时效有助于督促当事人积极主张权利/行使权利/积极维权/强化当事人依法维权/提高法律意识/积极解决纠纷/节约司法资源（2分）。法律对赡养不适用诉讼时效的规定因为：成年人对父母有赡养的义务（2分）。这样做有利于保护老年人的合法权益/保护老年人的基本生存权利/构建和谐家庭（弘扬家庭美德）/彰显公序良俗（社会主义和谐价值观、社会秩序）（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法律规定诉讼时效，有助于督促当事人积极主张权利，推动纠纷解决，节约司法资源。</w:t>
      </w:r>
    </w:p>
    <w:p>
      <w:pPr>
        <w:spacing w:before="0" w:after="80" w:line="307" w:lineRule="auto"/>
        <w:ind w:left="115"/>
        <w:shd w:fill="EEF7F0"/>
        <w:pBdr>
          <w:left w:val="single" w:sz="14" w:space="4" w:color="1F6F5B"/>
        </w:pBdr>
      </w:pPr>
      <w:r>
        <w:rPr>
          <w:rFonts w:ascii="Arial" w:hAnsi="Arial" w:eastAsia="Hiragino Sans GB"/>
          <w:b w:val="0"/>
          <w:sz w:val="20"/>
        </w:rPr>
        <w:t>赡养问题事关老年人的基本生存权利，成年子女对父母有赡养义务。</w:t>
      </w:r>
    </w:p>
    <w:p>
      <w:pPr>
        <w:spacing w:before="0" w:after="80" w:line="307" w:lineRule="auto"/>
        <w:ind w:left="115"/>
        <w:shd w:fill="EEF7F0"/>
        <w:pBdr>
          <w:left w:val="single" w:sz="14" w:space="4" w:color="1F6F5B"/>
        </w:pBdr>
      </w:pPr>
      <w:r>
        <w:rPr>
          <w:rFonts w:ascii="Arial" w:hAnsi="Arial" w:eastAsia="Hiragino Sans GB"/>
          <w:b w:val="0"/>
          <w:sz w:val="20"/>
        </w:rPr>
        <w:t>请求支付赡养费不适用诉讼时效，有助于保护老年人的合法权益。</w:t>
      </w:r>
    </w:p>
    <w:p>
      <w:pPr>
        <w:spacing w:before="0" w:after="80" w:line="307" w:lineRule="auto"/>
        <w:ind w:left="115"/>
        <w:shd w:fill="EEF7F0"/>
        <w:pBdr>
          <w:left w:val="single" w:sz="14" w:space="4" w:color="1F6F5B"/>
        </w:pBdr>
      </w:pPr>
      <w:r>
        <w:rPr>
          <w:rFonts w:ascii="Arial" w:hAnsi="Arial" w:eastAsia="Hiragino Sans GB"/>
          <w:b w:val="0"/>
          <w:sz w:val="20"/>
        </w:rPr>
        <w:t>该规定彰显公序良俗，体现人文关怀，有利于构建和谐家庭。</w:t>
      </w:r>
    </w:p>
    <w:p>
      <w:pPr>
        <w:pStyle w:val="Heading3"/>
        <w:spacing w:before="240" w:after="80"/>
        <w:pBdr>
          <w:bottom w:val="single" w:sz="4" w:space="4" w:color="D9E2EC"/>
        </w:pBdr>
      </w:pPr>
      <w:r>
        <w:rPr>
          <w:rFonts w:ascii="Arial" w:hAnsi="Arial" w:eastAsia="Hiragino Sans GB"/>
          <w:b/>
          <w:color w:val="173E5C"/>
          <w:sz w:val="24"/>
        </w:rPr>
        <w:t>2024 · 东城 · 二模 · 第19题第1问</w:t>
      </w:r>
    </w:p>
    <w:p>
      <w:pPr>
        <w:spacing w:before="0" w:after="100"/>
        <w:ind w:left="29"/>
      </w:pPr>
      <w:r>
        <w:rPr>
          <w:rFonts w:ascii="Arial" w:hAnsi="Arial" w:eastAsia="Hiragino Sans GB"/>
          <w:b w:val="0"/>
          <w:color w:val="5E6A76"/>
          <w:sz w:val="18"/>
        </w:rPr>
        <w:t>来源：2024 · 东城 · 二模 · 第19题第1问  ｜  同题组：2024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（1）请你选择其中一方进行代理，并撰写起诉状。（7分）民事起诉状原告：被告：诉讼请求：事实与理由：望法院判如所请。</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请你选择其中一方进行代理，并撰写起诉状。（7分）阅卷细则：一、诉讼请求（2分）若代理甲公司：请求判令乙公司承担全部仓储费用或继续履行，并承担本案诉讼费用。若代理乙公司：请求判令甲公司支付尾款或继续履行，并承担本案诉讼费用。原告、被告身份不单列给分，但须在诉讼请求和事实理由中保持一致。二、事实（2分）写清3月10日购买电视、由快递代为储存、3月20日及以前仓储费用由卖方承担、3月19日协商再延长10天、3月30日收货并垫付费用、仓储费用或尾款争议等关键事实，采意给分。</w:t>
      </w:r>
    </w:p>
    <w:p>
      <w:pPr>
        <w:spacing w:before="0" w:after="60" w:line="307" w:lineRule="auto"/>
        <w:ind w:left="115" w:firstLine="0"/>
      </w:pPr>
      <w:r>
        <w:rPr>
          <w:rFonts w:ascii="Arial" w:hAnsi="Arial" w:eastAsia="Hiragino Sans GB"/>
          <w:b w:val="0"/>
          <w:sz w:val="19"/>
        </w:rPr>
        <w:t>三、理由（3分）若代理甲公司：可说明3月19日“再延长10天”的真实意思包括延长仓储时间和延续此前仓储费用由卖方承担的交易安排；乙公司拒绝承担费用、未经协商单方变更合同，违背诚信原则和全面履行原则，构成违约。若代理乙公司：可说明3月19日只约定延期收货，并未明确后续仓储费用继续由乙公司承担；逾期费用由甲公司原因导致，若仍由乙公司承担有违公平原则；甲公司拒付尾款违反全面履行原则，构成违约。示例自称统一为“我公司”。</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可选择甲公司或乙公司代理，但全文立场必须一致。</w:t>
      </w:r>
    </w:p>
    <w:p>
      <w:pPr>
        <w:spacing w:before="0" w:after="80" w:line="307" w:lineRule="auto"/>
        <w:ind w:left="115"/>
        <w:shd w:fill="EEF7F0"/>
        <w:pBdr>
          <w:left w:val="single" w:sz="14" w:space="4" w:color="1F6F5B"/>
        </w:pBdr>
      </w:pPr>
      <w:r>
        <w:rPr>
          <w:rFonts w:ascii="Arial" w:hAnsi="Arial" w:eastAsia="Hiragino Sans GB"/>
          <w:b w:val="0"/>
          <w:sz w:val="20"/>
        </w:rPr>
        <w:t>诉讼请求要写清要求对方承担仓储费用、支付尾款或继续履行，并承担诉讼费用。</w:t>
      </w:r>
    </w:p>
    <w:p>
      <w:pPr>
        <w:spacing w:before="0" w:after="80" w:line="307" w:lineRule="auto"/>
        <w:ind w:left="115"/>
        <w:shd w:fill="EEF7F0"/>
        <w:pBdr>
          <w:left w:val="single" w:sz="14" w:space="4" w:color="1F6F5B"/>
        </w:pBdr>
      </w:pPr>
      <w:r>
        <w:rPr>
          <w:rFonts w:ascii="Arial" w:hAnsi="Arial" w:eastAsia="Hiragino Sans GB"/>
          <w:b w:val="0"/>
          <w:sz w:val="20"/>
        </w:rPr>
        <w:t>事实部分要交代购买电视、快递储存、费用约定、延期协商、收货垫付或尾款争议等关键事实。</w:t>
      </w:r>
    </w:p>
    <w:p>
      <w:pPr>
        <w:spacing w:before="0" w:after="80" w:line="307" w:lineRule="auto"/>
        <w:ind w:left="115"/>
        <w:shd w:fill="EEF7F0"/>
        <w:pBdr>
          <w:left w:val="single" w:sz="14" w:space="4" w:color="1F6F5B"/>
        </w:pBdr>
      </w:pPr>
      <w:r>
        <w:rPr>
          <w:rFonts w:ascii="Arial" w:hAnsi="Arial" w:eastAsia="Hiragino Sans GB"/>
          <w:b w:val="0"/>
          <w:sz w:val="20"/>
        </w:rPr>
        <w:t>代理甲公司时，重点说明“再延长10天”延续此前费用承担安排，乙公司拒付违背诚信和全面履行原则。</w:t>
      </w:r>
    </w:p>
    <w:p>
      <w:pPr>
        <w:spacing w:before="0" w:after="80" w:line="307" w:lineRule="auto"/>
        <w:ind w:left="115"/>
        <w:shd w:fill="EEF7F0"/>
        <w:pBdr>
          <w:left w:val="single" w:sz="14" w:space="4" w:color="1F6F5B"/>
        </w:pBdr>
      </w:pPr>
      <w:r>
        <w:rPr>
          <w:rFonts w:ascii="Arial" w:hAnsi="Arial" w:eastAsia="Hiragino Sans GB"/>
          <w:b w:val="0"/>
          <w:sz w:val="20"/>
        </w:rPr>
        <w:t>代理乙公司时，重点说明延期并未明确约定后续仓储费用仍由乙公司承担，甲公司拒付尾款构成违约。</w:t>
      </w:r>
    </w:p>
    <w:p>
      <w:pPr>
        <w:spacing w:before="0" w:after="80" w:line="307" w:lineRule="auto"/>
        <w:ind w:left="115"/>
        <w:shd w:fill="EEF7F0"/>
        <w:pBdr>
          <w:left w:val="single" w:sz="14" w:space="4" w:color="1F6F5B"/>
        </w:pBdr>
      </w:pPr>
      <w:r>
        <w:rPr>
          <w:rFonts w:ascii="Arial" w:hAnsi="Arial" w:eastAsia="Hiragino Sans GB"/>
          <w:b w:val="0"/>
          <w:sz w:val="20"/>
        </w:rPr>
        <w:t>原告、被告身份不单列给分，但必须在诉讼请求和事实理由中正确体现。</w:t>
      </w:r>
    </w:p>
    <w:p>
      <w:pPr>
        <w:pStyle w:val="Heading3"/>
        <w:spacing w:before="240" w:after="80"/>
        <w:pBdr>
          <w:bottom w:val="single" w:sz="4" w:space="4" w:color="D9E2EC"/>
        </w:pBdr>
      </w:pPr>
      <w:r>
        <w:rPr>
          <w:rFonts w:ascii="Arial" w:hAnsi="Arial" w:eastAsia="Hiragino Sans GB"/>
          <w:b/>
          <w:color w:val="173E5C"/>
          <w:sz w:val="24"/>
        </w:rPr>
        <w:t>2024 · 东城 · 二模 · 第19题第2问</w:t>
      </w:r>
    </w:p>
    <w:p>
      <w:pPr>
        <w:spacing w:before="0" w:after="100"/>
        <w:ind w:left="29"/>
      </w:pPr>
      <w:r>
        <w:rPr>
          <w:rFonts w:ascii="Arial" w:hAnsi="Arial" w:eastAsia="Hiragino Sans GB"/>
          <w:b w:val="0"/>
          <w:color w:val="5E6A76"/>
          <w:sz w:val="18"/>
        </w:rPr>
        <w:t>来源：2024 · 东城 · 二模 · 第19题第2问  ｜  同题组：2024 · 东城 · 二模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（2）为避免类似问题产生，我们应该________。（2分）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19（2）（2分）树立合同意识，合同内容应清晰明确。合同缺少重要条款时，双方当事人应当秉持诚信原则，平等协商，对合同进行补充或解释，补全意思表示。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树立合同意识，合同内容应清晰明确。</w:t>
      </w:r>
    </w:p>
    <w:p>
      <w:pPr>
        <w:spacing w:before="0" w:after="80" w:line="307" w:lineRule="auto"/>
        <w:ind w:left="115"/>
        <w:shd w:fill="EEF7F0"/>
        <w:pBdr>
          <w:left w:val="single" w:sz="14" w:space="4" w:color="1F6F5B"/>
        </w:pBdr>
      </w:pPr>
      <w:r>
        <w:rPr>
          <w:rFonts w:ascii="Arial" w:hAnsi="Arial" w:eastAsia="Hiragino Sans GB"/>
          <w:b w:val="0"/>
          <w:sz w:val="20"/>
        </w:rPr>
        <w:t>合同缺少重要条款时，双方当事人应当秉持诚信原则，平等协商。</w:t>
      </w:r>
    </w:p>
    <w:p>
      <w:pPr>
        <w:spacing w:before="0" w:after="80" w:line="307" w:lineRule="auto"/>
        <w:ind w:left="115"/>
        <w:shd w:fill="EEF7F0"/>
        <w:pBdr>
          <w:left w:val="single" w:sz="14" w:space="4" w:color="1F6F5B"/>
        </w:pBdr>
      </w:pPr>
      <w:r>
        <w:rPr>
          <w:rFonts w:ascii="Arial" w:hAnsi="Arial" w:eastAsia="Hiragino Sans GB"/>
          <w:b w:val="0"/>
          <w:sz w:val="20"/>
        </w:rPr>
        <w:t>双方应对合同进行补充或解释，补全意思表示。</w:t>
      </w:r>
    </w:p>
    <w:p>
      <w:pPr>
        <w:pStyle w:val="Heading3"/>
        <w:spacing w:before="240" w:after="80"/>
        <w:pBdr>
          <w:bottom w:val="single" w:sz="4" w:space="4" w:color="D9E2EC"/>
        </w:pBdr>
      </w:pPr>
      <w:r>
        <w:rPr>
          <w:rFonts w:ascii="Arial" w:hAnsi="Arial" w:eastAsia="Hiragino Sans GB"/>
          <w:b/>
          <w:color w:val="173E5C"/>
          <w:sz w:val="24"/>
        </w:rPr>
        <w:t>2024 · 丰台 · 一模 · 第17题</w:t>
      </w:r>
    </w:p>
    <w:p>
      <w:pPr>
        <w:spacing w:before="0" w:after="100"/>
        <w:ind w:left="29"/>
      </w:pPr>
      <w:r>
        <w:rPr>
          <w:rFonts w:ascii="Arial" w:hAnsi="Arial" w:eastAsia="Hiragino Sans GB"/>
          <w:b w:val="0"/>
          <w:color w:val="5E6A76"/>
          <w:sz w:val="18"/>
        </w:rPr>
        <w:t>来源：2024 · 丰台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《中华人民共和国民法典》第一千二百一十七条：非营运机动车发生交通事故造成无偿搭乘人损害，属于该机动车一方责任的，应当减轻其赔偿责任，但是机动车使用人有故意或重大过失的除外。</w:t>
      </w:r>
    </w:p>
    <w:p>
      <w:pPr>
        <w:spacing w:before="0" w:after="60" w:line="307" w:lineRule="auto"/>
        <w:ind w:left="115" w:firstLine="0"/>
      </w:pPr>
      <w:r>
        <w:rPr>
          <w:rFonts w:ascii="Arial" w:hAnsi="Arial" w:eastAsia="Hiragino Sans GB"/>
          <w:b w:val="0"/>
          <w:sz w:val="20"/>
        </w:rPr>
        <w:t>资料卡：好意同乘，指驾驶人基于善意互助或友情帮助，无偿搭载他人或允许他人无偿搭乘的情谊行为。</w:t>
      </w:r>
    </w:p>
    <w:p>
      <w:pPr>
        <w:spacing w:before="0" w:after="60" w:line="307" w:lineRule="auto"/>
        <w:ind w:left="115" w:firstLine="0"/>
      </w:pPr>
      <w:r>
        <w:rPr>
          <w:rFonts w:ascii="Arial" w:hAnsi="Arial" w:eastAsia="Hiragino Sans GB"/>
          <w:b w:val="0"/>
          <w:sz w:val="20"/>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before="0" w:after="60" w:line="307" w:lineRule="auto"/>
        <w:ind w:left="115" w:firstLine="0"/>
      </w:pPr>
      <w:r>
        <w:rPr>
          <w:rFonts w:ascii="Arial" w:hAnsi="Arial" w:eastAsia="Hiragino Sans GB"/>
          <w:b w:val="0"/>
          <w:sz w:val="20"/>
        </w:rPr>
        <w:t>法院综合考虑本案好意同乘时的具体情况、事故事实以及被告乙某主动承担部分责任的行为等，酌情减轻乙某赔偿责任。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结合材料，运用《法律与生活》知识，谈谈法院酌情减轻被告赔偿责任的法理依据和现实意义。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法院判决应以事实为依据，以法律为准绳。本案中，驾驶人乙某和搭乘人甲某之间形成好意同乘关系。驾驶人对搭乘人的身体、健康和财产安全负有合理保障义务。被告乙某发生交通事故，造成原告甲某受伤，侵犯了其身体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w:t>
      </w:r>
    </w:p>
    <w:p>
      <w:pPr>
        <w:spacing w:before="0" w:after="60" w:line="307" w:lineRule="auto"/>
        <w:ind w:left="115" w:firstLine="0"/>
      </w:pPr>
      <w:r>
        <w:rPr>
          <w:rFonts w:ascii="Arial" w:hAnsi="Arial" w:eastAsia="Hiragino Sans GB"/>
          <w:b w:val="0"/>
          <w:sz w:val="19"/>
        </w:rPr>
        <w:t>法院判决有利于维护双方合法权益，促进社会公平，对维持人际关系和谐，弘扬社会主义核心价值观，减少交通拥堵、倡导绿色出行具有积极意义。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例如维护双方合法权益、保障公正司法、维持人际关系和谐、弘扬社会主义核心价值观、减少交通拥堵、倡导绿色出行等，每点1分，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法院判决应以事实为依据、以法律为准绳。</w:t>
      </w:r>
    </w:p>
    <w:p>
      <w:pPr>
        <w:spacing w:before="0" w:after="80" w:line="307" w:lineRule="auto"/>
        <w:ind w:left="115"/>
        <w:shd w:fill="EEF7F0"/>
        <w:pBdr>
          <w:left w:val="single" w:sz="14" w:space="4" w:color="1F6F5B"/>
        </w:pBdr>
      </w:pPr>
      <w:r>
        <w:rPr>
          <w:rFonts w:ascii="Arial" w:hAnsi="Arial" w:eastAsia="Hiragino Sans GB"/>
          <w:b w:val="0"/>
          <w:sz w:val="20"/>
        </w:rPr>
        <w:t>甲某与乙某之间形成好意同乘关系，驾驶人对搭乘人的身体、健康和财产安全负有合理保障义务。</w:t>
      </w:r>
    </w:p>
    <w:p>
      <w:pPr>
        <w:spacing w:before="0" w:after="80" w:line="307" w:lineRule="auto"/>
        <w:ind w:left="115"/>
        <w:shd w:fill="EEF7F0"/>
        <w:pBdr>
          <w:left w:val="single" w:sz="14" w:space="4" w:color="1F6F5B"/>
        </w:pBdr>
      </w:pPr>
      <w:r>
        <w:rPr>
          <w:rFonts w:ascii="Arial" w:hAnsi="Arial" w:eastAsia="Hiragino Sans GB"/>
          <w:b w:val="0"/>
          <w:sz w:val="20"/>
        </w:rPr>
        <w:t>乙某发生交通事故造成甲某受伤，侵犯甲某身体权、健康权，应承担相应侵权责任。</w:t>
      </w:r>
    </w:p>
    <w:p>
      <w:pPr>
        <w:spacing w:before="0" w:after="80" w:line="307" w:lineRule="auto"/>
        <w:ind w:left="115"/>
        <w:shd w:fill="EEF7F0"/>
        <w:pBdr>
          <w:left w:val="single" w:sz="14" w:space="4" w:color="1F6F5B"/>
        </w:pBdr>
      </w:pPr>
      <w:r>
        <w:rPr>
          <w:rFonts w:ascii="Arial" w:hAnsi="Arial" w:eastAsia="Hiragino Sans GB"/>
          <w:b w:val="0"/>
          <w:sz w:val="20"/>
        </w:rPr>
        <w:t>乙某并非故意或重大过失，且甲某未按提醒系好安全带；甲某要求乙某承担全部赔偿责任有违公平原则。</w:t>
      </w:r>
    </w:p>
    <w:p>
      <w:pPr>
        <w:spacing w:before="0" w:after="80" w:line="307" w:lineRule="auto"/>
        <w:ind w:left="115"/>
        <w:shd w:fill="EEF7F0"/>
        <w:pBdr>
          <w:left w:val="single" w:sz="14" w:space="4" w:color="1F6F5B"/>
        </w:pBdr>
      </w:pPr>
      <w:r>
        <w:rPr>
          <w:rFonts w:ascii="Arial" w:hAnsi="Arial" w:eastAsia="Hiragino Sans GB"/>
          <w:b w:val="0"/>
          <w:sz w:val="20"/>
        </w:rPr>
        <w:t>根据民法典好意同乘相关规定，法院可以酌情减轻乙某赔偿责任。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该判决有利于维护双方合法权益、促进社会公平，也有利于维持人际关系和谐、弘扬社会主义核心价值观。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现实意义还可写减少交通拥堵、倡导绿色出行。</w:t>
      </w:r>
    </w:p>
    <w:p>
      <w:pPr>
        <w:pStyle w:val="Heading3"/>
        <w:spacing w:before="240" w:after="80"/>
        <w:pBdr>
          <w:bottom w:val="single" w:sz="4" w:space="4" w:color="D9E2EC"/>
        </w:pBdr>
      </w:pPr>
      <w:r>
        <w:rPr>
          <w:rFonts w:ascii="Arial" w:hAnsi="Arial" w:eastAsia="Hiragino Sans GB"/>
          <w:b/>
          <w:color w:val="173E5C"/>
          <w:sz w:val="24"/>
        </w:rPr>
        <w:t>2024 · 丰台 · 二模 · 第17题</w:t>
      </w:r>
    </w:p>
    <w:p>
      <w:pPr>
        <w:spacing w:before="0" w:after="100"/>
        <w:ind w:left="29"/>
      </w:pPr>
      <w:r>
        <w:rPr>
          <w:rFonts w:ascii="Arial" w:hAnsi="Arial" w:eastAsia="Hiragino Sans GB"/>
          <w:b w:val="0"/>
          <w:color w:val="5E6A76"/>
          <w:sz w:val="18"/>
        </w:rPr>
        <w:t>来源：2024 · 丰台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运用《法律与生活》知识，结合上述案例分析民法典的相关规定对保护生态环境的作用。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17.运用《法律与生活》知识，结合上述案例分析民法典的相关规定对保护生态环境的作用。（8分）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pPr>
        <w:spacing w:before="0" w:after="60" w:line="307" w:lineRule="auto"/>
        <w:ind w:left="115" w:firstLine="0"/>
      </w:pPr>
      <w:r>
        <w:rPr>
          <w:rFonts w:ascii="Arial" w:hAnsi="Arial" w:eastAsia="Hiragino Sans GB"/>
          <w:b/>
          <w:color w:val="5E6A76"/>
          <w:sz w:val="19"/>
        </w:rPr>
        <w:t>【拓展答案】</w:t>
      </w:r>
      <w:r>
        <w:rPr>
          <w:rFonts w:ascii="Arial" w:hAnsi="Arial" w:eastAsia="Hiragino Sans GB"/>
          <w:b w:val="0"/>
          <w:sz w:val="19"/>
        </w:rPr>
        <w:t xml:space="preserve"> ：增强环保意识、维护社会公平正义。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民法典绿色原则为生态环境保护提供基本遵循。</w:t>
      </w:r>
    </w:p>
    <w:p>
      <w:pPr>
        <w:spacing w:before="0" w:after="80" w:line="307" w:lineRule="auto"/>
        <w:ind w:left="115"/>
        <w:shd w:fill="EEF7F0"/>
        <w:pBdr>
          <w:left w:val="single" w:sz="14" w:space="4" w:color="1F6F5B"/>
        </w:pBdr>
      </w:pPr>
      <w:r>
        <w:rPr>
          <w:rFonts w:ascii="Arial" w:hAnsi="Arial" w:eastAsia="Hiragino Sans GB"/>
          <w:b w:val="0"/>
          <w:sz w:val="20"/>
        </w:rPr>
        <w:t>民法典保护知识产权，能够鼓励案例一中的环保技术创新，为生态环境保护提供技术支撑。</w:t>
      </w:r>
    </w:p>
    <w:p>
      <w:pPr>
        <w:spacing w:before="0" w:after="80" w:line="307" w:lineRule="auto"/>
        <w:ind w:left="115"/>
        <w:shd w:fill="EEF7F0"/>
        <w:pBdr>
          <w:left w:val="single" w:sz="14" w:space="4" w:color="1F6F5B"/>
        </w:pBdr>
      </w:pPr>
      <w:r>
        <w:rPr>
          <w:rFonts w:ascii="Arial" w:hAnsi="Arial" w:eastAsia="Hiragino Sans GB"/>
          <w:b w:val="0"/>
          <w:sz w:val="20"/>
        </w:rPr>
        <w:t>依据民法典，案例二中甲公司污染、破坏环境造成损害，应承担相应侵权责任。</w:t>
      </w:r>
    </w:p>
    <w:p>
      <w:pPr>
        <w:spacing w:before="0" w:after="80" w:line="307" w:lineRule="auto"/>
        <w:ind w:left="115"/>
        <w:shd w:fill="EEF7F0"/>
        <w:pBdr>
          <w:left w:val="single" w:sz="14" w:space="4" w:color="1F6F5B"/>
        </w:pBdr>
      </w:pPr>
      <w:r>
        <w:rPr>
          <w:rFonts w:ascii="Arial" w:hAnsi="Arial" w:eastAsia="Hiragino Sans GB"/>
          <w:b w:val="0"/>
          <w:sz w:val="20"/>
        </w:rPr>
        <w:t>相关规定合理确定民事主体的权利与义务，既保护合法权益，又惩罚违法行为。</w:t>
      </w:r>
    </w:p>
    <w:p>
      <w:pPr>
        <w:spacing w:before="0" w:after="80" w:line="307" w:lineRule="auto"/>
        <w:ind w:left="115"/>
        <w:shd w:fill="EEF7F0"/>
        <w:pBdr>
          <w:left w:val="single" w:sz="14" w:space="4" w:color="1F6F5B"/>
        </w:pBdr>
      </w:pPr>
      <w:r>
        <w:rPr>
          <w:rFonts w:ascii="Arial" w:hAnsi="Arial" w:eastAsia="Hiragino Sans GB"/>
          <w:b w:val="0"/>
          <w:sz w:val="20"/>
        </w:rPr>
        <w:t>这些规定有助于平衡个人利益与公共利益，合理预防损害，维护良好生态环境。</w:t>
      </w:r>
    </w:p>
    <w:p>
      <w:pPr>
        <w:spacing w:before="0" w:after="80" w:line="307" w:lineRule="auto"/>
        <w:ind w:left="115"/>
        <w:shd w:fill="EEF7F0"/>
        <w:pBdr>
          <w:left w:val="single" w:sz="14" w:space="4" w:color="1F6F5B"/>
        </w:pBdr>
      </w:pPr>
      <w:r>
        <w:rPr>
          <w:rFonts w:ascii="Arial" w:hAnsi="Arial" w:eastAsia="Hiragino Sans GB"/>
          <w:b w:val="0"/>
          <w:sz w:val="20"/>
        </w:rPr>
        <w:t>也可从增强环保意识、维护社会公平正义角度补充说明意义。</w:t>
      </w:r>
    </w:p>
    <w:p>
      <w:pPr>
        <w:pStyle w:val="Heading3"/>
        <w:spacing w:before="240" w:after="80"/>
        <w:pBdr>
          <w:bottom w:val="single" w:sz="4" w:space="4" w:color="D9E2EC"/>
        </w:pBdr>
      </w:pPr>
      <w:r>
        <w:rPr>
          <w:rFonts w:ascii="Arial" w:hAnsi="Arial" w:eastAsia="Hiragino Sans GB"/>
          <w:b/>
          <w:color w:val="173E5C"/>
          <w:sz w:val="24"/>
        </w:rPr>
        <w:t>2024 · 朝阳 · 一模 · 第19题</w:t>
      </w:r>
    </w:p>
    <w:p>
      <w:pPr>
        <w:spacing w:before="0" w:after="100"/>
        <w:ind w:left="29"/>
      </w:pPr>
      <w:r>
        <w:rPr>
          <w:rFonts w:ascii="Arial" w:hAnsi="Arial" w:eastAsia="Hiragino Sans GB"/>
          <w:b w:val="0"/>
          <w:color w:val="5E6A76"/>
          <w:sz w:val="18"/>
        </w:rPr>
        <w:t>来源：2024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诚信是法治精神的重要伦理基础。民法典第七条规定：“民事主体从事民事活动，应当遵循诚信原则，秉持诚实，恪守承诺。”</w:t>
      </w:r>
    </w:p>
    <w:p>
      <w:pPr>
        <w:spacing w:before="0" w:after="60" w:line="307" w:lineRule="auto"/>
        <w:ind w:left="115" w:firstLine="0"/>
      </w:pPr>
      <w:r>
        <w:rPr>
          <w:rFonts w:ascii="Arial" w:hAnsi="Arial" w:eastAsia="Hiragino Sans GB"/>
          <w:b w:val="0"/>
          <w:sz w:val="20"/>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before="0" w:after="60" w:line="307" w:lineRule="auto"/>
        <w:ind w:left="115" w:firstLine="0"/>
      </w:pPr>
      <w:r>
        <w:rPr>
          <w:rFonts w:ascii="Arial" w:hAnsi="Arial" w:eastAsia="Hiragino Sans GB"/>
          <w:b w:val="0"/>
          <w:sz w:val="20"/>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结合材料，运用《法律与生活》知识，分析诚信原则对促进社会主义市场经济健康发展的积极作用。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7分）社会主义市场经济本质上是法治经济。民法典将诚信原则确立为基本原则之一，凸显了社会主义核心价值观对社会主义市场经济建设的引导和规范。诚信原则要求合同当事人按照约定全面履行义务，有利于规范民事主体行为，尊重和维护民事主体合法权利；司法机关可根据诚信原则定分止争，维护公平正义，维护诚信、健康的市场秩序。诚信原则要求经营者依法、诚信经营，保护消费者的合法权益。这不仅有利于平衡经营者与消费者之间的关系，而且有助于守法诚信的经营者扩大市场，并最终增进社会整体福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社会主义市场经济本质上是法治经济。</w:t>
      </w:r>
    </w:p>
    <w:p>
      <w:pPr>
        <w:spacing w:before="0" w:after="80" w:line="307" w:lineRule="auto"/>
        <w:ind w:left="115"/>
        <w:shd w:fill="EEF7F0"/>
        <w:pBdr>
          <w:left w:val="single" w:sz="14" w:space="4" w:color="1F6F5B"/>
        </w:pBdr>
      </w:pPr>
      <w:r>
        <w:rPr>
          <w:rFonts w:ascii="Arial" w:hAnsi="Arial" w:eastAsia="Hiragino Sans GB"/>
          <w:b w:val="0"/>
          <w:sz w:val="20"/>
        </w:rPr>
        <w:t>民法典将诚信原则确立为基本原则之一，凸显社会主义核心价值观对社会主义市场经济建设的引导和规范。</w:t>
      </w:r>
    </w:p>
    <w:p>
      <w:pPr>
        <w:spacing w:before="0" w:after="80" w:line="307" w:lineRule="auto"/>
        <w:ind w:left="115"/>
        <w:shd w:fill="EEF7F0"/>
        <w:pBdr>
          <w:left w:val="single" w:sz="14" w:space="4" w:color="1F6F5B"/>
        </w:pBdr>
      </w:pPr>
      <w:r>
        <w:rPr>
          <w:rFonts w:ascii="Arial" w:hAnsi="Arial" w:eastAsia="Hiragino Sans GB"/>
          <w:b w:val="0"/>
          <w:sz w:val="20"/>
        </w:rPr>
        <w:t>诚信原则要求合同当事人按照约定全面履行义务，有利于规范民事主体行为，尊重和维护民事主体合法权利。</w:t>
      </w:r>
    </w:p>
    <w:p>
      <w:pPr>
        <w:spacing w:before="0" w:after="80" w:line="307" w:lineRule="auto"/>
        <w:ind w:left="115"/>
        <w:shd w:fill="EEF7F0"/>
        <w:pBdr>
          <w:left w:val="single" w:sz="14" w:space="4" w:color="1F6F5B"/>
        </w:pBdr>
      </w:pPr>
      <w:r>
        <w:rPr>
          <w:rFonts w:ascii="Arial" w:hAnsi="Arial" w:eastAsia="Hiragino Sans GB"/>
          <w:b w:val="0"/>
          <w:sz w:val="20"/>
        </w:rPr>
        <w:t>司法机关可根据诚信原则定分止争，维护公平正义，维护诚信、健康的市场秩序。</w:t>
      </w:r>
    </w:p>
    <w:p>
      <w:pPr>
        <w:spacing w:before="0" w:after="80" w:line="307" w:lineRule="auto"/>
        <w:ind w:left="115"/>
        <w:shd w:fill="EEF7F0"/>
        <w:pBdr>
          <w:left w:val="single" w:sz="14" w:space="4" w:color="1F6F5B"/>
        </w:pBdr>
      </w:pPr>
      <w:r>
        <w:rPr>
          <w:rFonts w:ascii="Arial" w:hAnsi="Arial" w:eastAsia="Hiragino Sans GB"/>
          <w:b w:val="0"/>
          <w:sz w:val="20"/>
        </w:rPr>
        <w:t>诚信原则要求经营者依法、诚信经营，保护消费者合法权益。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诚信经营有利于平衡经营者与消费者之间的关系，也有助于守法诚信的经营者扩大市场。</w:t>
      </w:r>
    </w:p>
    <w:p>
      <w:pPr>
        <w:spacing w:before="0" w:after="80" w:line="307" w:lineRule="auto"/>
        <w:ind w:left="115"/>
        <w:shd w:fill="EEF7F0"/>
        <w:pBdr>
          <w:left w:val="single" w:sz="14" w:space="4" w:color="1F6F5B"/>
        </w:pBdr>
      </w:pPr>
      <w:r>
        <w:rPr>
          <w:rFonts w:ascii="Arial" w:hAnsi="Arial" w:eastAsia="Hiragino Sans GB"/>
          <w:b w:val="0"/>
          <w:sz w:val="20"/>
        </w:rPr>
        <w:t>最终有利于增进社会整体福祉，促进社会主义市场经济健康发展。</w:t>
      </w:r>
    </w:p>
    <w:p>
      <w:pPr>
        <w:pStyle w:val="Heading3"/>
        <w:spacing w:before="240" w:after="80"/>
        <w:pBdr>
          <w:bottom w:val="single" w:sz="4" w:space="4" w:color="D9E2EC"/>
        </w:pBdr>
      </w:pPr>
      <w:r>
        <w:rPr>
          <w:rFonts w:ascii="Arial" w:hAnsi="Arial" w:eastAsia="Hiragino Sans GB"/>
          <w:b/>
          <w:color w:val="173E5C"/>
          <w:sz w:val="24"/>
        </w:rPr>
        <w:t>2024 · 朝阳 · 二模 · 第17题</w:t>
      </w:r>
    </w:p>
    <w:p>
      <w:pPr>
        <w:spacing w:before="0" w:after="100"/>
        <w:ind w:left="29"/>
      </w:pPr>
      <w:r>
        <w:rPr>
          <w:rFonts w:ascii="Arial" w:hAnsi="Arial" w:eastAsia="Hiragino Sans GB"/>
          <w:b w:val="0"/>
          <w:color w:val="5E6A76"/>
          <w:sz w:val="18"/>
        </w:rPr>
        <w:t>来源：2024 · 朝阳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人力资源社会保障部和最高人民法院联合发布了一批涉及平台经济的劳动人事争议典型案例，供各地仲裁机构、人民法院在办案中予以参照。</w:t>
      </w:r>
    </w:p>
    <w:p>
      <w:pPr>
        <w:spacing w:before="0" w:after="60" w:line="307" w:lineRule="auto"/>
        <w:ind w:left="115" w:firstLine="0"/>
      </w:pPr>
      <w:r>
        <w:rPr>
          <w:rFonts w:ascii="Arial" w:hAnsi="Arial" w:eastAsia="Hiragino Sans GB"/>
          <w:b/>
          <w:color w:val="2B6F9F"/>
          <w:sz w:val="20"/>
        </w:rPr>
        <w:t>【资料包】</w:t>
      </w:r>
      <w:r>
        <w:rPr>
          <w:rFonts w:ascii="Arial" w:hAnsi="Arial" w:eastAsia="Hiragino Sans GB"/>
          <w:b w:val="0"/>
          <w:sz w:val="20"/>
        </w:rPr>
        <w:t xml:space="preserve"> 原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before="0" w:after="60" w:line="307" w:lineRule="auto"/>
        <w:ind w:left="115" w:firstLine="0"/>
      </w:pPr>
      <w:r>
        <w:rPr>
          <w:rFonts w:ascii="Arial" w:hAnsi="Arial" w:eastAsia="Hiragino Sans GB"/>
          <w:b w:val="0"/>
          <w:sz w:val="20"/>
        </w:rPr>
        <w:t>组织从属性：体现在劳动者是否被纳入平台企业的组织体系当中，并以平台名义对外提供服务等。【</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before="0" w:after="60" w:line="307" w:lineRule="auto"/>
        <w:ind w:left="115" w:firstLine="0"/>
      </w:pPr>
      <w:r>
        <w:rPr>
          <w:rFonts w:ascii="Arial" w:hAnsi="Arial" w:eastAsia="Hiragino Sans GB"/>
          <w:b w:val="0"/>
          <w:sz w:val="20"/>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before="0" w:after="60" w:line="307" w:lineRule="auto"/>
        <w:ind w:left="115" w:firstLine="0"/>
      </w:pPr>
      <w:r>
        <w:rPr>
          <w:rFonts w:ascii="Arial" w:hAnsi="Arial" w:eastAsia="Hiragino Sans GB"/>
          <w:b/>
          <w:color w:val="2B6F9F"/>
          <w:sz w:val="20"/>
        </w:rPr>
        <w:t>【处理结果】</w:t>
      </w:r>
      <w:r>
        <w:rPr>
          <w:rFonts w:ascii="Arial" w:hAnsi="Arial" w:eastAsia="Hiragino Sans GB"/>
          <w:b w:val="0"/>
          <w:sz w:val="20"/>
        </w:rPr>
        <w:t xml:space="preserve"> 仲裁委员会裁决：甲公司向王某支付解除劳动合同经济补偿。</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结合材料，说明仲裁委员会作出上述裁决的理由，并分析该典型案例的意义。（9分）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 结合材料，说明仲裁委员会作出上述裁决的理由，并分析该典型案例的意义。（9分）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甲公司通过平台向王某派单，并依据制度对王某进行奖惩，具有较强的人格从属性；甲公司占有王某提供货物运输服务所需的数据信息，单方制定服务费用结算标准，具有明显的经济从属性；王某从事的货物运输服务属于甲公司业务的组成部分，具有较强的组织从属性。所以，双方之间存在事实上的劳动关系，对王某的仲裁请求应当予以支持。该案例有利于指导各地仲裁机构、人民法院适应平台经济发展带来的新情况、新问题，提高以事实为依据、以法律为准绳进行公正裁决的能力；</w:t>
      </w:r>
    </w:p>
    <w:p>
      <w:pPr>
        <w:spacing w:before="0" w:after="60" w:line="307" w:lineRule="auto"/>
        <w:ind w:left="115" w:firstLine="0"/>
      </w:pPr>
      <w:r>
        <w:rPr>
          <w:rFonts w:ascii="Arial" w:hAnsi="Arial" w:eastAsia="Hiragino Sans GB"/>
          <w:b w:val="0"/>
          <w:sz w:val="19"/>
        </w:rPr>
        <w:t>有利于保障新就业形态劳动者权益，发展和谐稳定的劳动关系；有利于引导平台经济良性发展，促进经济社会发展。</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：理由4分，意义5分。（一）理由：理例结合，采意给分。结合</w:t>
      </w:r>
    </w:p>
    <w:p>
      <w:pPr>
        <w:spacing w:before="0" w:after="60" w:line="307" w:lineRule="auto"/>
        <w:ind w:left="115" w:firstLine="0"/>
      </w:pPr>
      <w:r>
        <w:rPr>
          <w:rFonts w:ascii="Arial" w:hAnsi="Arial" w:eastAsia="Hiragino Sans GB"/>
          <w:b/>
          <w:color w:val="5E6A76"/>
          <w:sz w:val="19"/>
        </w:rPr>
        <w:t>基本案情</w:t>
      </w:r>
      <w:r>
        <w:rPr>
          <w:rFonts w:ascii="Arial" w:hAnsi="Arial" w:eastAsia="Hiragino Sans GB"/>
          <w:b w:val="0"/>
          <w:sz w:val="19"/>
        </w:rPr>
        <w:t xml:space="preserve"> 和资料包，说清三个从属性各1分，归纳双方具有劳动关系1分。1. 人格从属性：甲公司通过平台向王某派单，并依据制度对王某进行奖惩；或王某接受平台派单，并遵守平台企业的劳动纪律和奖惩制度。2. 经济从属性：甲公司占有王某提供货物运输服务所需的数据信息，单方制定服务费用结算标准；或甲公司通过平台跟踪订单完成情况，掌握王某重要数据信息，并与客户结算运输费、制定包月服务费和奖励金标准。3. 组织从属性：王某从事的货物运输服务属于甲公司业务组成部分；</w:t>
      </w:r>
    </w:p>
    <w:p>
      <w:pPr>
        <w:spacing w:before="0" w:after="60" w:line="307" w:lineRule="auto"/>
        <w:ind w:left="115" w:firstLine="0"/>
      </w:pPr>
      <w:r>
        <w:rPr>
          <w:rFonts w:ascii="Arial" w:hAnsi="Arial" w:eastAsia="Hiragino Sans GB"/>
          <w:b w:val="0"/>
          <w:sz w:val="19"/>
        </w:rPr>
        <w:t>或王某每日在公司平台签到并接受派单，以平台公司名义对外提供货物运输服务。4. 结论：双方之间存在事实上的劳动关系，对王某的仲裁请求应当予以支持。如仅写出三个从属性而没有结合材料，最多给1分。（二）意义：从法律意义、道德意义、经济意义三个方面作答。1. 法律意义：有利于指导各地仲裁机构、人民法院适应平台经济发展带来的新情况、新问题；或为各地仲裁机构、人民法院提供参照与借鉴；有利于提高以事实为依据、以法律为准绳进行公正裁决的能力，维护或实现社会公平正义；</w:t>
      </w:r>
    </w:p>
    <w:p>
      <w:pPr>
        <w:spacing w:before="0" w:after="60" w:line="307" w:lineRule="auto"/>
        <w:ind w:left="115" w:firstLine="0"/>
      </w:pPr>
      <w:r>
        <w:rPr>
          <w:rFonts w:ascii="Arial" w:hAnsi="Arial" w:eastAsia="Hiragino Sans GB"/>
          <w:b w:val="0"/>
          <w:sz w:val="19"/>
        </w:rPr>
        <w:t>有利于保障新就业形态劳动者合法权益，发展和谐稳定的劳动关系。2. 道德意义：符合民法基本原则，或有利于践行社会主义核心价值观。3. 经济意义：有利于引导平台经济良性发展，促进经济社会发展。</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先判断是否存在事实上的劳动关系，不能只写普通合作关系。</w:t>
      </w:r>
    </w:p>
    <w:p>
      <w:pPr>
        <w:spacing w:before="0" w:after="80" w:line="307" w:lineRule="auto"/>
        <w:ind w:left="115"/>
        <w:shd w:fill="EEF7F0"/>
        <w:pBdr>
          <w:left w:val="single" w:sz="14" w:space="4" w:color="1F6F5B"/>
        </w:pBdr>
      </w:pPr>
      <w:r>
        <w:rPr>
          <w:rFonts w:ascii="Arial" w:hAnsi="Arial" w:eastAsia="Hiragino Sans GB"/>
          <w:b w:val="0"/>
          <w:sz w:val="20"/>
        </w:rPr>
        <w:t>人格从属性：甲公司通过平台派单，并用劳动纪律、奖惩制度约束王某；王某每日签到、接受派单，跑单时长受平台管理。</w:t>
      </w:r>
    </w:p>
    <w:p>
      <w:pPr>
        <w:spacing w:before="0" w:after="80" w:line="307" w:lineRule="auto"/>
        <w:ind w:left="115"/>
        <w:shd w:fill="EEF7F0"/>
        <w:pBdr>
          <w:left w:val="single" w:sz="14" w:space="4" w:color="1F6F5B"/>
        </w:pBdr>
      </w:pPr>
      <w:r>
        <w:rPr>
          <w:rFonts w:ascii="Arial" w:hAnsi="Arial" w:eastAsia="Hiragino Sans GB"/>
          <w:b w:val="0"/>
          <w:sz w:val="20"/>
        </w:rPr>
        <w:t>经济从属性：甲公司掌握订单、数据信息和结算标准，向王某支付包月服务费、奖励金，并与客户结算运输费。</w:t>
      </w:r>
    </w:p>
    <w:p>
      <w:pPr>
        <w:spacing w:before="0" w:after="80" w:line="307" w:lineRule="auto"/>
        <w:ind w:left="115"/>
        <w:shd w:fill="EEF7F0"/>
        <w:pBdr>
          <w:left w:val="single" w:sz="14" w:space="4" w:color="1F6F5B"/>
        </w:pBdr>
      </w:pPr>
      <w:r>
        <w:rPr>
          <w:rFonts w:ascii="Arial" w:hAnsi="Arial" w:eastAsia="Hiragino Sans GB"/>
          <w:b w:val="0"/>
          <w:sz w:val="20"/>
        </w:rPr>
        <w:t>组织从属性：王某提供的货物运输服务属于甲公司业务组成部分，并以平台公司名义对外提供服务。</w:t>
      </w:r>
    </w:p>
    <w:p>
      <w:pPr>
        <w:spacing w:before="0" w:after="80" w:line="307" w:lineRule="auto"/>
        <w:ind w:left="115"/>
        <w:shd w:fill="EEF7F0"/>
        <w:pBdr>
          <w:left w:val="single" w:sz="14" w:space="4" w:color="1F6F5B"/>
        </w:pBdr>
      </w:pPr>
      <w:r>
        <w:rPr>
          <w:rFonts w:ascii="Arial" w:hAnsi="Arial" w:eastAsia="Hiragino Sans GB"/>
          <w:b w:val="0"/>
          <w:sz w:val="20"/>
        </w:rPr>
        <w:t>三种从属性共同说明双方之间存在事实上的劳动关系，仲裁委员会支持王某解除劳动合同经济补偿请求具有依据。</w:t>
      </w:r>
    </w:p>
    <w:p>
      <w:pPr>
        <w:spacing w:before="0" w:after="80" w:line="307" w:lineRule="auto"/>
        <w:ind w:left="115"/>
        <w:shd w:fill="EEF7F0"/>
        <w:pBdr>
          <w:left w:val="single" w:sz="14" w:space="4" w:color="1F6F5B"/>
        </w:pBdr>
      </w:pPr>
      <w:r>
        <w:rPr>
          <w:rFonts w:ascii="Arial" w:hAnsi="Arial" w:eastAsia="Hiragino Sans GB"/>
          <w:b w:val="0"/>
          <w:sz w:val="20"/>
        </w:rPr>
        <w:t>法律意义：该案例为平台用工、新就业形态争议处理提供参照，有利于仲裁机构、人民法院依法公正裁决，维护社会公平正义。</w:t>
      </w:r>
    </w:p>
    <w:p>
      <w:pPr>
        <w:spacing w:before="0" w:after="80" w:line="307" w:lineRule="auto"/>
        <w:ind w:left="115"/>
        <w:shd w:fill="EEF7F0"/>
        <w:pBdr>
          <w:left w:val="single" w:sz="14" w:space="4" w:color="1F6F5B"/>
        </w:pBdr>
      </w:pPr>
      <w:r>
        <w:rPr>
          <w:rFonts w:ascii="Arial" w:hAnsi="Arial" w:eastAsia="Hiragino Sans GB"/>
          <w:b w:val="0"/>
          <w:sz w:val="20"/>
        </w:rPr>
        <w:t>劳动者权益意义：有利于保障新就业形态劳动者合法权益，发展和谐稳定的劳动关系。</w:t>
      </w:r>
    </w:p>
    <w:p>
      <w:pPr>
        <w:pStyle w:val="Heading3"/>
        <w:spacing w:before="240" w:after="80"/>
        <w:pBdr>
          <w:bottom w:val="single" w:sz="4" w:space="4" w:color="D9E2EC"/>
        </w:pBdr>
      </w:pPr>
      <w:r>
        <w:rPr>
          <w:rFonts w:ascii="Arial" w:hAnsi="Arial" w:eastAsia="Hiragino Sans GB"/>
          <w:b/>
          <w:color w:val="173E5C"/>
          <w:sz w:val="24"/>
        </w:rPr>
        <w:t>2024 · 海淀 · 一模 · 第19题</w:t>
      </w:r>
    </w:p>
    <w:p>
      <w:pPr>
        <w:spacing w:before="0" w:after="100"/>
        <w:ind w:left="29"/>
      </w:pPr>
      <w:r>
        <w:rPr>
          <w:rFonts w:ascii="Arial" w:hAnsi="Arial" w:eastAsia="Hiragino Sans GB"/>
          <w:b w:val="0"/>
          <w:color w:val="5E6A76"/>
          <w:sz w:val="18"/>
        </w:rPr>
        <w:t>来源：2024 · 海淀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before="0" w:after="60" w:line="307" w:lineRule="auto"/>
        <w:ind w:left="115" w:firstLine="0"/>
      </w:pPr>
      <w:r>
        <w:rPr>
          <w:rFonts w:ascii="Arial" w:hAnsi="Arial" w:eastAsia="Hiragino Sans GB"/>
          <w:b w:val="0"/>
          <w:sz w:val="20"/>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虚拟数字人指具有数字化外形的虚拟人物，与具备实体的机器人不同，虚拟人依赖显示设备存在。虚拟数字人拥有人的外观、行为和思维方式，具有识别外界环境并能与人交流互动的能力。</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层次1：著作权。知识表述为著作权、著作人身权和著作财产权；材料对应甲公司创作虚拟数字人Ada并对其享有著作权。未准确答出“著作权”，只笼统写合法权益、知识产权或财产权，得1分；专利权不得分。层次2：乙公司构成侵权。材料对应乙公司未经许可使用甲公司创作的相关视频，并在展示过程中故意替换有关标识、加注注册商标。写出“侵权”并结合材料，得2分。层次3：不正当竞争。材料对应乙公司进行虚假和引人误解的商业宣传，得2分。层次4：激发创新、保护创作、市场秩序或公平竞争。</w:t>
      </w:r>
    </w:p>
    <w:p>
      <w:pPr>
        <w:spacing w:before="0" w:after="60" w:line="307" w:lineRule="auto"/>
        <w:ind w:left="115" w:firstLine="0"/>
      </w:pPr>
      <w:r>
        <w:rPr>
          <w:rFonts w:ascii="Arial" w:hAnsi="Arial" w:eastAsia="Hiragino Sans GB"/>
          <w:b w:val="0"/>
          <w:sz w:val="19"/>
        </w:rPr>
        <w:t>材料对应法院依法判决乙公司赔偿甲公司损失，有利于激发创新活力、维护市场秩序。答出任意一点知识并结合材料，得2分；若答公平正义、核心价值观、公正司法、公序良俗、维护甲合法权益等，也可。</w:t>
      </w:r>
    </w:p>
    <w:p>
      <w:pPr>
        <w:spacing w:before="0" w:after="60" w:line="307" w:lineRule="auto"/>
        <w:ind w:left="115" w:firstLine="0"/>
      </w:pPr>
      <w:r>
        <w:rPr>
          <w:rFonts w:ascii="Arial" w:hAnsi="Arial" w:eastAsia="Hiragino Sans GB"/>
          <w:b/>
          <w:color w:val="5E6A76"/>
          <w:sz w:val="19"/>
        </w:rPr>
        <w:t>等级水平</w:t>
      </w:r>
      <w:r>
        <w:rPr>
          <w:rFonts w:ascii="Arial" w:hAnsi="Arial" w:eastAsia="Hiragino Sans GB"/>
          <w:b w:val="0"/>
          <w:sz w:val="19"/>
        </w:rPr>
        <w:t xml:space="preserve"> ：水平4，7-8分：观点鲜明，能明确表达自己的见解；紧扣问题，综合运用所学知识展开论述；逻辑严密，条理清晰。水平3，3-4分：观点比较明确，能表达自己的见解；能扣住问题展开论述，知识运用比较准确；逻辑性较强，有条理。水平2，1-2分：观点不明确；论述不能集中指向问题，罗列知识；知识运用不正确；论述缺乏逻辑，条理性差。水平1，0分：应答与试题无关，或重复试题内容，或没有应答。</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甲公司创作虚拟数字人Ada，对其享有著作权；只笼统写合法权益、知识产权或财产权不如直接写著作权稳妥，写专利权不得分。</w:t>
      </w:r>
    </w:p>
    <w:p>
      <w:pPr>
        <w:spacing w:before="0" w:after="80" w:line="307" w:lineRule="auto"/>
        <w:ind w:left="115"/>
        <w:shd w:fill="EEF7F0"/>
        <w:pBdr>
          <w:left w:val="single" w:sz="14" w:space="4" w:color="1F6F5B"/>
        </w:pBdr>
      </w:pPr>
      <w:r>
        <w:rPr>
          <w:rFonts w:ascii="Arial" w:hAnsi="Arial" w:eastAsia="Hiragino Sans GB"/>
          <w:b w:val="0"/>
          <w:sz w:val="20"/>
        </w:rPr>
        <w:t>乙公司未经许可使用甲公司相关视频，并故意替换标识、加注注册商标，构成著作权侵权。</w:t>
      </w:r>
    </w:p>
    <w:p>
      <w:pPr>
        <w:spacing w:before="0" w:after="80" w:line="307" w:lineRule="auto"/>
        <w:ind w:left="115"/>
        <w:shd w:fill="EEF7F0"/>
        <w:pBdr>
          <w:left w:val="single" w:sz="14" w:space="4" w:color="1F6F5B"/>
        </w:pBdr>
      </w:pPr>
      <w:r>
        <w:rPr>
          <w:rFonts w:ascii="Arial" w:hAnsi="Arial" w:eastAsia="Hiragino Sans GB"/>
          <w:b w:val="0"/>
          <w:sz w:val="20"/>
        </w:rPr>
        <w:t>乙公司进行虚假和引人误解的商业宣传，属于不正当竞争。</w:t>
      </w:r>
    </w:p>
    <w:p>
      <w:pPr>
        <w:spacing w:before="0" w:after="80" w:line="307" w:lineRule="auto"/>
        <w:ind w:left="115"/>
        <w:shd w:fill="EEF7F0"/>
        <w:pBdr>
          <w:left w:val="single" w:sz="14" w:space="4" w:color="1F6F5B"/>
        </w:pBdr>
      </w:pPr>
      <w:r>
        <w:rPr>
          <w:rFonts w:ascii="Arial" w:hAnsi="Arial" w:eastAsia="Hiragino Sans GB"/>
          <w:b w:val="0"/>
          <w:sz w:val="20"/>
        </w:rPr>
        <w:t>法院判决乙公司赔偿甲公司损失，有利于激发创新活力、保护创作成果、维护市场秩序和公平竞争。</w:t>
      </w:r>
    </w:p>
    <w:p>
      <w:pPr>
        <w:spacing w:before="0" w:after="80" w:line="307" w:lineRule="auto"/>
        <w:ind w:left="115"/>
        <w:shd w:fill="EEF7F0"/>
        <w:pBdr>
          <w:left w:val="single" w:sz="14" w:space="4" w:color="1F6F5B"/>
        </w:pBdr>
      </w:pPr>
      <w:r>
        <w:rPr>
          <w:rFonts w:ascii="Arial" w:hAnsi="Arial" w:eastAsia="Hiragino Sans GB"/>
          <w:b w:val="0"/>
          <w:sz w:val="20"/>
        </w:rPr>
        <w:t>作答要把知识与材料对应起来，不能只罗列“侵权”“不正当竞争”等词。</w:t>
      </w:r>
    </w:p>
    <w:p>
      <w:pPr>
        <w:pStyle w:val="Heading3"/>
        <w:spacing w:before="240" w:after="80"/>
        <w:pBdr>
          <w:bottom w:val="single" w:sz="4" w:space="4" w:color="D9E2EC"/>
        </w:pBdr>
      </w:pPr>
      <w:r>
        <w:rPr>
          <w:rFonts w:ascii="Arial" w:hAnsi="Arial" w:eastAsia="Hiragino Sans GB"/>
          <w:b/>
          <w:color w:val="173E5C"/>
          <w:sz w:val="24"/>
        </w:rPr>
        <w:t>2024 · 海淀 · 二模 · 第19题</w:t>
      </w:r>
    </w:p>
    <w:p>
      <w:pPr>
        <w:spacing w:before="0" w:after="100"/>
        <w:ind w:left="29"/>
      </w:pPr>
      <w:r>
        <w:rPr>
          <w:rFonts w:ascii="Arial" w:hAnsi="Arial" w:eastAsia="Hiragino Sans GB"/>
          <w:b w:val="0"/>
          <w:color w:val="5E6A76"/>
          <w:sz w:val="18"/>
        </w:rPr>
        <w:t>来源：2024 · 海淀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遗赠扶养协议纠纷案宣判。</w:t>
      </w:r>
    </w:p>
    <w:p>
      <w:pPr>
        <w:spacing w:before="0" w:after="60" w:line="307" w:lineRule="auto"/>
        <w:ind w:left="115" w:firstLine="0"/>
      </w:pPr>
      <w:r>
        <w:rPr>
          <w:rFonts w:ascii="Arial" w:hAnsi="Arial" w:eastAsia="Hiragino Sans GB"/>
          <w:b/>
          <w:color w:val="2B6F9F"/>
          <w:sz w:val="20"/>
        </w:rPr>
        <w:t>【案情简介】</w:t>
      </w:r>
      <w:r>
        <w:rPr>
          <w:rFonts w:ascii="Arial" w:hAnsi="Arial" w:eastAsia="Hiragino Sans GB"/>
          <w:b w:val="0"/>
          <w:sz w:val="20"/>
        </w:rPr>
        <w:t xml:space="preserve"> 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结合材料，运用《法律与生活》知识，分析本案判决的社会价值。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19.（6分）</w:t>
      </w:r>
    </w:p>
    <w:p>
      <w:pPr>
        <w:spacing w:before="0" w:after="60" w:line="307" w:lineRule="auto"/>
        <w:ind w:left="115" w:firstLine="0"/>
      </w:pPr>
      <w:r>
        <w:rPr>
          <w:rFonts w:ascii="Arial" w:hAnsi="Arial" w:eastAsia="Hiragino Sans GB"/>
          <w:b/>
          <w:color w:val="5E6A76"/>
          <w:sz w:val="19"/>
        </w:rPr>
        <w:t>【答案】</w:t>
      </w:r>
      <w:r>
        <w:rPr>
          <w:rFonts w:ascii="Arial" w:hAnsi="Arial" w:eastAsia="Hiragino Sans GB"/>
          <w:b w:val="0"/>
          <w:sz w:val="19"/>
        </w:rPr>
        <w:t xml:space="preserve"> 在本案判决中，人民法院确认居委会提供的遗赠扶养协议，认定居委会的扶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法院确认居委会与曹某签订的遗赠扶养协议合法有效。</w:t>
      </w:r>
    </w:p>
    <w:p>
      <w:pPr>
        <w:spacing w:before="0" w:after="80" w:line="307" w:lineRule="auto"/>
        <w:ind w:left="115"/>
        <w:shd w:fill="EEF7F0"/>
        <w:pBdr>
          <w:left w:val="single" w:sz="14" w:space="4" w:color="1F6F5B"/>
        </w:pBdr>
      </w:pPr>
      <w:r>
        <w:rPr>
          <w:rFonts w:ascii="Arial" w:hAnsi="Arial" w:eastAsia="Hiragino Sans GB"/>
          <w:b w:val="0"/>
          <w:sz w:val="20"/>
        </w:rPr>
        <w:t>居委会已经按照协议履行扶养义务，对曹某养老送终起到实际作用。</w:t>
      </w:r>
    </w:p>
    <w:p>
      <w:pPr>
        <w:spacing w:before="0" w:after="80" w:line="307" w:lineRule="auto"/>
        <w:ind w:left="115"/>
        <w:shd w:fill="EEF7F0"/>
        <w:pBdr>
          <w:left w:val="single" w:sz="14" w:space="4" w:color="1F6F5B"/>
        </w:pBdr>
      </w:pPr>
      <w:r>
        <w:rPr>
          <w:rFonts w:ascii="Arial" w:hAnsi="Arial" w:eastAsia="Hiragino Sans GB"/>
          <w:b w:val="0"/>
          <w:sz w:val="20"/>
        </w:rPr>
        <w:t>该判决维护居委会合法权益，也使老人生活保障和遗产安排得到法律确认。</w:t>
      </w:r>
    </w:p>
    <w:p>
      <w:pPr>
        <w:spacing w:before="0" w:after="80" w:line="307" w:lineRule="auto"/>
        <w:ind w:left="115"/>
        <w:shd w:fill="EEF7F0"/>
        <w:pBdr>
          <w:left w:val="single" w:sz="14" w:space="4" w:color="1F6F5B"/>
        </w:pBdr>
      </w:pPr>
      <w:r>
        <w:rPr>
          <w:rFonts w:ascii="Arial" w:hAnsi="Arial" w:eastAsia="Hiragino Sans GB"/>
          <w:b w:val="0"/>
          <w:sz w:val="20"/>
        </w:rPr>
        <w:t>判决体现权利与义务相统一，实现个案公平正义。</w:t>
      </w:r>
    </w:p>
    <w:p>
      <w:pPr>
        <w:spacing w:before="0" w:after="80" w:line="307" w:lineRule="auto"/>
        <w:ind w:left="115"/>
        <w:shd w:fill="EEF7F0"/>
        <w:pBdr>
          <w:left w:val="single" w:sz="14" w:space="4" w:color="1F6F5B"/>
        </w:pBdr>
      </w:pPr>
      <w:r>
        <w:rPr>
          <w:rFonts w:ascii="Arial" w:hAnsi="Arial" w:eastAsia="Hiragino Sans GB"/>
          <w:b w:val="0"/>
          <w:sz w:val="20"/>
        </w:rPr>
        <w:t>判决倡导全社会积极助力养老，推动尊老、敬老、爱老、助老风尚。</w:t>
      </w:r>
    </w:p>
    <w:p>
      <w:pPr>
        <w:spacing w:before="0" w:after="80" w:line="307" w:lineRule="auto"/>
        <w:ind w:left="115"/>
        <w:shd w:fill="EEF7F0"/>
        <w:pBdr>
          <w:left w:val="single" w:sz="14" w:space="4" w:color="1F6F5B"/>
        </w:pBdr>
      </w:pPr>
      <w:r>
        <w:rPr>
          <w:rFonts w:ascii="Arial" w:hAnsi="Arial" w:eastAsia="Hiragino Sans GB"/>
          <w:b w:val="0"/>
          <w:sz w:val="20"/>
        </w:rPr>
        <w:t>该案有利于弘扬中华传统美德、践行社会主义核心价值观。</w:t>
      </w:r>
    </w:p>
    <w:p>
      <w:pPr>
        <w:pStyle w:val="Heading3"/>
        <w:spacing w:before="240" w:after="80"/>
        <w:pBdr>
          <w:bottom w:val="single" w:sz="4" w:space="4" w:color="D9E2EC"/>
        </w:pBdr>
      </w:pPr>
      <w:r>
        <w:rPr>
          <w:rFonts w:ascii="Arial" w:hAnsi="Arial" w:eastAsia="Hiragino Sans GB"/>
          <w:b/>
          <w:color w:val="173E5C"/>
          <w:sz w:val="24"/>
        </w:rPr>
        <w:t>2024 · 石景山 · 一模 · 第17题</w:t>
      </w:r>
    </w:p>
    <w:p>
      <w:pPr>
        <w:spacing w:before="0" w:after="100"/>
        <w:ind w:left="29"/>
      </w:pPr>
      <w:r>
        <w:rPr>
          <w:rFonts w:ascii="Arial" w:hAnsi="Arial" w:eastAsia="Hiragino Sans GB"/>
          <w:b w:val="0"/>
          <w:color w:val="5E6A76"/>
          <w:sz w:val="18"/>
        </w:rPr>
        <w:t>来源：2024 · 石景山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2023 年 12 月 28 日，北京市第三中级人民法院终审公开宣判北京甲环保公司与四川乙发电公司合同纠纷一案，该案系北京市首例碳排放权交易纠纷案件。【</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before="0" w:after="60" w:line="307" w:lineRule="auto"/>
        <w:ind w:left="115" w:firstLine="0"/>
      </w:pPr>
      <w:r>
        <w:rPr>
          <w:rFonts w:ascii="Arial" w:hAnsi="Arial" w:eastAsia="Hiragino Sans GB"/>
          <w:b/>
          <w:color w:val="2B6F9F"/>
          <w:sz w:val="20"/>
        </w:rPr>
        <w:t>【法院判决】</w:t>
      </w:r>
      <w:r>
        <w:rPr>
          <w:rFonts w:ascii="Arial" w:hAnsi="Arial" w:eastAsia="Hiragino Sans GB"/>
          <w:b w:val="0"/>
          <w:sz w:val="20"/>
        </w:rPr>
        <w:t xml:space="preserve"> 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运用法律知识，结合案情，说明甲乙两公司合同成立的理由，并从民法基本原则角 度阐述该司法判决的意义。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甲公司参与比选并向乙公司进行报价，内容具体确定，属于要约。乙公司确认甲公司中标，向其送达了中标通知，属于承诺。中标通知书送达甲公司，故双方合同成立。（3分）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结合材料，先说明甲公司与乙公司合同已经成立：甲公司提出购买碳排放配额的明确需求，乙公司作出同意出售的意思表示，双方意思表示一致。</w:t>
      </w:r>
    </w:p>
    <w:p>
      <w:pPr>
        <w:spacing w:before="0" w:after="80" w:line="307" w:lineRule="auto"/>
        <w:ind w:left="115"/>
        <w:shd w:fill="EEF7F0"/>
        <w:pBdr>
          <w:left w:val="single" w:sz="14" w:space="4" w:color="1F6F5B"/>
        </w:pBdr>
      </w:pPr>
      <w:r>
        <w:rPr>
          <w:rFonts w:ascii="Arial" w:hAnsi="Arial" w:eastAsia="Hiragino Sans GB"/>
          <w:b w:val="0"/>
          <w:sz w:val="20"/>
        </w:rPr>
        <w:t>甲公司与乙公司的合同内容不违反法律、行政法规强制性规定，不违背公序良俗，依法有效。</w:t>
      </w:r>
    </w:p>
    <w:p>
      <w:pPr>
        <w:spacing w:before="0" w:after="80" w:line="307" w:lineRule="auto"/>
        <w:ind w:left="115"/>
        <w:shd w:fill="EEF7F0"/>
        <w:pBdr>
          <w:left w:val="single" w:sz="14" w:space="4" w:color="1F6F5B"/>
        </w:pBdr>
      </w:pPr>
      <w:r>
        <w:rPr>
          <w:rFonts w:ascii="Arial" w:hAnsi="Arial" w:eastAsia="Hiragino Sans GB"/>
          <w:b w:val="0"/>
          <w:sz w:val="20"/>
        </w:rPr>
        <w:t>甲公司后来明确表示不再履行合同，属于合同成立并生效后的履行问题，乙公司可依法主张违约责任。</w:t>
      </w:r>
    </w:p>
    <w:p>
      <w:pPr>
        <w:spacing w:before="0" w:after="80" w:line="307" w:lineRule="auto"/>
        <w:ind w:left="115"/>
        <w:shd w:fill="EEF7F0"/>
        <w:pBdr>
          <w:left w:val="single" w:sz="14" w:space="4" w:color="1F6F5B"/>
        </w:pBdr>
      </w:pPr>
      <w:r>
        <w:rPr>
          <w:rFonts w:ascii="Arial" w:hAnsi="Arial" w:eastAsia="Hiragino Sans GB"/>
          <w:b w:val="0"/>
          <w:sz w:val="20"/>
        </w:rPr>
        <w:t>乙公司另行高价购买碳排放配额产生差价，可作为损失范围或违约责任背景分析。</w:t>
      </w:r>
    </w:p>
    <w:p>
      <w:pPr>
        <w:spacing w:before="0" w:after="80" w:line="307" w:lineRule="auto"/>
        <w:ind w:left="115"/>
        <w:shd w:fill="EEF7F0"/>
        <w:pBdr>
          <w:left w:val="single" w:sz="14" w:space="4" w:color="1F6F5B"/>
        </w:pBdr>
      </w:pPr>
      <w:r>
        <w:rPr>
          <w:rFonts w:ascii="Arial" w:hAnsi="Arial" w:eastAsia="Hiragino Sans GB"/>
          <w:b w:val="0"/>
          <w:sz w:val="20"/>
        </w:rPr>
        <w:t>本案还说明，当事人应诚信履约；发生纠纷时，可通过和解、调解、仲裁或诉讼等方式解决。</w:t>
      </w:r>
    </w:p>
    <w:p>
      <w:pPr>
        <w:pStyle w:val="Heading3"/>
        <w:spacing w:before="240" w:after="80"/>
        <w:pBdr>
          <w:bottom w:val="single" w:sz="4" w:space="4" w:color="D9E2EC"/>
        </w:pBdr>
      </w:pPr>
      <w:r>
        <w:rPr>
          <w:rFonts w:ascii="Arial" w:hAnsi="Arial" w:eastAsia="Hiragino Sans GB"/>
          <w:b/>
          <w:color w:val="173E5C"/>
          <w:sz w:val="24"/>
        </w:rPr>
        <w:t>2024 · 石景山 · 一模 · 第18题第2问</w:t>
      </w:r>
    </w:p>
    <w:p>
      <w:pPr>
        <w:spacing w:before="0" w:after="100"/>
        <w:ind w:left="29"/>
      </w:pPr>
      <w:r>
        <w:rPr>
          <w:rFonts w:ascii="Arial" w:hAnsi="Arial" w:eastAsia="Hiragino Sans GB"/>
          <w:b w:val="0"/>
          <w:color w:val="5E6A76"/>
          <w:sz w:val="18"/>
        </w:rPr>
        <w:t>来源：2024 · 石景山 · 一模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before="0" w:after="60" w:line="307" w:lineRule="auto"/>
        <w:ind w:left="115" w:firstLine="0"/>
      </w:pPr>
      <w:r>
        <w:rPr>
          <w:rFonts w:ascii="Arial" w:hAnsi="Arial" w:eastAsia="Hiragino Sans GB"/>
          <w:b w:val="0"/>
          <w:sz w:val="20"/>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before="0" w:after="60" w:line="307" w:lineRule="auto"/>
        <w:ind w:left="115" w:firstLine="0"/>
      </w:pPr>
      <w:r>
        <w:rPr>
          <w:rFonts w:ascii="Arial" w:hAnsi="Arial" w:eastAsia="Hiragino Sans GB"/>
          <w:b w:val="0"/>
          <w:sz w:val="20"/>
        </w:rPr>
        <w:t>业主说我们调解达成的协议也不算数，准备到法院起诉，认为走诉讼程序才是最优选择。现在该怎么办呢？”社区刚担任人民调解员的老刘通过“一米法庭”求助法官，希望能够提供 专业指导，将矛盾化解在基层。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（2）假如你是法官，请结合材料，运用法治知识，为老刘提供专业指导。（6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6分）“天灾”不等于不可抗力，物业公司“天灾可以免责”的说法不成立。不可抗力指的是不能预见、不能避免且不能克服的客观情况。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我国正不断完善有机衔接、相互协调的多元纠纷解决机制，在诉讼前可优先通过非诉讼方式解决纠纷。</w:t>
      </w:r>
    </w:p>
    <w:p>
      <w:pPr>
        <w:spacing w:before="0" w:after="60" w:line="307" w:lineRule="auto"/>
        <w:ind w:left="115" w:firstLine="0"/>
      </w:pPr>
      <w:r>
        <w:rPr>
          <w:rFonts w:ascii="Arial" w:hAnsi="Arial" w:eastAsia="Hiragino Sans GB"/>
          <w:b w:val="0"/>
          <w:sz w:val="19"/>
        </w:rPr>
        <w:t>经人民调解委员会调解达成的协议，双方可以申请司法确认，经人民法院司法确认有效的调解协议，具有强制执行效力。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“天灾”不等于不可抗力。不可抗力是不能预见、不能避免且不能克服的客观情况。</w:t>
      </w:r>
    </w:p>
    <w:p>
      <w:pPr>
        <w:spacing w:before="0" w:after="80" w:line="307" w:lineRule="auto"/>
        <w:ind w:left="115"/>
        <w:shd w:fill="EEF7F0"/>
        <w:pBdr>
          <w:left w:val="single" w:sz="14" w:space="4" w:color="1F6F5B"/>
        </w:pBdr>
      </w:pPr>
      <w:r>
        <w:rPr>
          <w:rFonts w:ascii="Arial" w:hAnsi="Arial" w:eastAsia="Hiragino Sans GB"/>
          <w:b w:val="0"/>
          <w:sz w:val="20"/>
        </w:rPr>
        <w:t>本案暴雨前气象部门已有预警，物业公司理应预见并采取巡检、加固、防水等措施，不能当然免责。</w:t>
      </w:r>
    </w:p>
    <w:p>
      <w:pPr>
        <w:spacing w:before="0" w:after="80" w:line="307" w:lineRule="auto"/>
        <w:ind w:left="115"/>
        <w:shd w:fill="EEF7F0"/>
        <w:pBdr>
          <w:left w:val="single" w:sz="14" w:space="4" w:color="1F6F5B"/>
        </w:pBdr>
      </w:pPr>
      <w:r>
        <w:rPr>
          <w:rFonts w:ascii="Arial" w:hAnsi="Arial" w:eastAsia="Hiragino Sans GB"/>
          <w:b w:val="0"/>
          <w:sz w:val="20"/>
        </w:rPr>
        <w:t>业主与物业公司之间存在物业服务合同关系，物业公司未全面履行服务义务，构成违约，应承担赔偿损失等违约责任。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纠纷可以优先通过人民调解等非诉讼方式解决，发挥多元纠纷解决机制作用。</w:t>
      </w:r>
    </w:p>
    <w:p>
      <w:pPr>
        <w:spacing w:before="0" w:after="80" w:line="307" w:lineRule="auto"/>
        <w:ind w:left="115"/>
        <w:shd w:fill="EEF7F0"/>
        <w:pBdr>
          <w:left w:val="single" w:sz="14" w:space="4" w:color="1F6F5B"/>
        </w:pBdr>
      </w:pPr>
      <w:r>
        <w:rPr>
          <w:rFonts w:ascii="Arial" w:hAnsi="Arial" w:eastAsia="Hiragino Sans GB"/>
          <w:b w:val="0"/>
          <w:sz w:val="20"/>
        </w:rPr>
        <w:t>经人民法院司法确认有效的调解协议具有强制执行效力；一方不履行的，另一方可以申请人民法院强制执行。</w:t>
      </w:r>
    </w:p>
    <w:p>
      <w:pPr>
        <w:pStyle w:val="Heading3"/>
        <w:spacing w:before="240" w:after="80"/>
        <w:pBdr>
          <w:bottom w:val="single" w:sz="4" w:space="4" w:color="D9E2EC"/>
        </w:pBdr>
      </w:pPr>
      <w:r>
        <w:rPr>
          <w:rFonts w:ascii="Arial" w:hAnsi="Arial" w:eastAsia="Hiragino Sans GB"/>
          <w:b/>
          <w:color w:val="173E5C"/>
          <w:sz w:val="24"/>
        </w:rPr>
        <w:t>2024 · 西城 · 一模 · 第18题第1问</w:t>
      </w:r>
    </w:p>
    <w:p>
      <w:pPr>
        <w:spacing w:before="0" w:after="100"/>
        <w:ind w:left="29"/>
      </w:pPr>
      <w:r>
        <w:rPr>
          <w:rFonts w:ascii="Arial" w:hAnsi="Arial" w:eastAsia="Hiragino Sans GB"/>
          <w:b w:val="0"/>
          <w:color w:val="5E6A76"/>
          <w:sz w:val="18"/>
        </w:rPr>
        <w:t>来源：2024 · 西城 · 一模 · 第18题第1问  ｜  同题组：2024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（1）在镜头一的横线上填写申请回避的适当理由。（1分）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答案示例一：书记员小袁是被上诉人郭某三儿子的学生。</w:t>
      </w:r>
    </w:p>
    <w:p>
      <w:pPr>
        <w:spacing w:before="0" w:after="60" w:line="307" w:lineRule="auto"/>
        <w:ind w:left="115" w:firstLine="0"/>
      </w:pPr>
      <w:r>
        <w:rPr>
          <w:rFonts w:ascii="Arial" w:hAnsi="Arial" w:eastAsia="Hiragino Sans GB"/>
          <w:b w:val="0"/>
          <w:sz w:val="19"/>
        </w:rPr>
        <w:t>答案示例二：书记员小袁是被上诉人郭某二儿子的朋友。</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依据民事诉讼法回避制度，书记员参照适用审判人员回避规定。</w:t>
      </w:r>
    </w:p>
    <w:p>
      <w:pPr>
        <w:spacing w:before="0" w:after="80" w:line="307" w:lineRule="auto"/>
        <w:ind w:left="115"/>
        <w:shd w:fill="EEF7F0"/>
        <w:pBdr>
          <w:left w:val="single" w:sz="14" w:space="4" w:color="1F6F5B"/>
        </w:pBdr>
      </w:pPr>
      <w:r>
        <w:rPr>
          <w:rFonts w:ascii="Arial" w:hAnsi="Arial" w:eastAsia="Hiragino Sans GB"/>
          <w:b w:val="0"/>
          <w:sz w:val="20"/>
        </w:rPr>
        <w:t>申请回避时，应说明书记员与本案当事人、诉讼代理人存在可能影响公正审理的关系。</w:t>
      </w:r>
    </w:p>
    <w:p>
      <w:pPr>
        <w:spacing w:before="0" w:after="80" w:line="307" w:lineRule="auto"/>
        <w:ind w:left="115"/>
        <w:shd w:fill="EEF7F0"/>
        <w:pBdr>
          <w:left w:val="single" w:sz="14" w:space="4" w:color="1F6F5B"/>
        </w:pBdr>
      </w:pPr>
      <w:r>
        <w:rPr>
          <w:rFonts w:ascii="Arial" w:hAnsi="Arial" w:eastAsia="Hiragino Sans GB"/>
          <w:b w:val="0"/>
          <w:sz w:val="20"/>
        </w:rPr>
        <w:t>可写书记员小袁是被上诉人郭某三儿子的学生，属于与当事人有其他关系、可能影响案件公正审理。</w:t>
      </w:r>
    </w:p>
    <w:p>
      <w:pPr>
        <w:spacing w:before="0" w:after="80" w:line="307" w:lineRule="auto"/>
        <w:ind w:left="115"/>
        <w:shd w:fill="EEF7F0"/>
        <w:pBdr>
          <w:left w:val="single" w:sz="14" w:space="4" w:color="1F6F5B"/>
        </w:pBdr>
      </w:pPr>
      <w:r>
        <w:rPr>
          <w:rFonts w:ascii="Arial" w:hAnsi="Arial" w:eastAsia="Hiragino Sans GB"/>
          <w:b w:val="0"/>
          <w:sz w:val="20"/>
        </w:rPr>
        <w:t>也可写书记员小袁是被上诉人郭某二儿子的朋友，作为申请回避的理由。</w:t>
      </w:r>
    </w:p>
    <w:p>
      <w:pPr>
        <w:spacing w:before="0" w:after="80" w:line="307" w:lineRule="auto"/>
        <w:ind w:left="115"/>
        <w:shd w:fill="EEF7F0"/>
        <w:pBdr>
          <w:left w:val="single" w:sz="14" w:space="4" w:color="1F6F5B"/>
        </w:pBdr>
      </w:pPr>
      <w:r>
        <w:rPr>
          <w:rFonts w:ascii="Arial" w:hAnsi="Arial" w:eastAsia="Hiragino Sans GB"/>
          <w:b w:val="0"/>
          <w:sz w:val="20"/>
        </w:rPr>
        <w:t>作答可从近亲属关系、利害关系、师生同学朋友等其他关系中任选一种，但必须落到可能影响公正审理。</w:t>
      </w:r>
    </w:p>
    <w:p>
      <w:pPr>
        <w:pStyle w:val="Heading3"/>
        <w:spacing w:before="240" w:after="80"/>
        <w:pBdr>
          <w:bottom w:val="single" w:sz="4" w:space="4" w:color="D9E2EC"/>
        </w:pBdr>
      </w:pPr>
      <w:r>
        <w:rPr>
          <w:rFonts w:ascii="Arial" w:hAnsi="Arial" w:eastAsia="Hiragino Sans GB"/>
          <w:b/>
          <w:color w:val="173E5C"/>
          <w:sz w:val="24"/>
        </w:rPr>
        <w:t>2024 · 西城 · 一模 · 第18题第2问</w:t>
      </w:r>
    </w:p>
    <w:p>
      <w:pPr>
        <w:spacing w:before="0" w:after="100"/>
        <w:ind w:left="29"/>
      </w:pPr>
      <w:r>
        <w:rPr>
          <w:rFonts w:ascii="Arial" w:hAnsi="Arial" w:eastAsia="Hiragino Sans GB"/>
          <w:b w:val="0"/>
          <w:color w:val="5E6A76"/>
          <w:sz w:val="18"/>
        </w:rPr>
        <w:t>来源：2024 · 西城 · 一模 · 第18题第2问  ｜  同题组：2024 · 西城 · 一模 · 第18题第1问；2024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（2）镜头二中有一处明显错误，将它找出来并改正。（1分）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18．（8分）（2）错误：辩护人。改为：诉讼代理人。（1分）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错误表述是“辩护人”。</w:t>
      </w:r>
    </w:p>
    <w:p>
      <w:pPr>
        <w:spacing w:before="0" w:after="80" w:line="307" w:lineRule="auto"/>
        <w:ind w:left="115"/>
        <w:shd w:fill="EEF7F0"/>
        <w:pBdr>
          <w:left w:val="single" w:sz="14" w:space="4" w:color="1F6F5B"/>
        </w:pBdr>
      </w:pPr>
      <w:r>
        <w:rPr>
          <w:rFonts w:ascii="Arial" w:hAnsi="Arial" w:eastAsia="Hiragino Sans GB"/>
          <w:b w:val="0"/>
          <w:sz w:val="20"/>
        </w:rPr>
        <w:t>本案属于民事诉讼，应改为“诉讼代理人”。</w:t>
      </w:r>
    </w:p>
    <w:p>
      <w:pPr>
        <w:spacing w:before="0" w:after="80" w:line="307" w:lineRule="auto"/>
        <w:ind w:left="115"/>
        <w:shd w:fill="EEF7F0"/>
        <w:pBdr>
          <w:left w:val="single" w:sz="14" w:space="4" w:color="1F6F5B"/>
        </w:pBdr>
      </w:pPr>
      <w:r>
        <w:rPr>
          <w:rFonts w:ascii="Arial" w:hAnsi="Arial" w:eastAsia="Hiragino Sans GB"/>
          <w:b w:val="0"/>
          <w:sz w:val="20"/>
        </w:rPr>
        <w:t>“辩护人”主要用于刑事诉讼，民事案件中当事人委托的是诉讼代理人。</w:t>
      </w:r>
    </w:p>
    <w:p>
      <w:pPr>
        <w:pStyle w:val="Heading3"/>
        <w:spacing w:before="240" w:after="80"/>
        <w:pBdr>
          <w:bottom w:val="single" w:sz="4" w:space="4" w:color="D9E2EC"/>
        </w:pBdr>
      </w:pPr>
      <w:r>
        <w:rPr>
          <w:rFonts w:ascii="Arial" w:hAnsi="Arial" w:eastAsia="Hiragino Sans GB"/>
          <w:b/>
          <w:color w:val="173E5C"/>
          <w:sz w:val="24"/>
        </w:rPr>
        <w:t>2024 · 西城 · 一模 · 第18题第3问</w:t>
      </w:r>
    </w:p>
    <w:p>
      <w:pPr>
        <w:spacing w:before="0" w:after="100"/>
        <w:ind w:left="29"/>
      </w:pPr>
      <w:r>
        <w:rPr>
          <w:rFonts w:ascii="Arial" w:hAnsi="Arial" w:eastAsia="Hiragino Sans GB"/>
          <w:b w:val="0"/>
          <w:color w:val="5E6A76"/>
          <w:sz w:val="18"/>
        </w:rPr>
        <w:t>来源：2024 · 西城 · 一模 · 第18题第3问  ｜  同题组：2024 · 西城 · 一模 · 第18题第1问；2024 · 西城 · 一模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（3）运用法治知识，谈谈对二审法院向郭某的三个儿子发出《督促履行义务告知书》的认识。（6分）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18（3）</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整理法律义务：成年子女对父母有赡养义务。赡养包括经济上供养、生活上照料、精神上慰藉、照顾特殊需要、使父母安度晚年等；能结合材料写出两点更稳。个案理由：郭某的三个儿子均已成年，应履行精神上慰藉老人、满足老人合理需求的义务。二审法院发出《督促履行义务告知书》，是在保护郭某合法权益。价值意义：该告知书引导子女孝老敬亲，传承中华传统美德和中华优秀传统文化，践行社会主义核心价值观；也可写发挥法律对道德建设的促进作用，坚持法治与德治统一。</w:t>
      </w:r>
    </w:p>
    <w:p>
      <w:pPr>
        <w:spacing w:before="0" w:after="60" w:line="307" w:lineRule="auto"/>
        <w:ind w:left="115" w:firstLine="0"/>
      </w:pPr>
      <w:r>
        <w:rPr>
          <w:rFonts w:ascii="Arial" w:hAnsi="Arial" w:eastAsia="Hiragino Sans GB"/>
          <w:b w:val="0"/>
          <w:sz w:val="19"/>
        </w:rPr>
        <w:t>可酌情采分：维护社会公平正义、营造敬老爱老社会氛围、促进家庭和谐等。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成年子女对父母有赡养的义务。</w:t>
      </w:r>
    </w:p>
    <w:p>
      <w:pPr>
        <w:spacing w:before="0" w:after="80" w:line="307" w:lineRule="auto"/>
        <w:ind w:left="115"/>
        <w:shd w:fill="EEF7F0"/>
        <w:pBdr>
          <w:left w:val="single" w:sz="14" w:space="4" w:color="1F6F5B"/>
        </w:pBdr>
      </w:pPr>
      <w:r>
        <w:rPr>
          <w:rFonts w:ascii="Arial" w:hAnsi="Arial" w:eastAsia="Hiragino Sans GB"/>
          <w:b w:val="0"/>
          <w:sz w:val="20"/>
        </w:rPr>
        <w:t>赡养父母包括经济上供养父母、生活上照料父母、精神上慰藉父母、照顾父母的特殊需要、使父母幸福安度晚年；五点中写出两点即可对应2分。</w:t>
      </w:r>
    </w:p>
    <w:p>
      <w:pPr>
        <w:spacing w:before="0" w:after="80" w:line="307" w:lineRule="auto"/>
        <w:ind w:left="115"/>
        <w:shd w:fill="EEF7F0"/>
        <w:pBdr>
          <w:left w:val="single" w:sz="14" w:space="4" w:color="1F6F5B"/>
        </w:pBdr>
      </w:pPr>
      <w:r>
        <w:rPr>
          <w:rFonts w:ascii="Arial" w:hAnsi="Arial" w:eastAsia="Hiragino Sans GB"/>
          <w:b w:val="0"/>
          <w:sz w:val="20"/>
        </w:rPr>
        <w:t>郭某的三个儿子都是成年人，应履行精神上慰藉老人的义务，也可表述为敬老义务或责任。</w:t>
      </w:r>
    </w:p>
    <w:p>
      <w:pPr>
        <w:spacing w:before="0" w:after="80" w:line="307" w:lineRule="auto"/>
        <w:ind w:left="115"/>
        <w:shd w:fill="EEF7F0"/>
        <w:pBdr>
          <w:left w:val="single" w:sz="14" w:space="4" w:color="1F6F5B"/>
        </w:pBdr>
      </w:pPr>
      <w:r>
        <w:rPr>
          <w:rFonts w:ascii="Arial" w:hAnsi="Arial" w:eastAsia="Hiragino Sans GB"/>
          <w:b w:val="0"/>
          <w:sz w:val="20"/>
        </w:rPr>
        <w:t>二审法院发出《督促履行义务告知书》，是在保护郭某合法权益，也可表述为满足老人的需求。</w:t>
      </w:r>
    </w:p>
    <w:p>
      <w:pPr>
        <w:spacing w:before="0" w:after="80" w:line="307" w:lineRule="auto"/>
        <w:ind w:left="115"/>
        <w:shd w:fill="EEF7F0"/>
        <w:pBdr>
          <w:left w:val="single" w:sz="14" w:space="4" w:color="1F6F5B"/>
        </w:pBdr>
      </w:pPr>
      <w:r>
        <w:rPr>
          <w:rFonts w:ascii="Arial" w:hAnsi="Arial" w:eastAsia="Hiragino Sans GB"/>
          <w:b w:val="0"/>
          <w:sz w:val="20"/>
        </w:rPr>
        <w:t>该告知书引导郭某的儿子孝老敬亲，传承中华传统美德或中华优秀传统文化，践行社会主义核心价值观。</w:t>
      </w:r>
    </w:p>
    <w:p>
      <w:pPr>
        <w:spacing w:before="0" w:after="80" w:line="307" w:lineRule="auto"/>
        <w:ind w:left="115"/>
        <w:shd w:fill="EEF7F0"/>
        <w:pBdr>
          <w:left w:val="single" w:sz="14" w:space="4" w:color="1F6F5B"/>
        </w:pBdr>
      </w:pPr>
      <w:r>
        <w:rPr>
          <w:rFonts w:ascii="Arial" w:hAnsi="Arial" w:eastAsia="Hiragino Sans GB"/>
          <w:b w:val="0"/>
          <w:sz w:val="20"/>
        </w:rPr>
        <w:t>也可写发挥法律对道德建设的促进作用，坚持法治与德治统一，发挥法律规范作用和道德教化作用。</w:t>
      </w:r>
    </w:p>
    <w:p>
      <w:pPr>
        <w:spacing w:before="0" w:after="80" w:line="307" w:lineRule="auto"/>
        <w:ind w:left="115"/>
        <w:shd w:fill="EEF7F0"/>
        <w:pBdr>
          <w:left w:val="single" w:sz="14" w:space="4" w:color="1F6F5B"/>
        </w:pBdr>
      </w:pPr>
      <w:r>
        <w:rPr>
          <w:rFonts w:ascii="Arial" w:hAnsi="Arial" w:eastAsia="Hiragino Sans GB"/>
          <w:b w:val="0"/>
          <w:sz w:val="20"/>
        </w:rPr>
        <w:t>如答出维护社会公平正义、营造敬老爱老社会氛围、促进家庭和谐，也可作为意义角度给分。</w:t>
      </w:r>
    </w:p>
    <w:p>
      <w:pPr>
        <w:pStyle w:val="Heading3"/>
        <w:spacing w:before="240" w:after="80"/>
        <w:pBdr>
          <w:bottom w:val="single" w:sz="4" w:space="4" w:color="D9E2EC"/>
        </w:pBdr>
      </w:pPr>
      <w:r>
        <w:rPr>
          <w:rFonts w:ascii="Arial" w:hAnsi="Arial" w:eastAsia="Hiragino Sans GB"/>
          <w:b/>
          <w:color w:val="173E5C"/>
          <w:sz w:val="24"/>
        </w:rPr>
        <w:t>2024 · 西城 · 二模 · 第16题</w:t>
      </w:r>
    </w:p>
    <w:p>
      <w:pPr>
        <w:spacing w:before="0" w:after="100"/>
        <w:ind w:left="29"/>
      </w:pPr>
      <w:r>
        <w:rPr>
          <w:rFonts w:ascii="Arial" w:hAnsi="Arial" w:eastAsia="Hiragino Sans GB"/>
          <w:b w:val="0"/>
          <w:color w:val="5E6A76"/>
          <w:sz w:val="18"/>
        </w:rPr>
        <w:t>来源：2024 · 西城 · 二模 · 第16题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before="0" w:after="60" w:line="307" w:lineRule="auto"/>
        <w:ind w:left="115" w:firstLine="0"/>
      </w:pPr>
      <w:r>
        <w:rPr>
          <w:rFonts w:ascii="Arial" w:hAnsi="Arial" w:eastAsia="Hiragino Sans GB"/>
          <w:b w:val="0"/>
          <w:sz w:val="20"/>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16．（8分）经营者应依法、诚信经营，保护消费者的合法权益。（2分，多选一）人民法院支持市民甲就首单购买行为适用食品安全法中的惩罚性赔偿请求，以此打击违法生产经营行为，维护了消费者的合法权益。（1分，材料分析）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w:t>
      </w:r>
    </w:p>
    <w:p>
      <w:pPr>
        <w:spacing w:before="0" w:after="60" w:line="307" w:lineRule="auto"/>
        <w:ind w:left="115" w:firstLine="0"/>
      </w:pPr>
      <w:r>
        <w:rPr>
          <w:rFonts w:ascii="Arial" w:hAnsi="Arial" w:eastAsia="Hiragino Sans GB"/>
          <w:b w:val="0"/>
          <w:sz w:val="19"/>
        </w:rPr>
        <w:t>（1分，材料分析）人民法院的判决，体现了保证食品安全和维护生产经营秩序两种价值取向的平衡，有利于服务和保障经济社会高质量发展。</w:t>
      </w:r>
    </w:p>
    <w:p>
      <w:pPr>
        <w:spacing w:before="0" w:after="60" w:line="307" w:lineRule="auto"/>
        <w:ind w:left="115" w:firstLine="0"/>
      </w:pPr>
      <w:r>
        <w:rPr>
          <w:rFonts w:ascii="Arial" w:hAnsi="Arial" w:eastAsia="Hiragino Sans GB"/>
          <w:b w:val="0"/>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经营者应依法、诚信经营，保护消费者合法权益。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法院支持首单购买行为适用食品安全法第一百四十八条中的惩罚性赔偿，有利于打击违法生产经营行为，维护消费者合法权益。</w:t>
      </w:r>
    </w:p>
    <w:p>
      <w:pPr>
        <w:spacing w:before="0" w:after="80" w:line="307" w:lineRule="auto"/>
        <w:ind w:left="115"/>
        <w:shd w:fill="EEF7F0"/>
        <w:pBdr>
          <w:left w:val="single" w:sz="14" w:space="4" w:color="1F6F5B"/>
        </w:pBdr>
      </w:pPr>
      <w:r>
        <w:rPr>
          <w:rFonts w:ascii="Arial" w:hAnsi="Arial" w:eastAsia="Hiragino Sans GB"/>
          <w:b w:val="0"/>
          <w:sz w:val="20"/>
        </w:rPr>
        <w:t>民事主体行使权利不能超过正当界限，也不得滥用民事权利损害国家利益、社会公共利益或他人合法权益。</w:t>
      </w:r>
    </w:p>
    <w:p>
      <w:pPr>
        <w:spacing w:before="0" w:after="80" w:line="307" w:lineRule="auto"/>
        <w:ind w:left="115"/>
        <w:shd w:fill="EEF7F0"/>
        <w:pBdr>
          <w:left w:val="single" w:sz="14" w:space="4" w:color="1F6F5B"/>
        </w:pBdr>
      </w:pPr>
      <w:r>
        <w:rPr>
          <w:rFonts w:ascii="Arial" w:hAnsi="Arial" w:eastAsia="Hiragino Sans GB"/>
          <w:b w:val="0"/>
          <w:sz w:val="20"/>
        </w:rPr>
        <w:t>甲四次合计购买200盒，其中首单30盒；在确认饼干不符合食品安全标准后又多次大量加购，超出正常生活消费需要。</w:t>
      </w:r>
    </w:p>
    <w:p>
      <w:pPr>
        <w:spacing w:before="0" w:after="80" w:line="307" w:lineRule="auto"/>
        <w:ind w:left="115"/>
        <w:shd w:fill="EEF7F0"/>
        <w:pBdr>
          <w:left w:val="single" w:sz="14" w:space="4" w:color="1F6F5B"/>
        </w:pBdr>
      </w:pPr>
      <w:r>
        <w:rPr>
          <w:rFonts w:ascii="Arial" w:hAnsi="Arial" w:eastAsia="Hiragino Sans GB"/>
          <w:b w:val="0"/>
          <w:sz w:val="20"/>
        </w:rPr>
        <w:t>法院不支持加购部分的惩罚性赔偿请求，有利于引导消费者诚信、理性、依法维权。</w:t>
      </w:r>
    </w:p>
    <w:p>
      <w:pPr>
        <w:spacing w:before="0" w:after="80" w:line="307" w:lineRule="auto"/>
        <w:ind w:left="115"/>
        <w:shd w:fill="EEF7F0"/>
        <w:pBdr>
          <w:left w:val="single" w:sz="14" w:space="4" w:color="1F6F5B"/>
        </w:pBdr>
      </w:pPr>
      <w:r>
        <w:rPr>
          <w:rFonts w:ascii="Arial" w:hAnsi="Arial" w:eastAsia="Hiragino Sans GB"/>
          <w:b w:val="0"/>
          <w:sz w:val="20"/>
        </w:rPr>
        <w:t>该判决平衡食品安全保护和生产经营秩序维护，有利于服务和保障经济社会高质量发展。</w:t>
      </w:r>
    </w:p>
    <w:p>
      <w:pPr>
        <w:spacing w:before="0" w:after="80" w:line="307" w:lineRule="auto"/>
        <w:ind w:left="115"/>
        <w:shd w:fill="EEF7F0"/>
        <w:pBdr>
          <w:left w:val="single" w:sz="14" w:space="4" w:color="1F6F5B"/>
        </w:pBdr>
      </w:pPr>
      <w:r>
        <w:rPr>
          <w:rFonts w:ascii="Arial" w:hAnsi="Arial" w:eastAsia="Hiragino Sans GB"/>
          <w:b w:val="0"/>
          <w:sz w:val="20"/>
        </w:rPr>
        <w:t>也可从公平、诚信、守法和公序良俗等民法基本原则，或社会主义核心价值观角度补充。</w:t>
      </w:r>
    </w:p>
    <w:p>
      <w:pPr>
        <w:pStyle w:val="Heading3"/>
        <w:spacing w:before="240" w:after="80"/>
        <w:pBdr>
          <w:bottom w:val="single" w:sz="4" w:space="4" w:color="D9E2EC"/>
        </w:pBdr>
      </w:pPr>
      <w:r>
        <w:rPr>
          <w:rFonts w:ascii="Arial" w:hAnsi="Arial" w:eastAsia="Hiragino Sans GB"/>
          <w:b/>
          <w:color w:val="173E5C"/>
          <w:sz w:val="24"/>
        </w:rPr>
        <w:t>2024 · 顺义思政 · 二模 · 第17题</w:t>
      </w:r>
    </w:p>
    <w:p>
      <w:pPr>
        <w:spacing w:before="0" w:after="100"/>
        <w:ind w:left="29"/>
      </w:pPr>
      <w:r>
        <w:rPr>
          <w:rFonts w:ascii="Arial" w:hAnsi="Arial" w:eastAsia="Hiragino Sans GB"/>
          <w:b w:val="0"/>
          <w:color w:val="5E6A76"/>
          <w:sz w:val="18"/>
        </w:rPr>
        <w:t>来源：2024 · 顺义思政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before="0" w:after="60" w:line="307" w:lineRule="auto"/>
        <w:ind w:left="115" w:firstLine="0"/>
      </w:pPr>
      <w:r>
        <w:rPr>
          <w:rFonts w:ascii="Arial" w:hAnsi="Arial" w:eastAsia="Hiragino Sans GB"/>
          <w:b w:val="0"/>
          <w:sz w:val="20"/>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结合材料，运用所学知识，说明我国财产制度改革如何助力经济社会发展。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7分）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②建立财产权保护的长效机制，保护财产权，就是保护劳动、保护发明创造、保护和发展生产力，贯彻创新驱动发展战略，增强各类经济主体创新创业动力，促进经济高质量发展。</w:t>
      </w:r>
    </w:p>
    <w:p>
      <w:pPr>
        <w:spacing w:before="0" w:after="60" w:line="307" w:lineRule="auto"/>
        <w:ind w:left="115" w:firstLine="0"/>
      </w:pPr>
      <w:r>
        <w:rPr>
          <w:rFonts w:ascii="Arial" w:hAnsi="Arial" w:eastAsia="Hiragino Sans GB"/>
          <w:b w:val="0"/>
          <w:sz w:val="19"/>
        </w:rPr>
        <w:t>③完善产权制度，促进生产关系的调整，激活社会主义市场经济蓬勃发展的内生动力，夯实社会主义市场经济的基石，从而推动经济社会的进步。</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before="0" w:after="80" w:line="307" w:lineRule="auto"/>
        <w:ind w:left="115"/>
        <w:shd w:fill="EEF7F0"/>
        <w:pBdr>
          <w:left w:val="single" w:sz="14" w:space="4" w:color="1F6F5B"/>
        </w:pBdr>
      </w:pPr>
      <w:r>
        <w:rPr>
          <w:rFonts w:ascii="Arial" w:hAnsi="Arial" w:eastAsia="Hiragino Sans GB"/>
          <w:b w:val="0"/>
          <w:sz w:val="20"/>
        </w:rPr>
        <w:t>②建立财产权保护的长效机制，保护财产权，就是保护劳动、保护发明创造、保护和发展生产力，贯彻创新驱动发展战略，增强各类经济主体创新创业动力，促进经济高质量发展。</w:t>
      </w:r>
    </w:p>
    <w:p>
      <w:pPr>
        <w:spacing w:before="0" w:after="80" w:line="307" w:lineRule="auto"/>
        <w:ind w:left="115"/>
        <w:shd w:fill="EEF7F0"/>
        <w:pBdr>
          <w:left w:val="single" w:sz="14" w:space="4" w:color="1F6F5B"/>
        </w:pBdr>
      </w:pPr>
      <w:r>
        <w:rPr>
          <w:rFonts w:ascii="Arial" w:hAnsi="Arial" w:eastAsia="Hiragino Sans GB"/>
          <w:b w:val="0"/>
          <w:sz w:val="20"/>
        </w:rPr>
        <w:t>③完善产权制度，促进生产关系的调整，激活社会主义市场经济蓬勃发展的内生动力，夯实社会主义市场经济的基石，从而推动经济社会的进步。</w:t>
      </w:r>
    </w:p>
    <w:p>
      <w:pPr>
        <w:pStyle w:val="Heading3"/>
        <w:spacing w:before="240" w:after="80"/>
        <w:pBdr>
          <w:bottom w:val="single" w:sz="4" w:space="4" w:color="D9E2EC"/>
        </w:pBdr>
      </w:pPr>
      <w:r>
        <w:rPr>
          <w:rFonts w:ascii="Arial" w:hAnsi="Arial" w:eastAsia="Hiragino Sans GB"/>
          <w:b/>
          <w:color w:val="173E5C"/>
          <w:sz w:val="24"/>
        </w:rPr>
        <w:t>2025 · 东城 · 一模 · 第19题</w:t>
      </w:r>
    </w:p>
    <w:p>
      <w:pPr>
        <w:spacing w:before="0" w:after="100"/>
        <w:ind w:left="29"/>
      </w:pPr>
      <w:r>
        <w:rPr>
          <w:rFonts w:ascii="Arial" w:hAnsi="Arial" w:eastAsia="Hiragino Sans GB"/>
          <w:b w:val="0"/>
          <w:color w:val="5E6A76"/>
          <w:sz w:val="18"/>
        </w:rPr>
        <w:t>来源：2025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(8分)法治以“固根本、稳预期、利长远”的治理效能，夯实人民群众可感可及的公平正义。以下三个案例生动展现了法治的实践与成效。</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解决机制</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某公司未能按时完工，应承担违约责任。该案争议点不大，诉讼标的额较小，承办法官本着以和为贵的理念，经征求双方同意后，以该方式圆满解决纠纷。</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有效化解矛盾，避免双方损失进一步扩大，有利于规范市场秩序，促进社会和谐。</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仲裁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医院与柳某签订的合同与协议被依法认定有效，柳某签订协议并支付违约金是真实意思表示，其要求返还违约金有违诚信原则，故驳回。</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诉讼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顾氏三兄弟无法定赡养义务，但对杨某进行生活照顾、精神慰藉等构成事实上的扶养，符合民法典规定的“可以分给适当遗产”情形，有权作为利害关系人申请人民法院指定遗产管理人。</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阅读材料，完成表格。</w:t>
      </w:r>
    </w:p>
    <w:p>
      <w:pPr>
        <w:spacing w:before="0" w:after="60" w:line="307" w:lineRule="auto"/>
        <w:ind w:left="115" w:firstLine="0"/>
      </w:pPr>
      <w:r>
        <w:rPr>
          <w:rFonts w:ascii="Arial" w:hAnsi="Arial" w:eastAsia="Hiragino Sans GB"/>
          <w:b w:val="0"/>
          <w:sz w:val="19"/>
        </w:rPr>
        <w:t>（8分）（一）本题标准和变通①解决机制（1分）：调解/诉讼调解/诉讼 1分（对写“诉讼”得分的原因给予解释：该案已进入诉讼程序，虽然没有“审判”但也是通过诉讼程序的某个环节，以出具调解书的方式解决，也属于诉讼解决机制）②柳某与医院的案例（3分）第一层：对劳动者的意义 2分树立劳动者权利和义务相统一的法治意识 2分可替换：督促劳动者履行义务 2分酌情替换：规范劳动者行为 1分第二层：对医院的意义/对双方劳动关系的意义 1分维护用人单位的合法权益 1分可替换：构建和谐劳动关系 1分本案例其他酌情替代：体现了公平原则、公平正义 1分 （柳某案例总分不超过3分）③顾氏三兄弟照顾老人案例（4分）第一层：遗产管理制度 1分落实遗产管理制度 1分可替换：合理处置老人遗产，规范遗产分配问题 1分有利于对公民合法财产的保护和继承 1分为遗产继承、财产分割提供案例支持 1分第二层：社会主义核心价值观/中华优秀传统美德/社会角度 3分（1个2分，2个3分）友善的社会主义核心价值观；</w:t>
      </w:r>
    </w:p>
    <w:p>
      <w:pPr>
        <w:spacing w:before="0" w:after="60" w:line="307" w:lineRule="auto"/>
        <w:ind w:left="115" w:firstLine="0"/>
      </w:pPr>
      <w:r>
        <w:rPr>
          <w:rFonts w:ascii="Arial" w:hAnsi="Arial" w:eastAsia="Hiragino Sans GB"/>
          <w:b w:val="0"/>
          <w:sz w:val="19"/>
        </w:rPr>
        <w:t>守望相助、尊老敬老的中华优秀传统美德；社会层面：社会和谐、良好的社会氛围、对社会的引领和示范作用（注意：2个点至少要出现1次具体内容，如友善、守望相助、孝老爱亲等，如果没有任何具体内容，该层最高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案件一的解决机制可填调解、诉讼调解或诉讼；因已进入诉讼程序，法官以调解方式圆满解决，也属于诉讼程序中的纠纷解决。</w:t>
      </w:r>
    </w:p>
    <w:p>
      <w:pPr>
        <w:spacing w:before="0" w:after="80" w:line="307" w:lineRule="auto"/>
        <w:ind w:left="115"/>
        <w:shd w:fill="EEF7F0"/>
        <w:pBdr>
          <w:left w:val="single" w:sz="14" w:space="4" w:color="1F6F5B"/>
        </w:pBdr>
      </w:pPr>
      <w:r>
        <w:rPr>
          <w:rFonts w:ascii="Arial" w:hAnsi="Arial" w:eastAsia="Hiragino Sans GB"/>
          <w:b w:val="0"/>
          <w:sz w:val="20"/>
        </w:rPr>
        <w:t>案件二的意义：树立劳动者权利与义务相统一的法治意识，督促劳动者履行义务或规范劳动者行为。</w:t>
      </w:r>
    </w:p>
    <w:p>
      <w:pPr>
        <w:spacing w:before="0" w:after="80" w:line="307" w:lineRule="auto"/>
        <w:ind w:left="115"/>
        <w:shd w:fill="EEF7F0"/>
        <w:pBdr>
          <w:left w:val="single" w:sz="14" w:space="4" w:color="1F6F5B"/>
        </w:pBdr>
      </w:pPr>
      <w:r>
        <w:rPr>
          <w:rFonts w:ascii="Arial" w:hAnsi="Arial" w:eastAsia="Hiragino Sans GB"/>
          <w:b w:val="0"/>
          <w:sz w:val="20"/>
        </w:rPr>
        <w:t>案件二还可写维护用人单位合法权益、构建和谐劳动关系，或体现公平原则、公平正义。</w:t>
      </w:r>
    </w:p>
    <w:p>
      <w:pPr>
        <w:spacing w:before="0" w:after="80" w:line="307" w:lineRule="auto"/>
        <w:ind w:left="115"/>
        <w:shd w:fill="EEF7F0"/>
        <w:pBdr>
          <w:left w:val="single" w:sz="14" w:space="4" w:color="1F6F5B"/>
        </w:pBdr>
      </w:pPr>
      <w:r>
        <w:rPr>
          <w:rFonts w:ascii="Arial" w:hAnsi="Arial" w:eastAsia="Hiragino Sans GB"/>
          <w:b w:val="0"/>
          <w:sz w:val="20"/>
        </w:rPr>
        <w:t>案件三的制度意义：落实遗产管理制度，合理处置老人遗产，规范遗产分配问题。</w:t>
      </w:r>
    </w:p>
    <w:p>
      <w:pPr>
        <w:spacing w:before="0" w:after="80" w:line="307" w:lineRule="auto"/>
        <w:ind w:left="115"/>
        <w:shd w:fill="EEF7F0"/>
        <w:pBdr>
          <w:left w:val="single" w:sz="14" w:space="4" w:color="1F6F5B"/>
        </w:pBdr>
      </w:pPr>
      <w:r>
        <w:rPr>
          <w:rFonts w:ascii="Arial" w:hAnsi="Arial" w:eastAsia="Hiragino Sans GB"/>
          <w:b w:val="0"/>
          <w:sz w:val="20"/>
        </w:rPr>
        <w:t>案件三还可写有利于保护公民合法财产和继承关系，为遗产继承、财产分割提供案例支持。</w:t>
      </w:r>
    </w:p>
    <w:p>
      <w:pPr>
        <w:spacing w:before="0" w:after="80" w:line="307" w:lineRule="auto"/>
        <w:ind w:left="115"/>
        <w:shd w:fill="EEF7F0"/>
        <w:pBdr>
          <w:left w:val="single" w:sz="14" w:space="4" w:color="1F6F5B"/>
        </w:pBdr>
      </w:pPr>
      <w:r>
        <w:rPr>
          <w:rFonts w:ascii="Arial" w:hAnsi="Arial" w:eastAsia="Hiragino Sans GB"/>
          <w:b w:val="0"/>
          <w:sz w:val="20"/>
        </w:rPr>
        <w:t>案件三的价值意义：弘扬友善价值观、守望相助和尊老敬老的中华优秀传统美德，营造和谐社会氛围并发挥示范作用。</w:t>
      </w:r>
    </w:p>
    <w:p>
      <w:pPr>
        <w:pStyle w:val="Heading3"/>
        <w:spacing w:before="240" w:after="80"/>
        <w:pBdr>
          <w:bottom w:val="single" w:sz="4" w:space="4" w:color="D9E2EC"/>
        </w:pBdr>
      </w:pPr>
      <w:r>
        <w:rPr>
          <w:rFonts w:ascii="Arial" w:hAnsi="Arial" w:eastAsia="Hiragino Sans GB"/>
          <w:b/>
          <w:color w:val="173E5C"/>
          <w:sz w:val="24"/>
        </w:rPr>
        <w:t>2025 · 东城 · 二模 · 第19题</w:t>
      </w:r>
    </w:p>
    <w:p>
      <w:pPr>
        <w:spacing w:before="0" w:after="100"/>
        <w:ind w:left="29"/>
      </w:pPr>
      <w:r>
        <w:rPr>
          <w:rFonts w:ascii="Arial" w:hAnsi="Arial" w:eastAsia="Hiragino Sans GB"/>
          <w:b w:val="0"/>
          <w:color w:val="5E6A76"/>
          <w:sz w:val="18"/>
        </w:rPr>
        <w:t>来源：2025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(8分)法律以清晰的边界和公正的尺度守护社会秩序，营造美好生活。</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杨某在其运营的自媒体账号发布文章，在没有事实依据的情况下，评价某公司“搅乱市场”“打劫同行”“无赖”“强盗”，引发社会关注，造成严重负面影响。该公司诉至法院，最终法院判决杨某公开道歉并赔偿损失。</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体现的民法原则</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守法和公序良俗原则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对规范商家经营，保障未成年人合法权益、呵护未成年人健康成长具有重要意义。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诚信原则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引导自媒体经营者树立法治意识，规范其行为，有利于提升媒体公信力，同时有利于维护良性市场竞争秩序。</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本案所涉“服务条款”属于格式条款，公司负有向用户提示、说明的义务，只在内容复杂繁多的服务条款中约定，不足以起到提示作用，故认定公司违约。</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④</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19（8分）阅读材料，完成表格。①</w:t>
      </w:r>
    </w:p>
    <w:p>
      <w:pPr>
        <w:spacing w:before="0" w:after="60" w:line="307" w:lineRule="auto"/>
        <w:ind w:left="115" w:firstLine="0"/>
      </w:pPr>
      <w:r>
        <w:rPr>
          <w:rFonts w:ascii="Arial" w:hAnsi="Arial" w:eastAsia="Hiragino Sans GB"/>
          <w:b/>
          <w:color w:val="5E6A76"/>
          <w:sz w:val="19"/>
        </w:rPr>
        <w:t>案件一</w:t>
      </w:r>
      <w:r>
        <w:rPr>
          <w:rFonts w:ascii="Arial" w:hAnsi="Arial" w:eastAsia="Hiragino Sans GB"/>
          <w:b w:val="0"/>
          <w:sz w:val="19"/>
        </w:rPr>
        <w:t xml:space="preserve"> 可从合同效力或侵权任一角度说清楚得2分，也可呈现两个准确知识点得2分。合同效力角度：钱某为限制民事行为能力人，其大面积文身合同效力待定；法定代理人拒绝追认后，合同归于无效。侵权角度：龙某未尽核实义务或存在过错，侵犯钱某身体权、健康权。②</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2分：杨某利用自媒体侮辱、诽谤或发布不实信息，造成某公司社会评价降低；其行为侵害公司名誉权。可替代表述包括捏造、造谣、诋毁、抹黑、不实信息，或损害形象、损害公司声誉。③</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体现的民法原则1分：公平原则；可替换为诚信原则。④</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典型意义3分：维护消费者合法权益；规范格式条款使用。两条都写更稳；如未提消费者权益和格式条款，只写规范商家经营，可酌情给分。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案件一可从合同效力作答：钱某是限制民事行为能力人，文身合同效力待定；法定代理人拒绝追认后，合同归于无效。</w:t>
      </w:r>
    </w:p>
    <w:p>
      <w:pPr>
        <w:spacing w:before="0" w:after="80" w:line="307" w:lineRule="auto"/>
        <w:ind w:left="115"/>
        <w:shd w:fill="EEF7F0"/>
        <w:pBdr>
          <w:left w:val="single" w:sz="14" w:space="4" w:color="1F6F5B"/>
        </w:pBdr>
      </w:pPr>
      <w:r>
        <w:rPr>
          <w:rFonts w:ascii="Arial" w:hAnsi="Arial" w:eastAsia="Hiragino Sans GB"/>
          <w:b w:val="0"/>
          <w:sz w:val="20"/>
        </w:rPr>
        <w:t>案件一也可从侵权作答：龙某未尽核实义务或存在过错，侵犯钱某身体权、健康权。</w:t>
      </w:r>
    </w:p>
    <w:p>
      <w:pPr>
        <w:spacing w:before="0" w:after="80" w:line="307" w:lineRule="auto"/>
        <w:ind w:left="115"/>
        <w:shd w:fill="EEF7F0"/>
        <w:pBdr>
          <w:left w:val="single" w:sz="14" w:space="4" w:color="1F6F5B"/>
        </w:pBdr>
      </w:pPr>
      <w:r>
        <w:rPr>
          <w:rFonts w:ascii="Arial" w:hAnsi="Arial" w:eastAsia="Hiragino Sans GB"/>
          <w:b w:val="0"/>
          <w:sz w:val="20"/>
        </w:rPr>
        <w:t>案件二中，杨某利用自媒体侮辱、诽谤或发布不实信息，造成某公司社会评价降低。</w:t>
      </w:r>
    </w:p>
    <w:p>
      <w:pPr>
        <w:spacing w:before="0" w:after="80" w:line="307" w:lineRule="auto"/>
        <w:ind w:left="115"/>
        <w:shd w:fill="EEF7F0"/>
        <w:pBdr>
          <w:left w:val="single" w:sz="14" w:space="4" w:color="1F6F5B"/>
        </w:pBdr>
      </w:pPr>
      <w:r>
        <w:rPr>
          <w:rFonts w:ascii="Arial" w:hAnsi="Arial" w:eastAsia="Hiragino Sans GB"/>
          <w:b w:val="0"/>
          <w:sz w:val="20"/>
        </w:rPr>
        <w:t>案件二应落到侵害名誉权，不能只笼统写“不当言论”。</w:t>
      </w:r>
    </w:p>
    <w:p>
      <w:pPr>
        <w:spacing w:before="0" w:after="80" w:line="307" w:lineRule="auto"/>
        <w:ind w:left="115"/>
        <w:shd w:fill="EEF7F0"/>
        <w:pBdr>
          <w:left w:val="single" w:sz="14" w:space="4" w:color="1F6F5B"/>
        </w:pBdr>
      </w:pPr>
      <w:r>
        <w:rPr>
          <w:rFonts w:ascii="Arial" w:hAnsi="Arial" w:eastAsia="Hiragino Sans GB"/>
          <w:b w:val="0"/>
          <w:sz w:val="20"/>
        </w:rPr>
        <w:t>案件三中，平台服务条款属于格式条款，公司负有提示、说明义务。</w:t>
      </w:r>
    </w:p>
    <w:p>
      <w:pPr>
        <w:spacing w:before="0" w:after="80" w:line="307" w:lineRule="auto"/>
        <w:ind w:left="115"/>
        <w:shd w:fill="EEF7F0"/>
        <w:pBdr>
          <w:left w:val="single" w:sz="14" w:space="4" w:color="1F6F5B"/>
        </w:pBdr>
      </w:pPr>
      <w:r>
        <w:rPr>
          <w:rFonts w:ascii="Arial" w:hAnsi="Arial" w:eastAsia="Hiragino Sans GB"/>
          <w:b w:val="0"/>
          <w:sz w:val="20"/>
        </w:rPr>
        <w:t>案件三体现公平原则，也可替换为诚信原则。</w:t>
      </w:r>
    </w:p>
    <w:p>
      <w:pPr>
        <w:spacing w:before="0" w:after="80" w:line="307" w:lineRule="auto"/>
        <w:ind w:left="115"/>
        <w:shd w:fill="EEF7F0"/>
        <w:pBdr>
          <w:left w:val="single" w:sz="14" w:space="4" w:color="1F6F5B"/>
        </w:pBdr>
      </w:pPr>
      <w:r>
        <w:rPr>
          <w:rFonts w:ascii="Arial" w:hAnsi="Arial" w:eastAsia="Hiragino Sans GB"/>
          <w:b w:val="0"/>
          <w:sz w:val="20"/>
        </w:rPr>
        <w:t>案件三典型意义可写维护消费者合法权益、规范格式条款使用；两条都写更稳。</w:t>
      </w:r>
    </w:p>
    <w:p>
      <w:pPr>
        <w:pStyle w:val="Heading3"/>
        <w:spacing w:before="240" w:after="80"/>
        <w:pBdr>
          <w:bottom w:val="single" w:sz="4" w:space="4" w:color="D9E2EC"/>
        </w:pBdr>
      </w:pPr>
      <w:r>
        <w:rPr>
          <w:rFonts w:ascii="Arial" w:hAnsi="Arial" w:eastAsia="Hiragino Sans GB"/>
          <w:b/>
          <w:color w:val="173E5C"/>
          <w:sz w:val="24"/>
        </w:rPr>
        <w:t>2025 · 东城 · 期末 · 第19题第1问</w:t>
      </w:r>
    </w:p>
    <w:p>
      <w:pPr>
        <w:spacing w:before="0" w:after="100"/>
        <w:ind w:left="29"/>
      </w:pPr>
      <w:r>
        <w:rPr>
          <w:rFonts w:ascii="Arial" w:hAnsi="Arial" w:eastAsia="Hiragino Sans GB"/>
          <w:b w:val="0"/>
          <w:color w:val="5E6A76"/>
          <w:sz w:val="18"/>
        </w:rPr>
        <w:t>来源：2025 · 东城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before="0" w:after="60" w:line="307" w:lineRule="auto"/>
        <w:ind w:left="115" w:firstLine="0"/>
      </w:pPr>
      <w:r>
        <w:rPr>
          <w:rFonts w:ascii="Arial" w:hAnsi="Arial" w:eastAsia="Hiragino Sans GB"/>
          <w:b w:val="0"/>
          <w:sz w:val="20"/>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color w:val="B87912"/>
          <w:sz w:val="20"/>
        </w:rPr>
        <w:t>【资料卡】</w:t>
      </w:r>
      <w:r>
        <w:rPr>
          <w:rFonts w:ascii="Arial" w:hAnsi="Arial" w:eastAsia="Hiragino Sans GB"/>
          <w:b w:val="0"/>
          <w:sz w:val="20"/>
        </w:rPr>
        <w:t xml:space="preserve"> 《高层民用建筑消防安全管理规定》第三十七条：电动自行车存放、充电场所应当配备必要的消防器材，充电设施应当具备充满自动断电功能。《中华人民共和国民法典》第二百七十八条：下列事项由业主共同决定：……（八）改变共有部分的用途或者利用共有部分从事经营活动。（1）遇到的法律问题：________、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2分）本问2分，每个法律问题1分。可从“方案是否合法合规”和“涉及哪些权利”两个思路作答。思路一：公共区域设置电池充电柜是否符合消防安全规定，是否配备必要消防器材，充电设施是否具备充满自动断电功能。思路二：在公共区域设置充电柜是否涉及改变共有部分用途或利用共有部分从事经营活动，是否需要业主共同决定。也可从权利角度回答：是否侵害部分业主对共有部分的合法权益；是否影响通行、采光、公共绿地使用等相邻权益；是否涉及居民人身安全和财产权保护。</w:t>
      </w:r>
    </w:p>
    <w:p>
      <w:pPr>
        <w:spacing w:before="0" w:after="60" w:line="307" w:lineRule="auto"/>
        <w:ind w:left="115" w:firstLine="0"/>
      </w:pPr>
      <w:r>
        <w:rPr>
          <w:rFonts w:ascii="Arial" w:hAnsi="Arial" w:eastAsia="Hiragino Sans GB"/>
          <w:b w:val="0"/>
          <w:sz w:val="19"/>
        </w:rPr>
        <w:t>作答要求：写出两个具体法律问题即可；不要只写“充电难”“居民有分歧”。</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可从方案是否依法依规和涉及哪些权利两个思路回答，写出两个具体法律问题即可。</w:t>
      </w:r>
    </w:p>
    <w:p>
      <w:pPr>
        <w:spacing w:before="0" w:after="80" w:line="307" w:lineRule="auto"/>
        <w:ind w:left="115"/>
        <w:shd w:fill="EEF7F0"/>
        <w:pBdr>
          <w:left w:val="single" w:sz="14" w:space="4" w:color="1F6F5B"/>
        </w:pBdr>
      </w:pPr>
      <w:r>
        <w:rPr>
          <w:rFonts w:ascii="Arial" w:hAnsi="Arial" w:eastAsia="Hiragino Sans GB"/>
          <w:b w:val="0"/>
          <w:sz w:val="20"/>
        </w:rPr>
        <w:t>依法依规角度：公共区域设置电池充电柜是否符合消防安全规定，是否具备必要消防器材和充满自动断电功能。</w:t>
      </w:r>
    </w:p>
    <w:p>
      <w:pPr>
        <w:spacing w:before="0" w:after="80" w:line="307" w:lineRule="auto"/>
        <w:ind w:left="115"/>
        <w:shd w:fill="EEF7F0"/>
        <w:pBdr>
          <w:left w:val="single" w:sz="14" w:space="4" w:color="1F6F5B"/>
        </w:pBdr>
      </w:pPr>
      <w:r>
        <w:rPr>
          <w:rFonts w:ascii="Arial" w:hAnsi="Arial" w:eastAsia="Hiragino Sans GB"/>
          <w:b w:val="0"/>
          <w:sz w:val="20"/>
        </w:rPr>
        <w:t>依法依规角度：改变共有部分用途，或利用共有部分从事经营活动，是否需要业主共同决定。</w:t>
      </w:r>
    </w:p>
    <w:p>
      <w:pPr>
        <w:spacing w:before="0" w:after="80" w:line="307" w:lineRule="auto"/>
        <w:ind w:left="115"/>
        <w:shd w:fill="EEF7F0"/>
        <w:pBdr>
          <w:left w:val="single" w:sz="14" w:space="4" w:color="1F6F5B"/>
        </w:pBdr>
      </w:pPr>
      <w:r>
        <w:rPr>
          <w:rFonts w:ascii="Arial" w:hAnsi="Arial" w:eastAsia="Hiragino Sans GB"/>
          <w:b w:val="0"/>
          <w:sz w:val="20"/>
        </w:rPr>
        <w:t>权利角度：在公共区域设置充电柜是否可能侵害部分业主对共有部分的合法权益。</w:t>
      </w:r>
    </w:p>
    <w:p>
      <w:pPr>
        <w:spacing w:before="0" w:after="80" w:line="307" w:lineRule="auto"/>
        <w:ind w:left="115"/>
        <w:shd w:fill="EEF7F0"/>
        <w:pBdr>
          <w:left w:val="single" w:sz="14" w:space="4" w:color="1F6F5B"/>
        </w:pBdr>
      </w:pPr>
      <w:r>
        <w:rPr>
          <w:rFonts w:ascii="Arial" w:hAnsi="Arial" w:eastAsia="Hiragino Sans GB"/>
          <w:b w:val="0"/>
          <w:sz w:val="20"/>
        </w:rPr>
        <w:t>权利角度：充电柜建设是否影响相邻关系，如通行、采光、使用公共绿地等。</w:t>
      </w:r>
    </w:p>
    <w:p>
      <w:pPr>
        <w:spacing w:before="0" w:after="80" w:line="307" w:lineRule="auto"/>
        <w:ind w:left="115"/>
        <w:shd w:fill="EEF7F0"/>
        <w:pBdr>
          <w:left w:val="single" w:sz="14" w:space="4" w:color="1F6F5B"/>
        </w:pBdr>
      </w:pPr>
      <w:r>
        <w:rPr>
          <w:rFonts w:ascii="Arial" w:hAnsi="Arial" w:eastAsia="Hiragino Sans GB"/>
          <w:b w:val="0"/>
          <w:sz w:val="20"/>
        </w:rPr>
        <w:t>安全角度：充电柜安全问题可能涉及居民人身安全和财产权保护。</w:t>
      </w:r>
    </w:p>
    <w:p>
      <w:pPr>
        <w:spacing w:before="0" w:after="80" w:line="307" w:lineRule="auto"/>
        <w:ind w:left="115"/>
        <w:shd w:fill="EEF7F0"/>
        <w:pBdr>
          <w:left w:val="single" w:sz="14" w:space="4" w:color="1F6F5B"/>
        </w:pBdr>
      </w:pPr>
      <w:r>
        <w:rPr>
          <w:rFonts w:ascii="Arial" w:hAnsi="Arial" w:eastAsia="Hiragino Sans GB"/>
          <w:b w:val="0"/>
          <w:sz w:val="20"/>
        </w:rPr>
        <w:t>不要只写“充电难”“居民有分歧”，要把问题落到消防、共有部分、相邻权或合法权益上。</w:t>
      </w:r>
    </w:p>
    <w:p>
      <w:pPr>
        <w:pStyle w:val="Heading3"/>
        <w:spacing w:before="240" w:after="80"/>
        <w:pBdr>
          <w:bottom w:val="single" w:sz="4" w:space="4" w:color="D9E2EC"/>
        </w:pBdr>
      </w:pPr>
      <w:r>
        <w:rPr>
          <w:rFonts w:ascii="Arial" w:hAnsi="Arial" w:eastAsia="Hiragino Sans GB"/>
          <w:b/>
          <w:color w:val="173E5C"/>
          <w:sz w:val="24"/>
        </w:rPr>
        <w:t>2025 · 丰台 · 一模 · 第19题</w:t>
      </w:r>
    </w:p>
    <w:p>
      <w:pPr>
        <w:spacing w:before="0" w:after="100"/>
        <w:ind w:left="29"/>
      </w:pPr>
      <w:r>
        <w:rPr>
          <w:rFonts w:ascii="Arial" w:hAnsi="Arial" w:eastAsia="Hiragino Sans GB"/>
          <w:b w:val="0"/>
          <w:color w:val="5E6A76"/>
          <w:sz w:val="18"/>
        </w:rPr>
        <w:t>来源：2025 · 丰台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before="0" w:after="60" w:line="307" w:lineRule="auto"/>
        <w:ind w:left="115" w:firstLine="0"/>
      </w:pPr>
      <w:r>
        <w:rPr>
          <w:rFonts w:ascii="Arial" w:hAnsi="Arial" w:eastAsia="Hiragino Sans GB"/>
          <w:b w:val="0"/>
          <w:sz w:val="20"/>
        </w:rPr>
        <w:t>该案在停止侵害民事责任承担的具体方式、内容、范围，以及拒绝履行、停止侵害等非金钱给付义务的迟延履行金及其计付标准等方面，作出了开创性探索，入选人民法院保护科技创新典型案例。</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结合材料，运用法治相关知识，分析本案作为人民法院保护科技创新典型案例的意义。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19题</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封顶）：企业层面（从权利与义务角度）：维护当事人合法权益或者平衡（明确）双方的权利和义务，或者保护原告方（当事人）的知识产权，1分；严惩或者严厉打击侵权行为，1分。错误边界：维护公民的合法权益、维护双方的合法权益、维护被告方的权益，均为错误表达。对科技创新的意义：规范市场竞争秩序、营造公平的市场环境、鼓励创新，2分。错误边界：优化营商环境是错误表达。对司法领域的价值：对同类案件提供范例、借鉴、参考，提高效率，增强公信力，2分。</w:t>
      </w:r>
    </w:p>
    <w:p>
      <w:pPr>
        <w:spacing w:before="0" w:after="60" w:line="307" w:lineRule="auto"/>
        <w:ind w:left="115" w:firstLine="0"/>
      </w:pPr>
      <w:r>
        <w:rPr>
          <w:rFonts w:ascii="Arial" w:hAnsi="Arial" w:eastAsia="Hiragino Sans GB"/>
          <w:b w:val="0"/>
          <w:sz w:val="19"/>
        </w:rPr>
        <w:t>变通说明：彰显法律权威或者司法权威，可作为1分的替换答案；惩罚性赔偿也可结合民法典第一千一百八十五条作知识产权侵权惩罚性赔偿路径。对法治国家、法治社会而言，法治信仰（意识方面）和依法行动层面，1点1分。扣分边界：维护社会公平正义不得分；没有铺垫、直接表达法治中国建设不得分。说明：上述角度择优累计，总分不超过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企业层面：维护当事人合法权益、平衡双方权利义务，或保护原告方知识产权。</w:t>
      </w:r>
    </w:p>
    <w:p>
      <w:pPr>
        <w:spacing w:before="0" w:after="80" w:line="307" w:lineRule="auto"/>
        <w:ind w:left="115"/>
        <w:shd w:fill="EEF7F0"/>
        <w:pBdr>
          <w:left w:val="single" w:sz="14" w:space="4" w:color="1F6F5B"/>
        </w:pBdr>
      </w:pPr>
      <w:r>
        <w:rPr>
          <w:rFonts w:ascii="Arial" w:hAnsi="Arial" w:eastAsia="Hiragino Sans GB"/>
          <w:b w:val="0"/>
          <w:sz w:val="20"/>
        </w:rPr>
        <w:t>可写严惩或者严厉打击侵权行为。</w:t>
      </w:r>
    </w:p>
    <w:p>
      <w:pPr>
        <w:spacing w:before="0" w:after="80" w:line="307" w:lineRule="auto"/>
        <w:ind w:left="115"/>
        <w:shd w:fill="EEF7F0"/>
        <w:pBdr>
          <w:left w:val="single" w:sz="14" w:space="4" w:color="1F6F5B"/>
        </w:pBdr>
      </w:pPr>
      <w:r>
        <w:rPr>
          <w:rFonts w:ascii="Arial" w:hAnsi="Arial" w:eastAsia="Hiragino Sans GB"/>
          <w:b w:val="0"/>
          <w:sz w:val="20"/>
        </w:rPr>
        <w:t>科技创新意义：规范市场竞争秩序、营造公平市场环境、鼓励创新。</w:t>
      </w:r>
    </w:p>
    <w:p>
      <w:pPr>
        <w:spacing w:before="0" w:after="80" w:line="307" w:lineRule="auto"/>
        <w:ind w:left="115"/>
        <w:shd w:fill="EEF7F0"/>
        <w:pBdr>
          <w:left w:val="single" w:sz="14" w:space="4" w:color="1F6F5B"/>
        </w:pBdr>
      </w:pPr>
      <w:r>
        <w:rPr>
          <w:rFonts w:ascii="Arial" w:hAnsi="Arial" w:eastAsia="Hiragino Sans GB"/>
          <w:b w:val="0"/>
          <w:sz w:val="20"/>
        </w:rPr>
        <w:t>司法领域价值：为同类案件提供范例、借鉴或参考，提高审判效率，增强司法公信力。</w:t>
      </w:r>
    </w:p>
    <w:p>
      <w:pPr>
        <w:spacing w:before="0" w:after="80" w:line="307" w:lineRule="auto"/>
        <w:ind w:left="115"/>
        <w:shd w:fill="EEF7F0"/>
        <w:pBdr>
          <w:left w:val="single" w:sz="14" w:space="4" w:color="1F6F5B"/>
        </w:pBdr>
      </w:pPr>
      <w:r>
        <w:rPr>
          <w:rFonts w:ascii="Arial" w:hAnsi="Arial" w:eastAsia="Hiragino Sans GB"/>
          <w:b w:val="0"/>
          <w:sz w:val="20"/>
        </w:rPr>
        <w:t>可写彰显法律权威或司法权威，作为1分替换角度。</w:t>
      </w:r>
    </w:p>
    <w:p>
      <w:pPr>
        <w:spacing w:before="0" w:after="80" w:line="307" w:lineRule="auto"/>
        <w:ind w:left="115"/>
        <w:shd w:fill="EEF7F0"/>
        <w:pBdr>
          <w:left w:val="single" w:sz="14" w:space="4" w:color="1F6F5B"/>
        </w:pBdr>
      </w:pPr>
      <w:r>
        <w:rPr>
          <w:rFonts w:ascii="Arial" w:hAnsi="Arial" w:eastAsia="Hiragino Sans GB"/>
          <w:b w:val="0"/>
          <w:sz w:val="20"/>
        </w:rPr>
        <w:t>法治国家、法治社会角度要有铺垫，落到法治信仰或依法行动；空泛写法治中国建设不得分。</w:t>
      </w:r>
    </w:p>
    <w:p>
      <w:pPr>
        <w:pStyle w:val="Heading3"/>
        <w:spacing w:before="240" w:after="80"/>
        <w:pBdr>
          <w:bottom w:val="single" w:sz="4" w:space="4" w:color="D9E2EC"/>
        </w:pBdr>
      </w:pPr>
      <w:r>
        <w:rPr>
          <w:rFonts w:ascii="Arial" w:hAnsi="Arial" w:eastAsia="Hiragino Sans GB"/>
          <w:b/>
          <w:color w:val="173E5C"/>
          <w:sz w:val="24"/>
        </w:rPr>
        <w:t>2025 · 丰台 · 二模 · 第19题第2问</w:t>
      </w:r>
    </w:p>
    <w:p>
      <w:pPr>
        <w:spacing w:before="0" w:after="100"/>
        <w:ind w:left="29"/>
      </w:pPr>
      <w:r>
        <w:rPr>
          <w:rFonts w:ascii="Arial" w:hAnsi="Arial" w:eastAsia="Hiragino Sans GB"/>
          <w:b w:val="0"/>
          <w:color w:val="5E6A76"/>
          <w:sz w:val="18"/>
        </w:rPr>
        <w:t>来源：2025 · 丰台 · 二模 · 第19题第2问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（13分）数智时代，司法“把脉开方”解保护与创新之困。</w:t>
      </w:r>
    </w:p>
    <w:p>
      <w:pPr>
        <w:spacing w:before="0" w:after="60" w:line="307" w:lineRule="auto"/>
        <w:ind w:left="115" w:firstLine="0"/>
      </w:pPr>
      <w:r>
        <w:rPr>
          <w:rFonts w:ascii="Arial" w:hAnsi="Arial" w:eastAsia="Hiragino Sans GB"/>
          <w:b/>
          <w:color w:val="2B6F9F"/>
          <w:sz w:val="20"/>
        </w:rPr>
        <w:t>【案例】</w:t>
      </w:r>
      <w:r>
        <w:rPr>
          <w:rFonts w:ascii="Arial" w:hAnsi="Arial" w:eastAsia="Hiragino Sans GB"/>
          <w:b w:val="0"/>
          <w:sz w:val="20"/>
        </w:rPr>
        <w:t xml:space="preserve"> 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spacing w:before="0" w:after="60" w:line="307" w:lineRule="auto"/>
        <w:ind w:left="115" w:firstLine="0"/>
      </w:pPr>
      <w:r>
        <w:rPr>
          <w:rFonts w:ascii="Arial" w:hAnsi="Arial" w:eastAsia="Hiragino Sans GB"/>
          <w:b/>
          <w:color w:val="2B6F9F"/>
          <w:sz w:val="20"/>
        </w:rPr>
        <w:t>【调研】</w:t>
      </w:r>
      <w:r>
        <w:rPr>
          <w:rFonts w:ascii="Arial" w:hAnsi="Arial" w:eastAsia="Hiragino Sans GB"/>
          <w:b w:val="0"/>
          <w:sz w:val="20"/>
        </w:rPr>
        <w:t xml:space="preserve"> 法院在深入调研后，发现AI产品拥有千亿级参数规模的通用大模型，生成的具体内容具有高度不可预测性。该互联网企业已经从语料输入、模型运行到内容输出等各个环节进行了定期跟踪和核查，尽到了相应义务。</w:t>
      </w:r>
    </w:p>
    <w:p>
      <w:pPr>
        <w:spacing w:before="0" w:after="60" w:line="307" w:lineRule="auto"/>
        <w:ind w:left="115" w:firstLine="0"/>
      </w:pPr>
      <w:r>
        <w:rPr>
          <w:rFonts w:ascii="Arial" w:hAnsi="Arial" w:eastAsia="Hiragino Sans GB"/>
          <w:b/>
          <w:color w:val="2B6F9F"/>
          <w:sz w:val="20"/>
        </w:rPr>
        <w:t>【司法建议】</w:t>
      </w:r>
      <w:r>
        <w:rPr>
          <w:rFonts w:ascii="Arial" w:hAnsi="Arial" w:eastAsia="Hiragino Sans GB"/>
          <w:b w:val="0"/>
          <w:sz w:val="20"/>
        </w:rPr>
        <w:t xml:space="preserve"> 法院遂开出具有前瞻性、可操作性的司法建议：给AI装上“版权雷达”，提前扫描问题指令；在输出端部署“数字巡警”，实时扫描可疑链接；定期开展“安全体检”，关注AI健康。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(2)一纸司法建议，既为当下划定了红线，防止技术滥用，又为未来创新发展预留了空间。 运用《法律与生活》知识，谈谈你对这句话的理解。(8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8分）这句话体现法律在技术创新与社会秩序之间的平衡作用。（2分）司法建议通过明确AI技术应用的法律边界，规范当前技术行为，防止技术滥用；例如要求企业安装“版权雷达”和“数字巡警”，对侵权行为进行实时监测，保护创作者合法权益，维护社会公共利益。（3分）司法建议也为未来创新发展提供合法空间；例如通过“安全体检”等措施，为技术创新提供合法路径，体现公平原则、诚信原则、守法和公序良俗原则。（3分）说明：作答应同时写出“划红线、防滥用”和“留空间、促创新”两面。</w:t>
      </w:r>
    </w:p>
    <w:p>
      <w:pPr>
        <w:spacing w:before="0" w:after="60" w:line="307" w:lineRule="auto"/>
        <w:ind w:left="115" w:firstLine="0"/>
      </w:pPr>
      <w:r>
        <w:rPr>
          <w:rFonts w:ascii="Arial" w:hAnsi="Arial" w:eastAsia="Hiragino Sans GB"/>
          <w:b w:val="0"/>
          <w:sz w:val="19"/>
        </w:rPr>
        <w:t>原细则中的“标准”和“说明”均围绕这两面展开，本稿统一为8分口径，不重复并列两套切分。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这句话体现法律在技术创新与社会秩序之间的平衡作用。</w:t>
      </w:r>
    </w:p>
    <w:p>
      <w:pPr>
        <w:spacing w:before="0" w:after="80" w:line="307" w:lineRule="auto"/>
        <w:ind w:left="115"/>
        <w:shd w:fill="EEF7F0"/>
        <w:pBdr>
          <w:left w:val="single" w:sz="14" w:space="4" w:color="1F6F5B"/>
        </w:pBdr>
      </w:pPr>
      <w:r>
        <w:rPr>
          <w:rFonts w:ascii="Arial" w:hAnsi="Arial" w:eastAsia="Hiragino Sans GB"/>
          <w:b w:val="0"/>
          <w:sz w:val="20"/>
        </w:rPr>
        <w:t>司法建议通过明确 AI 技术应用的法律边界，规范当前技术行为，防止技术滥用。</w:t>
      </w:r>
    </w:p>
    <w:p>
      <w:pPr>
        <w:spacing w:before="0" w:after="80" w:line="307" w:lineRule="auto"/>
        <w:ind w:left="115"/>
        <w:shd w:fill="EEF7F0"/>
        <w:pBdr>
          <w:left w:val="single" w:sz="14" w:space="4" w:color="1F6F5B"/>
        </w:pBdr>
      </w:pPr>
      <w:r>
        <w:rPr>
          <w:rFonts w:ascii="Arial" w:hAnsi="Arial" w:eastAsia="Hiragino Sans GB"/>
          <w:b w:val="0"/>
          <w:sz w:val="20"/>
        </w:rPr>
        <w:t>“版权雷达”“数字巡警”等措施针对侵权风险划定红线，有利于保护创作者合法权益、维护社会公共利益。</w:t>
      </w:r>
    </w:p>
    <w:p>
      <w:pPr>
        <w:spacing w:before="0" w:after="80" w:line="307" w:lineRule="auto"/>
        <w:ind w:left="115"/>
        <w:shd w:fill="EEF7F0"/>
        <w:pBdr>
          <w:left w:val="single" w:sz="14" w:space="4" w:color="1F6F5B"/>
        </w:pBdr>
      </w:pPr>
      <w:r>
        <w:rPr>
          <w:rFonts w:ascii="Arial" w:hAnsi="Arial" w:eastAsia="Hiragino Sans GB"/>
          <w:b w:val="0"/>
          <w:sz w:val="20"/>
        </w:rPr>
        <w:t>“安全体检”等措施不是否定创新，而是为技术创新提供合法路径和安全边界。</w:t>
      </w:r>
    </w:p>
    <w:p>
      <w:pPr>
        <w:spacing w:before="0" w:after="80" w:line="307" w:lineRule="auto"/>
        <w:ind w:left="115"/>
        <w:shd w:fill="EEF7F0"/>
        <w:pBdr>
          <w:left w:val="single" w:sz="14" w:space="4" w:color="1F6F5B"/>
        </w:pBdr>
      </w:pPr>
      <w:r>
        <w:rPr>
          <w:rFonts w:ascii="Arial" w:hAnsi="Arial" w:eastAsia="Hiragino Sans GB"/>
          <w:b w:val="0"/>
          <w:sz w:val="20"/>
        </w:rPr>
        <w:t>该司法建议体现公平原则、诚信原则、守法和公序良俗原则等民法基本原则。</w:t>
      </w:r>
    </w:p>
    <w:p>
      <w:pPr>
        <w:spacing w:before="0" w:after="80" w:line="307" w:lineRule="auto"/>
        <w:ind w:left="115"/>
        <w:shd w:fill="EEF7F0"/>
        <w:pBdr>
          <w:left w:val="single" w:sz="14" w:space="4" w:color="1F6F5B"/>
        </w:pBdr>
      </w:pPr>
      <w:r>
        <w:rPr>
          <w:rFonts w:ascii="Arial" w:hAnsi="Arial" w:eastAsia="Hiragino Sans GB"/>
          <w:b w:val="0"/>
          <w:sz w:val="20"/>
        </w:rPr>
        <w:t>作答要同时写出“限制滥用”和“保护创新”两面，落到法律规范与创新保护的统一。</w:t>
      </w:r>
    </w:p>
    <w:p>
      <w:pPr>
        <w:pStyle w:val="Heading3"/>
        <w:spacing w:before="240" w:after="80"/>
        <w:pBdr>
          <w:bottom w:val="single" w:sz="4" w:space="4" w:color="D9E2EC"/>
        </w:pBdr>
      </w:pPr>
      <w:r>
        <w:rPr>
          <w:rFonts w:ascii="Arial" w:hAnsi="Arial" w:eastAsia="Hiragino Sans GB"/>
          <w:b/>
          <w:color w:val="173E5C"/>
          <w:sz w:val="24"/>
        </w:rPr>
        <w:t>2025 · 丰台 · 期末 · 第19题</w:t>
      </w:r>
    </w:p>
    <w:p>
      <w:pPr>
        <w:spacing w:before="0" w:after="100"/>
        <w:ind w:left="29"/>
      </w:pPr>
      <w:r>
        <w:rPr>
          <w:rFonts w:ascii="Arial" w:hAnsi="Arial" w:eastAsia="Hiragino Sans GB"/>
          <w:b w:val="0"/>
          <w:color w:val="5E6A76"/>
          <w:sz w:val="18"/>
        </w:rPr>
        <w:t>来源：2025 · 丰台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keepNext/>
        <w:spacing w:before="80" w:after="60"/>
      </w:pPr>
      <w:r>
        <w:rPr>
          <w:rFonts w:ascii="Arial" w:hAnsi="Arial" w:eastAsia="Hiragino Sans GB"/>
          <w:b/>
          <w:color w:val="173E5C"/>
          <w:sz w:val="20"/>
        </w:rPr>
        <w:t>法律规定节选</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《劳动法》第三条（节选）</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《劳动合同法》第三十九条（节选）</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劳动者应当完成劳动任务，提高职业技能，执行劳动安全卫生规程，遵守劳动纪律和职业道德。</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劳动者有下列情形之一的，用人单位可以解除劳动合同：在试用期间被证明不符合录用条件的；严重违反用人单位的规章制度的；严重失职，营私舞弊，给用人单位造成重大损害的；……</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请运用《法律与生活》相关知识阐释法院的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根据《中华人民共和国劳动法》和《中华人民共和国劳动合同法》规定，劳动者应当完成劳动任务，遵守劳动纪律和职业道德。（1分）“法院判决应以事实为依据，以法律为准绳”或者相关法律规定，为必踩点（1分）；可替换为“以事实为依据，以法律为准绳”。尹某没有履行劳动者的义务，违反了相关法律规定（1分），不符合敬业等社会主义核心价值观（1分）。购物中心要求解除与尹某的劳动合同，符合《中华人民共和国劳动合同法》第三十九条的规定（1分）。</w:t>
      </w:r>
    </w:p>
    <w:p>
      <w:pPr>
        <w:spacing w:before="0" w:after="60" w:line="307" w:lineRule="auto"/>
        <w:ind w:left="115" w:firstLine="0"/>
      </w:pPr>
      <w:r>
        <w:rPr>
          <w:rFonts w:ascii="Arial" w:hAnsi="Arial" w:eastAsia="Hiragino Sans GB"/>
          <w:b w:val="0"/>
          <w:sz w:val="19"/>
        </w:rPr>
        <w:t>因此，法院驳回尹某的诉讼请求，法院的裁判保护了用人单位合理的用工自主权（1分）；引导劳动者坚持权利义务相统一，构建合理健康的劳动关系（1分）。可替换为促进社会公平正义。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：本题7分，法理依据占4分，现实意义占3分。法理依据方面采用1+1+1+1的</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劳动者应当完成劳动任务，遵守劳动纪律和职业道德。</w:t>
      </w:r>
    </w:p>
    <w:p>
      <w:pPr>
        <w:spacing w:before="0" w:after="80" w:line="307" w:lineRule="auto"/>
        <w:ind w:left="115"/>
        <w:shd w:fill="EEF7F0"/>
        <w:pBdr>
          <w:left w:val="single" w:sz="14" w:space="4" w:color="1F6F5B"/>
        </w:pBdr>
      </w:pPr>
      <w:r>
        <w:rPr>
          <w:rFonts w:ascii="Arial" w:hAnsi="Arial" w:eastAsia="Hiragino Sans GB"/>
          <w:b w:val="0"/>
          <w:sz w:val="20"/>
        </w:rPr>
        <w:t>法院判决应以事实为依据，以法律为准绳，或依据相关法律规定作出裁判。</w:t>
      </w:r>
    </w:p>
    <w:p>
      <w:pPr>
        <w:spacing w:before="0" w:after="80" w:line="307" w:lineRule="auto"/>
        <w:ind w:left="115"/>
        <w:shd w:fill="EEF7F0"/>
        <w:pBdr>
          <w:left w:val="single" w:sz="14" w:space="4" w:color="1F6F5B"/>
        </w:pBdr>
      </w:pPr>
      <w:r>
        <w:rPr>
          <w:rFonts w:ascii="Arial" w:hAnsi="Arial" w:eastAsia="Hiragino Sans GB"/>
          <w:b w:val="0"/>
          <w:sz w:val="20"/>
        </w:rPr>
        <w:t>尹某没有履行劳动者义务，违反相关法律规定，不符合敬业等社会主义核心价值观。</w:t>
      </w:r>
    </w:p>
    <w:p>
      <w:pPr>
        <w:spacing w:before="0" w:after="80" w:line="307" w:lineRule="auto"/>
        <w:ind w:left="115"/>
        <w:shd w:fill="EEF7F0"/>
        <w:pBdr>
          <w:left w:val="single" w:sz="14" w:space="4" w:color="1F6F5B"/>
        </w:pBdr>
      </w:pPr>
      <w:r>
        <w:rPr>
          <w:rFonts w:ascii="Arial" w:hAnsi="Arial" w:eastAsia="Hiragino Sans GB"/>
          <w:b w:val="0"/>
          <w:sz w:val="20"/>
        </w:rPr>
        <w:t>购物中心解除与尹某的劳动合同，符合《劳动合同法》第三十九条的规定。</w:t>
      </w:r>
    </w:p>
    <w:p>
      <w:pPr>
        <w:spacing w:before="0" w:after="80" w:line="307" w:lineRule="auto"/>
        <w:ind w:left="115"/>
        <w:shd w:fill="EEF7F0"/>
        <w:pBdr>
          <w:left w:val="single" w:sz="14" w:space="4" w:color="1F6F5B"/>
        </w:pBdr>
      </w:pPr>
      <w:r>
        <w:rPr>
          <w:rFonts w:ascii="Arial" w:hAnsi="Arial" w:eastAsia="Hiragino Sans GB"/>
          <w:b w:val="0"/>
          <w:sz w:val="20"/>
        </w:rPr>
        <w:t>法院驳回尹某诉讼请求，保护了用人单位合理的用工自主权。</w:t>
      </w:r>
    </w:p>
    <w:p>
      <w:pPr>
        <w:spacing w:before="0" w:after="80" w:line="307" w:lineRule="auto"/>
        <w:ind w:left="115"/>
        <w:shd w:fill="EEF7F0"/>
        <w:pBdr>
          <w:left w:val="single" w:sz="14" w:space="4" w:color="1F6F5B"/>
        </w:pBdr>
      </w:pPr>
      <w:r>
        <w:rPr>
          <w:rFonts w:ascii="Arial" w:hAnsi="Arial" w:eastAsia="Hiragino Sans GB"/>
          <w:b w:val="0"/>
          <w:sz w:val="20"/>
        </w:rPr>
        <w:t>该裁判引导劳动者坚持权利义务相统一，构建合理健康的劳动关系。</w:t>
      </w:r>
    </w:p>
    <w:p>
      <w:pPr>
        <w:spacing w:before="0" w:after="80" w:line="307" w:lineRule="auto"/>
        <w:ind w:left="115"/>
        <w:shd w:fill="EEF7F0"/>
        <w:pBdr>
          <w:left w:val="single" w:sz="14" w:space="4" w:color="1F6F5B"/>
        </w:pBdr>
      </w:pPr>
      <w:r>
        <w:rPr>
          <w:rFonts w:ascii="Arial" w:hAnsi="Arial" w:eastAsia="Hiragino Sans GB"/>
          <w:b w:val="0"/>
          <w:sz w:val="20"/>
        </w:rPr>
        <w:t>也可从促进社会公平正义角度说明裁判意义。</w:t>
      </w:r>
    </w:p>
    <w:p>
      <w:pPr>
        <w:pStyle w:val="Heading3"/>
        <w:spacing w:before="240" w:after="80"/>
        <w:pBdr>
          <w:bottom w:val="single" w:sz="4" w:space="4" w:color="D9E2EC"/>
        </w:pBdr>
      </w:pPr>
      <w:r>
        <w:rPr>
          <w:rFonts w:ascii="Arial" w:hAnsi="Arial" w:eastAsia="Hiragino Sans GB"/>
          <w:b/>
          <w:color w:val="173E5C"/>
          <w:sz w:val="24"/>
        </w:rPr>
        <w:t>2025 · 延庆 · 一模 · 第19题</w:t>
      </w:r>
    </w:p>
    <w:p>
      <w:pPr>
        <w:spacing w:before="0" w:after="100"/>
        <w:ind w:left="29"/>
      </w:pPr>
      <w:r>
        <w:rPr>
          <w:rFonts w:ascii="Arial" w:hAnsi="Arial" w:eastAsia="Hiragino Sans GB"/>
          <w:b w:val="0"/>
          <w:color w:val="5E6A76"/>
          <w:sz w:val="18"/>
        </w:rPr>
        <w:t>来源：2025 · 延庆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before="0" w:after="60" w:line="307" w:lineRule="auto"/>
        <w:ind w:left="115" w:firstLine="0"/>
      </w:pPr>
      <w:r>
        <w:rPr>
          <w:rFonts w:ascii="Arial" w:hAnsi="Arial" w:eastAsia="Hiragino Sans GB"/>
          <w:b w:val="0"/>
          <w:sz w:val="20"/>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如果你是法官，需要对这个案件进行调解，请运用《法律与生活》知识，说明你会如何进行调解并说明理由。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7分）本案标的较小，本着以和为贵的原则，适用调解。（1分）调解理由：消费者维护自己的合法权益应当遵循诚实信用原则，不能损害他人利益和社会经济秩序。（2分）杨某在收到网购商品后，以存在质量问题为由申请退款，且收到了退回的货款，杨某已获退款，买卖合同相应解除或终止，杨某负有返还货物的义务；如已无法返还，应承担相应返还价款责任。（2分）杨某主张贾某出售的商品质量不合格，达不到预期效果，但又称其已将商品扔掉，缺乏证据意识，这一主张依法不予支持。</w:t>
      </w:r>
    </w:p>
    <w:p>
      <w:pPr>
        <w:spacing w:before="0" w:after="60" w:line="307" w:lineRule="auto"/>
        <w:ind w:left="115" w:firstLine="0"/>
      </w:pPr>
      <w:r>
        <w:rPr>
          <w:rFonts w:ascii="Arial" w:hAnsi="Arial" w:eastAsia="Hiragino Sans GB"/>
          <w:b w:val="0"/>
          <w:sz w:val="19"/>
        </w:rPr>
        <w:t>如杨某确已无法将商品退回，应当向商家支付商品价款及诉讼费用。（2分）从商家角度看，经营者要诚信经营；如商品确实存在质量问题，则不应追究消费者责任。细则：“以和为贵”或社会主义核心价值观1分；诚信原则1分，分析</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分；合同解除1分，材料分析1分；证据意识1分，材料分析1分；如学生未答出证据意识而是从商家角度分析，可酌情给分。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本案标的较小，本着以和为贵的原则，适用调解。</w:t>
      </w:r>
    </w:p>
    <w:p>
      <w:pPr>
        <w:spacing w:before="0" w:after="80" w:line="307" w:lineRule="auto"/>
        <w:ind w:left="115"/>
        <w:shd w:fill="EEF7F0"/>
        <w:pBdr>
          <w:left w:val="single" w:sz="14" w:space="4" w:color="1F6F5B"/>
        </w:pBdr>
      </w:pPr>
      <w:r>
        <w:rPr>
          <w:rFonts w:ascii="Arial" w:hAnsi="Arial" w:eastAsia="Hiragino Sans GB"/>
          <w:b w:val="0"/>
          <w:sz w:val="20"/>
        </w:rPr>
        <w:t>消费者维护自己的合法权益应当遵循诚实信用原则，不能损害他人利益和社会经济秩序。</w:t>
      </w:r>
    </w:p>
    <w:p>
      <w:pPr>
        <w:spacing w:before="0" w:after="80" w:line="307" w:lineRule="auto"/>
        <w:ind w:left="115"/>
        <w:shd w:fill="EEF7F0"/>
        <w:pBdr>
          <w:left w:val="single" w:sz="14" w:space="4" w:color="1F6F5B"/>
        </w:pBdr>
      </w:pPr>
      <w:r>
        <w:rPr>
          <w:rFonts w:ascii="Arial" w:hAnsi="Arial" w:eastAsia="Hiragino Sans GB"/>
          <w:b w:val="0"/>
          <w:sz w:val="20"/>
        </w:rPr>
        <w:t>杨某已收到退回货款，杨某已获退款，买卖合同相应解除或终止，杨某负有返还货物的义务；如已无法返还，应承担相应返还价款责任。</w:t>
      </w:r>
    </w:p>
    <w:p>
      <w:pPr>
        <w:spacing w:before="0" w:after="80" w:line="307" w:lineRule="auto"/>
        <w:ind w:left="115"/>
        <w:shd w:fill="EEF7F0"/>
        <w:pBdr>
          <w:left w:val="single" w:sz="14" w:space="4" w:color="1F6F5B"/>
        </w:pBdr>
      </w:pPr>
      <w:r>
        <w:rPr>
          <w:rFonts w:ascii="Arial" w:hAnsi="Arial" w:eastAsia="Hiragino Sans GB"/>
          <w:b w:val="0"/>
          <w:sz w:val="20"/>
        </w:rPr>
        <w:t>杨某主张商品质量不合格但已将商品扔掉，缺乏证据意识，该主张依法不予支持。</w:t>
      </w:r>
    </w:p>
    <w:p>
      <w:pPr>
        <w:spacing w:before="0" w:after="80" w:line="307" w:lineRule="auto"/>
        <w:ind w:left="115"/>
        <w:shd w:fill="EEF7F0"/>
        <w:pBdr>
          <w:left w:val="single" w:sz="14" w:space="4" w:color="1F6F5B"/>
        </w:pBdr>
      </w:pPr>
      <w:r>
        <w:rPr>
          <w:rFonts w:ascii="Arial" w:hAnsi="Arial" w:eastAsia="Hiragino Sans GB"/>
          <w:b w:val="0"/>
          <w:sz w:val="20"/>
        </w:rPr>
        <w:t>如杨某确已无法退回商品，应向商家支付商品价款及诉讼费用。</w:t>
      </w:r>
    </w:p>
    <w:p>
      <w:pPr>
        <w:spacing w:before="0" w:after="80" w:line="307" w:lineRule="auto"/>
        <w:ind w:left="115"/>
        <w:shd w:fill="EEF7F0"/>
        <w:pBdr>
          <w:left w:val="single" w:sz="14" w:space="4" w:color="1F6F5B"/>
        </w:pBdr>
      </w:pPr>
      <w:r>
        <w:rPr>
          <w:rFonts w:ascii="Arial" w:hAnsi="Arial" w:eastAsia="Hiragino Sans GB"/>
          <w:b w:val="0"/>
          <w:sz w:val="20"/>
        </w:rPr>
        <w:t>从商家角度看，经营者要诚信经营；如商品确实存在质量问题，则不应追究消费者责任。</w:t>
      </w:r>
    </w:p>
    <w:p>
      <w:pPr>
        <w:pStyle w:val="Heading3"/>
        <w:spacing w:before="240" w:after="80"/>
        <w:pBdr>
          <w:bottom w:val="single" w:sz="4" w:space="4" w:color="D9E2EC"/>
        </w:pBdr>
      </w:pPr>
      <w:r>
        <w:rPr>
          <w:rFonts w:ascii="Arial" w:hAnsi="Arial" w:eastAsia="Hiragino Sans GB"/>
          <w:b/>
          <w:color w:val="173E5C"/>
          <w:sz w:val="24"/>
        </w:rPr>
        <w:t>2025 · 房山 · 一模 · 第19题</w:t>
      </w:r>
    </w:p>
    <w:p>
      <w:pPr>
        <w:spacing w:before="0" w:after="100"/>
        <w:ind w:left="29"/>
      </w:pPr>
      <w:r>
        <w:rPr>
          <w:rFonts w:ascii="Arial" w:hAnsi="Arial" w:eastAsia="Hiragino Sans GB"/>
          <w:b w:val="0"/>
          <w:color w:val="5E6A76"/>
          <w:sz w:val="18"/>
        </w:rPr>
        <w:t>来源：2025 · 房山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阅读材料，回答问题。“真创新”受到“真保护”，我国知识产权侵权诉讼判赔数额创历史新高。案情回放 A集团近40名高级管理人员及技术人员，先后离职赴B集团工作，其中30人于当年离职后即入职。</w:t>
      </w:r>
    </w:p>
    <w:p>
      <w:pPr>
        <w:spacing w:before="0" w:after="60" w:line="307" w:lineRule="auto"/>
        <w:ind w:left="115" w:firstLine="0"/>
      </w:pPr>
      <w:r>
        <w:rPr>
          <w:rFonts w:ascii="Arial" w:hAnsi="Arial" w:eastAsia="Hiragino Sans GB"/>
          <w:b w:val="0"/>
          <w:sz w:val="20"/>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结合材料，谈谈“真创新”受到“真保护”的法治价值。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①B集团通过挖走A集团核心技术人员并窃取技术秘密属于典型的不正当竞争行为，法院的判决打击了违法行为，促使企业依法诚信经营，维护了公平的竞争环境，促进市场经济健康发展。②法院对B集团适用的高额赔偿提高了侵权成本，强化知识产权保护，使企业更愿意投入研发，激发创新活力和科技进步。③法院公正司法，维护了社会公平正义，弘扬了社会主义核心价值观。细则：1.不正当竞争B集团通过挖走A集团核心技术人员并窃取技术秘密（</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属于典型的不正当竞争行为（定性分析1分），法院的判决打击了违法行为，促使企业依法诚信经营，维护了公平的竞争环境，促进市场经济健康发展。（法治价值2分）2.惩罚性赔偿法院对B集团适用的高额赔偿提高了侵权成本（</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分），强化知识产权保护，使企业更愿意投入研发，激发创新活力和科技进步。（创新2分）3.道德意义法院公正司法，维护了社会公平正义，弘扬了社会主义核心价值观。（1 分，给出社会主义核心价值观的具体词语也可以）4.劳动者劳动者有保守秘密的义务，在就业过程中要做到权利和义务相统一，严守职业道德。（2分）5.民法的基本原则（1分）6.必修三法治公正司法、全民守法、法治社会、法治国家等角度。</w:t>
      </w:r>
    </w:p>
    <w:p>
      <w:pPr>
        <w:spacing w:before="0" w:after="60" w:line="307" w:lineRule="auto"/>
        <w:ind w:left="115" w:firstLine="0"/>
      </w:pPr>
      <w:r>
        <w:rPr>
          <w:rFonts w:ascii="Arial" w:hAnsi="Arial" w:eastAsia="Hiragino Sans GB"/>
          <w:b w:val="0"/>
          <w:sz w:val="19"/>
        </w:rPr>
        <w:t>（2分）从以上角度答题，总分不超过8分，单纯写知识，没有材料，比如每一点的开头都是有利于，总分不超过6分。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B集团挖走A集团核心技术人员并窃取技术秘密，属于典型的不正当竞争行为。</w:t>
      </w:r>
    </w:p>
    <w:p>
      <w:pPr>
        <w:spacing w:before="0" w:after="80" w:line="307" w:lineRule="auto"/>
        <w:ind w:left="115"/>
        <w:shd w:fill="EEF7F0"/>
        <w:pBdr>
          <w:left w:val="single" w:sz="14" w:space="4" w:color="1F6F5B"/>
        </w:pBdr>
      </w:pPr>
      <w:r>
        <w:rPr>
          <w:rFonts w:ascii="Arial" w:hAnsi="Arial" w:eastAsia="Hiragino Sans GB"/>
          <w:b w:val="0"/>
          <w:sz w:val="20"/>
        </w:rPr>
        <w:t>法院判决打击违法行为，促使企业依法诚信经营，维护公平竞争环境，促进市场经济健康发展。</w:t>
      </w:r>
    </w:p>
    <w:p>
      <w:pPr>
        <w:spacing w:before="0" w:after="80" w:line="307" w:lineRule="auto"/>
        <w:ind w:left="115"/>
        <w:shd w:fill="EEF7F0"/>
        <w:pBdr>
          <w:left w:val="single" w:sz="14" w:space="4" w:color="1F6F5B"/>
        </w:pBdr>
      </w:pPr>
      <w:r>
        <w:rPr>
          <w:rFonts w:ascii="Arial" w:hAnsi="Arial" w:eastAsia="Hiragino Sans GB"/>
          <w:b w:val="0"/>
          <w:sz w:val="20"/>
        </w:rPr>
        <w:t>法院适用高额赔偿或惩罚性赔偿，提高侵权成本，强化知识产权保护。</w:t>
      </w:r>
    </w:p>
    <w:p>
      <w:pPr>
        <w:spacing w:before="0" w:after="80" w:line="307" w:lineRule="auto"/>
        <w:ind w:left="115"/>
        <w:shd w:fill="EEF7F0"/>
        <w:pBdr>
          <w:left w:val="single" w:sz="14" w:space="4" w:color="1F6F5B"/>
        </w:pBdr>
      </w:pPr>
      <w:r>
        <w:rPr>
          <w:rFonts w:ascii="Arial" w:hAnsi="Arial" w:eastAsia="Hiragino Sans GB"/>
          <w:b w:val="0"/>
          <w:sz w:val="20"/>
        </w:rPr>
        <w:t>高额赔偿有利于让企业更愿意投入研发，激发创新活力和科技进步。</w:t>
      </w:r>
    </w:p>
    <w:p>
      <w:pPr>
        <w:spacing w:before="0" w:after="80" w:line="307" w:lineRule="auto"/>
        <w:ind w:left="115"/>
        <w:shd w:fill="EEF7F0"/>
        <w:pBdr>
          <w:left w:val="single" w:sz="14" w:space="4" w:color="1F6F5B"/>
        </w:pBdr>
      </w:pPr>
      <w:r>
        <w:rPr>
          <w:rFonts w:ascii="Arial" w:hAnsi="Arial" w:eastAsia="Hiragino Sans GB"/>
          <w:b w:val="0"/>
          <w:sz w:val="20"/>
        </w:rPr>
        <w:t>法院公正司法，维护社会公平正义，弘扬社会主义核心价值观。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劳动者有保守秘密的义务，在就业过程中应坚持权利和义务相统一，严守职业道德。</w:t>
      </w:r>
    </w:p>
    <w:p>
      <w:pPr>
        <w:spacing w:before="0" w:after="80" w:line="307" w:lineRule="auto"/>
        <w:ind w:left="115"/>
        <w:shd w:fill="EEF7F0"/>
        <w:pBdr>
          <w:left w:val="single" w:sz="14" w:space="4" w:color="1F6F5B"/>
        </w:pBdr>
      </w:pPr>
      <w:r>
        <w:rPr>
          <w:rFonts w:ascii="Arial" w:hAnsi="Arial" w:eastAsia="Hiragino Sans GB"/>
          <w:b w:val="0"/>
          <w:sz w:val="20"/>
        </w:rPr>
        <w:t>还可从民法基本原则、公正司法、全民守法、法治社会等角度补充，但不能只罗列知识，必须结合材料。</w:t>
      </w:r>
    </w:p>
    <w:p>
      <w:pPr>
        <w:pStyle w:val="Heading3"/>
        <w:spacing w:before="240" w:after="80"/>
        <w:pBdr>
          <w:bottom w:val="single" w:sz="4" w:space="4" w:color="D9E2EC"/>
        </w:pBdr>
      </w:pPr>
      <w:r>
        <w:rPr>
          <w:rFonts w:ascii="Arial" w:hAnsi="Arial" w:eastAsia="Hiragino Sans GB"/>
          <w:b/>
          <w:color w:val="173E5C"/>
          <w:sz w:val="24"/>
        </w:rPr>
        <w:t>2025 · 昌平 · 二模 · 第20题第1问</w:t>
      </w:r>
    </w:p>
    <w:p>
      <w:pPr>
        <w:spacing w:before="0" w:after="100"/>
        <w:ind w:left="29"/>
      </w:pPr>
      <w:r>
        <w:rPr>
          <w:rFonts w:ascii="Arial" w:hAnsi="Arial" w:eastAsia="Hiragino Sans GB"/>
          <w:b w:val="0"/>
          <w:color w:val="5E6A76"/>
          <w:sz w:val="18"/>
        </w:rPr>
        <w:t>来源：2025 · 昌平 · 二模 · 第20题第1问  ｜  同题组：2025 · 昌平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案件一</w:t>
      </w:r>
      <w:r>
        <w:rPr>
          <w:rFonts w:ascii="Arial" w:hAnsi="Arial" w:eastAsia="Hiragino Sans GB"/>
          <w:b w:val="0"/>
          <w:sz w:val="20"/>
        </w:rPr>
        <w:t xml:space="preserve">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案件一</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案件一</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：AI 本身不能成为作品作者，也不因自动生成内容而享有著作权。李某使用人工智能软件制作的图片，如具备“智力成果”和“独创性”要件，应受著作权法保护，李某享有相应著作权。刘某未经许可将该图片作为配图使用且抹去水印，侵害李某的信息网络传播权或署名权，属于侵权行为，应承担侵权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写出 AI 本身不能作为作品作者，且本案图片具备智力成果和独创性、受著作权法保护，1分。② 刘某未经许可使用并抹去水印，侵害信息网络传播权或署名权，答出任意一种权利即可得1分。③ 能结合材料说明李某虽然使用 AI，但作品仍具备智力成果和独创性；或从鼓励创新、保护创作成果角度阐述意义，1分。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AI 本身不能成为作品作者，也不因自动生成内容而享有著作权。</w:t>
      </w:r>
    </w:p>
    <w:p>
      <w:pPr>
        <w:spacing w:before="0" w:after="80" w:line="307" w:lineRule="auto"/>
        <w:ind w:left="115"/>
        <w:shd w:fill="EEF7F0"/>
        <w:pBdr>
          <w:left w:val="single" w:sz="14" w:space="4" w:color="1F6F5B"/>
        </w:pBdr>
      </w:pPr>
      <w:r>
        <w:rPr>
          <w:rFonts w:ascii="Arial" w:hAnsi="Arial" w:eastAsia="Hiragino Sans GB"/>
          <w:b w:val="0"/>
          <w:sz w:val="20"/>
        </w:rPr>
        <w:t>李某使用人工智能软件制作的图片，若具备智力成果和独创性要件，应受著作权法保护，李某享有相应著作权。</w:t>
      </w:r>
    </w:p>
    <w:p>
      <w:pPr>
        <w:spacing w:before="0" w:after="80" w:line="307" w:lineRule="auto"/>
        <w:ind w:left="115"/>
        <w:shd w:fill="EEF7F0"/>
        <w:pBdr>
          <w:left w:val="single" w:sz="14" w:space="4" w:color="1F6F5B"/>
        </w:pBdr>
      </w:pPr>
      <w:r>
        <w:rPr>
          <w:rFonts w:ascii="Arial" w:hAnsi="Arial" w:eastAsia="Hiragino Sans GB"/>
          <w:b w:val="0"/>
          <w:sz w:val="20"/>
        </w:rPr>
        <w:t>刘某未经许可将图片作为配图使用并抹去水印，侵害李某的信息网络传播权或署名权。</w:t>
      </w:r>
    </w:p>
    <w:p>
      <w:pPr>
        <w:spacing w:before="0" w:after="80" w:line="307" w:lineRule="auto"/>
        <w:ind w:left="115"/>
        <w:shd w:fill="EEF7F0"/>
        <w:pBdr>
          <w:left w:val="single" w:sz="14" w:space="4" w:color="1F6F5B"/>
        </w:pBdr>
      </w:pPr>
      <w:r>
        <w:rPr>
          <w:rFonts w:ascii="Arial" w:hAnsi="Arial" w:eastAsia="Hiragino Sans GB"/>
          <w:b w:val="0"/>
          <w:sz w:val="20"/>
        </w:rPr>
        <w:t>刘某行为属于侵权行为，应承担侵权责任。</w:t>
      </w:r>
    </w:p>
    <w:p>
      <w:pPr>
        <w:spacing w:before="0" w:after="80" w:line="307" w:lineRule="auto"/>
        <w:ind w:left="115"/>
        <w:shd w:fill="EEF7F0"/>
        <w:pBdr>
          <w:left w:val="single" w:sz="14" w:space="4" w:color="1F6F5B"/>
        </w:pBdr>
      </w:pPr>
      <w:r>
        <w:rPr>
          <w:rFonts w:ascii="Arial" w:hAnsi="Arial" w:eastAsia="Hiragino Sans GB"/>
          <w:b w:val="0"/>
          <w:sz w:val="20"/>
        </w:rPr>
        <w:t>还可从鼓励创新、保护创作成果角度说明法院支持李某的意义。</w:t>
      </w:r>
    </w:p>
    <w:p>
      <w:pPr>
        <w:pStyle w:val="Heading3"/>
        <w:spacing w:before="240" w:after="80"/>
        <w:pBdr>
          <w:bottom w:val="single" w:sz="4" w:space="4" w:color="D9E2EC"/>
        </w:pBdr>
      </w:pPr>
      <w:r>
        <w:rPr>
          <w:rFonts w:ascii="Arial" w:hAnsi="Arial" w:eastAsia="Hiragino Sans GB"/>
          <w:b/>
          <w:color w:val="173E5C"/>
          <w:sz w:val="24"/>
        </w:rPr>
        <w:t>2025 · 昌平 · 二模 · 第20题第2问</w:t>
      </w:r>
    </w:p>
    <w:p>
      <w:pPr>
        <w:spacing w:before="0" w:after="100"/>
        <w:ind w:left="29"/>
      </w:pPr>
      <w:r>
        <w:rPr>
          <w:rFonts w:ascii="Arial" w:hAnsi="Arial" w:eastAsia="Hiragino Sans GB"/>
          <w:b w:val="0"/>
          <w:color w:val="5E6A76"/>
          <w:sz w:val="18"/>
        </w:rPr>
        <w:t>来源：2025 · 昌平 · 二模 · 第20题第2问  ｜  同题组：2025 · 昌平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案件二</w:t>
      </w:r>
      <w:r>
        <w:rPr>
          <w:rFonts w:ascii="Arial" w:hAnsi="Arial" w:eastAsia="Hiragino Sans GB"/>
          <w:b w:val="0"/>
          <w:sz w:val="20"/>
        </w:rPr>
        <w:t xml:space="preserve">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案件二</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20（2）</w:t>
      </w:r>
    </w:p>
    <w:p>
      <w:pPr>
        <w:spacing w:before="0" w:after="60" w:line="307" w:lineRule="auto"/>
        <w:ind w:left="115" w:firstLine="0"/>
      </w:pPr>
      <w:r>
        <w:rPr>
          <w:rFonts w:ascii="Arial" w:hAnsi="Arial" w:eastAsia="Hiragino Sans GB"/>
          <w:b/>
          <w:color w:val="5E6A76"/>
          <w:sz w:val="19"/>
        </w:rPr>
        <w:t>案件二</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双方签订的相关手续系真实意思表示，内容不违反法律规定，合同有效，对双方均具有约束力，1分；可替代为合同体现权利与义务相统一、公平原则、协商一致等。② 小王使用信用卡透支且经催缴仍不还款，构成违约，1分；可替代为应承担违约责任。③ 小王违背诚信原则和全面履行原则，应承担违约责任，1分；可替代为体现诚信的社会主义核心价值观、传统美德或社会信用机制，但必须出现“诚信”。其他答案言之成理可酌情给分，但不重复给分。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小王申请信用卡并确认领用合约及申请表条款，相关手续系双方真实意思表示。</w:t>
      </w:r>
    </w:p>
    <w:p>
      <w:pPr>
        <w:spacing w:before="0" w:after="80" w:line="307" w:lineRule="auto"/>
        <w:ind w:left="115"/>
        <w:shd w:fill="EEF7F0"/>
        <w:pBdr>
          <w:left w:val="single" w:sz="14" w:space="4" w:color="1F6F5B"/>
        </w:pBdr>
      </w:pPr>
      <w:r>
        <w:rPr>
          <w:rFonts w:ascii="Arial" w:hAnsi="Arial" w:eastAsia="Hiragino Sans GB"/>
          <w:b w:val="0"/>
          <w:sz w:val="20"/>
        </w:rPr>
        <w:t>合同内容不违反法律规定，合法有效，对双方具有约束力。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小王使用信用卡透支且经银行催缴仍不还款，构成违约，应承担违约责任。</w:t>
      </w:r>
    </w:p>
    <w:p>
      <w:pPr>
        <w:spacing w:before="0" w:after="80" w:line="307" w:lineRule="auto"/>
        <w:ind w:left="115"/>
        <w:shd w:fill="EEF7F0"/>
        <w:pBdr>
          <w:left w:val="single" w:sz="14" w:space="4" w:color="1F6F5B"/>
        </w:pBdr>
      </w:pPr>
      <w:r>
        <w:rPr>
          <w:rFonts w:ascii="Arial" w:hAnsi="Arial" w:eastAsia="Hiragino Sans GB"/>
          <w:b w:val="0"/>
          <w:sz w:val="20"/>
        </w:rPr>
        <w:t>小王的行为违背诚信原则和全面履行原则；作答必须出现诚信，才能稳定拿到该层分。</w:t>
      </w:r>
    </w:p>
    <w:p>
      <w:pPr>
        <w:spacing w:before="0" w:after="80" w:line="307" w:lineRule="auto"/>
        <w:ind w:left="115"/>
        <w:shd w:fill="EEF7F0"/>
        <w:pBdr>
          <w:left w:val="single" w:sz="14" w:space="4" w:color="1F6F5B"/>
        </w:pBdr>
      </w:pPr>
      <w:r>
        <w:rPr>
          <w:rFonts w:ascii="Arial" w:hAnsi="Arial" w:eastAsia="Hiragino Sans GB"/>
          <w:b w:val="0"/>
          <w:sz w:val="20"/>
        </w:rPr>
        <w:t>结论应落到法院判决小王偿还信用卡欠款本金2万元，并按合同约定支付利息。</w:t>
      </w:r>
    </w:p>
    <w:p>
      <w:pPr>
        <w:pStyle w:val="Heading3"/>
        <w:spacing w:before="240" w:after="80"/>
        <w:pBdr>
          <w:bottom w:val="single" w:sz="4" w:space="4" w:color="D9E2EC"/>
        </w:pBdr>
      </w:pPr>
      <w:r>
        <w:rPr>
          <w:rFonts w:ascii="Arial" w:hAnsi="Arial" w:eastAsia="Hiragino Sans GB"/>
          <w:b/>
          <w:color w:val="173E5C"/>
          <w:sz w:val="24"/>
        </w:rPr>
        <w:t>2025 · 朝阳 · 一模 · 第19题</w:t>
      </w:r>
    </w:p>
    <w:p>
      <w:pPr>
        <w:spacing w:before="0" w:after="100"/>
        <w:ind w:left="29"/>
      </w:pPr>
      <w:r>
        <w:rPr>
          <w:rFonts w:ascii="Arial" w:hAnsi="Arial" w:eastAsia="Hiragino Sans GB"/>
          <w:b w:val="0"/>
          <w:color w:val="5E6A76"/>
          <w:sz w:val="18"/>
        </w:rPr>
        <w:t>来源：2025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before="0" w:after="60" w:line="307" w:lineRule="auto"/>
        <w:ind w:left="115" w:firstLine="0"/>
      </w:pPr>
      <w:r>
        <w:rPr>
          <w:rFonts w:ascii="Arial" w:hAnsi="Arial" w:eastAsia="Hiragino Sans GB"/>
          <w:b w:val="0"/>
          <w:sz w:val="20"/>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before="0" w:after="60" w:line="307" w:lineRule="auto"/>
        <w:ind w:left="115" w:firstLine="0"/>
      </w:pPr>
      <w:r>
        <w:rPr>
          <w:rFonts w:ascii="Arial" w:hAnsi="Arial" w:eastAsia="Hiragino Sans GB"/>
          <w:b w:val="0"/>
          <w:sz w:val="20"/>
        </w:rPr>
        <w:t>增加赔偿的金额不足五百元的，为五百元。法律另有规定的，依照其规定。</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结合材料，运用《法律与生活》知识，说明人民法院支持王某的诉讼请求的理由。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19.（8分）结合材料，运用《法律与生活》知识，说明人民法院支持王某的诉讼请求的理由。①原告通过 A 公司平台购买机票，双方有要约、承诺，合同成立。（1分）②A 公司擅自搭售10元外卖红包，王某在购买界面不能清楚知悉费用支出细节，也无法拒绝支付10元额外费用。（1分）材料中的三项事实写全更稳。③A 公司的欺诈导致王某在违背真实意思表示的情况下订立合同，根据民法典该合同属于可撤销合同；本案不属于无效合同情形。</w:t>
      </w:r>
    </w:p>
    <w:p>
      <w:pPr>
        <w:spacing w:before="0" w:after="60" w:line="307" w:lineRule="auto"/>
        <w:ind w:left="115" w:firstLine="0"/>
      </w:pPr>
      <w:r>
        <w:rPr>
          <w:rFonts w:ascii="Arial" w:hAnsi="Arial" w:eastAsia="Hiragino Sans GB"/>
          <w:b w:val="0"/>
          <w:sz w:val="19"/>
        </w:rPr>
        <w:t>（2分）④根据消费者权益保护法，A 公司提供服务有欺诈行为，或侵犯消费者知情权、公平交易权、自主选择权。（2分）必须出现“消费者权益保护法”或明确消费者法路径。⑤法院应支持退还票款310元和惩罚性赔偿的诉讼请求；消费者权益保护法第五十五条规定，经营者欺诈的，消费者可以主张价款或者服务费用三倍赔偿，三倍不足五百元的按五百元计算。（可并入④）⑥判决维护消费者合法权益，引导电商企业规范经营，规范网络消费市场秩序，持续优化网络消费环境，促进数字经济持续健康发展；</w:t>
      </w:r>
    </w:p>
    <w:p>
      <w:pPr>
        <w:spacing w:before="0" w:after="60" w:line="307" w:lineRule="auto"/>
        <w:ind w:left="115" w:firstLine="0"/>
      </w:pPr>
      <w:r>
        <w:rPr>
          <w:rFonts w:ascii="Arial" w:hAnsi="Arial" w:eastAsia="Hiragino Sans GB"/>
          <w:b w:val="0"/>
          <w:sz w:val="19"/>
        </w:rPr>
        <w:t>也可写维护司法权威、社会公平正义或弘扬社会主义核心价值观。（2分）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合同基础：王某通过A公司平台购买机票，双方有要约、承诺，合同成立。</w:t>
      </w:r>
    </w:p>
    <w:p>
      <w:pPr>
        <w:spacing w:before="0" w:after="80" w:line="307" w:lineRule="auto"/>
        <w:ind w:left="115"/>
        <w:shd w:fill="EEF7F0"/>
        <w:pBdr>
          <w:left w:val="single" w:sz="14" w:space="4" w:color="1F6F5B"/>
        </w:pBdr>
      </w:pPr>
      <w:r>
        <w:rPr>
          <w:rFonts w:ascii="Arial" w:hAnsi="Arial" w:eastAsia="Hiragino Sans GB"/>
          <w:b w:val="0"/>
          <w:sz w:val="20"/>
        </w:rPr>
        <w:t>欺诈事实：A公司擅自搭售10元外卖红包，王某不能清楚知悉费用支出细节，也无法拒绝支付10元额外费用。</w:t>
      </w:r>
    </w:p>
    <w:p>
      <w:pPr>
        <w:spacing w:before="0" w:after="80" w:line="307" w:lineRule="auto"/>
        <w:ind w:left="115"/>
        <w:shd w:fill="EEF7F0"/>
        <w:pBdr>
          <w:left w:val="single" w:sz="14" w:space="4" w:color="1F6F5B"/>
        </w:pBdr>
      </w:pPr>
      <w:r>
        <w:rPr>
          <w:rFonts w:ascii="Arial" w:hAnsi="Arial" w:eastAsia="Hiragino Sans GB"/>
          <w:b w:val="0"/>
          <w:sz w:val="20"/>
        </w:rPr>
        <w:t>民法典路径：A公司的欺诈导致王某在违背真实意思表示的情况下订立合同，该合同属于可撤销合同；本案不是无效合同情形。</w:t>
      </w:r>
    </w:p>
    <w:p>
      <w:pPr>
        <w:spacing w:before="0" w:after="80" w:line="307" w:lineRule="auto"/>
        <w:ind w:left="115"/>
        <w:shd w:fill="EEF7F0"/>
        <w:pBdr>
          <w:left w:val="single" w:sz="14" w:space="4" w:color="1F6F5B"/>
        </w:pBdr>
      </w:pPr>
      <w:r>
        <w:rPr>
          <w:rFonts w:ascii="Arial" w:hAnsi="Arial" w:eastAsia="Hiragino Sans GB"/>
          <w:b w:val="0"/>
          <w:sz w:val="20"/>
        </w:rPr>
        <w:t>消费者法路径：根据消费者权益保护法，A公司提供服务时有欺诈行为，或侵犯消费者知情权、公平交易权、自主选择权。</w:t>
      </w:r>
    </w:p>
    <w:p>
      <w:pPr>
        <w:spacing w:before="0" w:after="80" w:line="307" w:lineRule="auto"/>
        <w:ind w:left="115"/>
        <w:shd w:fill="EEF7F0"/>
        <w:pBdr>
          <w:left w:val="single" w:sz="14" w:space="4" w:color="1F6F5B"/>
        </w:pBdr>
      </w:pPr>
      <w:r>
        <w:rPr>
          <w:rFonts w:ascii="Arial" w:hAnsi="Arial" w:eastAsia="Hiragino Sans GB"/>
          <w:b w:val="0"/>
          <w:sz w:val="20"/>
        </w:rPr>
        <w:t>诉求结论：法院应支持退还票款310元和惩罚性赔偿的诉讼请求；消费者权益保护法第五十五条规定三倍赔偿，不足500元的按500元。</w:t>
      </w:r>
    </w:p>
    <w:p>
      <w:pPr>
        <w:spacing w:before="0" w:after="80" w:line="307" w:lineRule="auto"/>
        <w:ind w:left="115"/>
        <w:shd w:fill="EEF7F0"/>
        <w:pBdr>
          <w:left w:val="single" w:sz="14" w:space="4" w:color="1F6F5B"/>
        </w:pBdr>
      </w:pPr>
      <w:r>
        <w:rPr>
          <w:rFonts w:ascii="Arial" w:hAnsi="Arial" w:eastAsia="Hiragino Sans GB"/>
          <w:b w:val="0"/>
          <w:sz w:val="20"/>
        </w:rPr>
        <w:t>价值意义：维护消费者合法权益，引导电商企业规范经营，规范网络消费市场秩序。</w:t>
      </w:r>
    </w:p>
    <w:p>
      <w:pPr>
        <w:spacing w:before="0" w:after="80" w:line="307" w:lineRule="auto"/>
        <w:ind w:left="115"/>
        <w:shd w:fill="EEF7F0"/>
        <w:pBdr>
          <w:left w:val="single" w:sz="14" w:space="4" w:color="1F6F5B"/>
        </w:pBdr>
      </w:pPr>
      <w:r>
        <w:rPr>
          <w:rFonts w:ascii="Arial" w:hAnsi="Arial" w:eastAsia="Hiragino Sans GB"/>
          <w:b w:val="0"/>
          <w:sz w:val="20"/>
        </w:rPr>
        <w:t>还可写持续优化网络消费环境、促进数字经济健康发展、维护司法权威和社会公平正义。</w:t>
      </w:r>
    </w:p>
    <w:p>
      <w:pPr>
        <w:pStyle w:val="Heading3"/>
        <w:spacing w:before="240" w:after="80"/>
        <w:pBdr>
          <w:bottom w:val="single" w:sz="4" w:space="4" w:color="D9E2EC"/>
        </w:pBdr>
      </w:pPr>
      <w:r>
        <w:rPr>
          <w:rFonts w:ascii="Arial" w:hAnsi="Arial" w:eastAsia="Hiragino Sans GB"/>
          <w:b/>
          <w:color w:val="173E5C"/>
          <w:sz w:val="24"/>
        </w:rPr>
        <w:t>2025 · 朝阳 · 二模 · 第20题第1问</w:t>
      </w:r>
    </w:p>
    <w:p>
      <w:pPr>
        <w:spacing w:before="0" w:after="100"/>
        <w:ind w:left="29"/>
      </w:pPr>
      <w:r>
        <w:rPr>
          <w:rFonts w:ascii="Arial" w:hAnsi="Arial" w:eastAsia="Hiragino Sans GB"/>
          <w:b w:val="0"/>
          <w:color w:val="5E6A76"/>
          <w:sz w:val="18"/>
        </w:rPr>
        <w:t>来源：2025 · 朝阳 · 二模 · 第20题第1问  ｜  同题组：2025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(1)结合材料,运用《法律与生活》知识,分析上述案例。(8分)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8分）结合材料，运用《法律与生活》知识，分析上述案例。①定性：刘先生侵犯孙女士隐私权（2分），应当承担侵权责任（1分）。②共有部位与权利边界：楼道属于双方各自专有部分以外的共有部分，双方享有共有和共同管理的权利；在共有部位安装设备，应在合理限度内行使权利并顾及他人合法权益（1分）。③隐私分析：摄像头能拍摄孙女士家的日常进出信息，特别是日常出行规律及其他动态信息，该事实分析1分。只笼统写“拍到家门口”或“拍到信息”不给该事实分。</w:t>
      </w:r>
    </w:p>
    <w:p>
      <w:pPr>
        <w:spacing w:before="0" w:after="60" w:line="307" w:lineRule="auto"/>
        <w:ind w:left="115" w:firstLine="0"/>
      </w:pPr>
      <w:r>
        <w:rPr>
          <w:rFonts w:ascii="Arial" w:hAnsi="Arial" w:eastAsia="Hiragino Sans GB"/>
          <w:b w:val="0"/>
          <w:sz w:val="19"/>
        </w:rPr>
        <w:t>④过错分析：刘先生主观上具有过错（1分）。可替代表述包括安装设备范围、功能超出必要限度，使用摄像头超出合理范围，行使权利损害他人正当权益，安装前未尽妥善注意义务。⑤相邻关系：处理邻里纠纷应遵循有利生产、方便生活、团结互助、公平合理原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定性：刘先生侵犯了孙女士的隐私权，应当承担侵权责任。</w:t>
      </w:r>
    </w:p>
    <w:p>
      <w:pPr>
        <w:spacing w:before="0" w:after="80" w:line="307" w:lineRule="auto"/>
        <w:ind w:left="115"/>
        <w:shd w:fill="EEF7F0"/>
        <w:pBdr>
          <w:left w:val="single" w:sz="14" w:space="4" w:color="1F6F5B"/>
        </w:pBdr>
      </w:pPr>
      <w:r>
        <w:rPr>
          <w:rFonts w:ascii="Arial" w:hAnsi="Arial" w:eastAsia="Hiragino Sans GB"/>
          <w:b w:val="0"/>
          <w:sz w:val="20"/>
        </w:rPr>
        <w:t>确权：楼道属于双方专有部分以外的共有部分，双方享有共有和共同管理的权利。</w:t>
      </w:r>
    </w:p>
    <w:p>
      <w:pPr>
        <w:spacing w:before="0" w:after="80" w:line="307" w:lineRule="auto"/>
        <w:ind w:left="115"/>
        <w:shd w:fill="EEF7F0"/>
        <w:pBdr>
          <w:left w:val="single" w:sz="14" w:space="4" w:color="1F6F5B"/>
        </w:pBdr>
      </w:pPr>
      <w:r>
        <w:rPr>
          <w:rFonts w:ascii="Arial" w:hAnsi="Arial" w:eastAsia="Hiragino Sans GB"/>
          <w:b w:val="0"/>
          <w:sz w:val="20"/>
        </w:rPr>
        <w:t>隐私分析：摄像头可能拍摄孙女士及家人的日常出行规律和其他动态信息，与私人生活习惯高度关联，属于隐私利益。</w:t>
      </w:r>
    </w:p>
    <w:p>
      <w:pPr>
        <w:spacing w:before="0" w:after="80" w:line="307" w:lineRule="auto"/>
        <w:ind w:left="115"/>
        <w:shd w:fill="EEF7F0"/>
        <w:pBdr>
          <w:left w:val="single" w:sz="14" w:space="4" w:color="1F6F5B"/>
        </w:pBdr>
      </w:pPr>
      <w:r>
        <w:rPr>
          <w:rFonts w:ascii="Arial" w:hAnsi="Arial" w:eastAsia="Hiragino Sans GB"/>
          <w:b w:val="0"/>
          <w:sz w:val="20"/>
        </w:rPr>
        <w:t>过错分析：刘先生为保障财产安全可以采取合理措施，但本案设备功能和拍摄范围超出必要限度，安装前未尽妥善注意义务。</w:t>
      </w:r>
    </w:p>
    <w:p>
      <w:pPr>
        <w:spacing w:before="0" w:after="80" w:line="307" w:lineRule="auto"/>
        <w:ind w:left="115"/>
        <w:shd w:fill="EEF7F0"/>
        <w:pBdr>
          <w:left w:val="single" w:sz="14" w:space="4" w:color="1F6F5B"/>
        </w:pBdr>
      </w:pPr>
      <w:r>
        <w:rPr>
          <w:rFonts w:ascii="Arial" w:hAnsi="Arial" w:eastAsia="Hiragino Sans GB"/>
          <w:b w:val="0"/>
          <w:sz w:val="20"/>
        </w:rPr>
        <w:t>相邻关系：相邻权利人应按照有利生产、方便生活、团结互助、公平合理原则正确处理邻里关系。</w:t>
      </w:r>
    </w:p>
    <w:p>
      <w:pPr>
        <w:pStyle w:val="Heading3"/>
        <w:spacing w:before="240" w:after="80"/>
        <w:pBdr>
          <w:bottom w:val="single" w:sz="4" w:space="4" w:color="D9E2EC"/>
        </w:pBdr>
      </w:pPr>
      <w:r>
        <w:rPr>
          <w:rFonts w:ascii="Arial" w:hAnsi="Arial" w:eastAsia="Hiragino Sans GB"/>
          <w:b/>
          <w:color w:val="173E5C"/>
          <w:sz w:val="24"/>
        </w:rPr>
        <w:t>2025 · 朝阳 · 二模 · 第20题第2问</w:t>
      </w:r>
    </w:p>
    <w:p>
      <w:pPr>
        <w:spacing w:before="0" w:after="100"/>
        <w:ind w:left="29"/>
      </w:pPr>
      <w:r>
        <w:rPr>
          <w:rFonts w:ascii="Arial" w:hAnsi="Arial" w:eastAsia="Hiragino Sans GB"/>
          <w:b w:val="0"/>
          <w:color w:val="5E6A76"/>
          <w:sz w:val="18"/>
        </w:rPr>
        <w:t>来源：2025 · 朝阳 · 二模 · 第20题第2问  ｜  同题组：2025 · 朝阳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(2)假如你是人民调解员,提出解决上述纠纷的建议。(2分)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20.（10分）（2）（2分）①拆除设备。建议刘先生及时拆除摄像头， 1分②清除信息。已拍摄的孙女士及家人的视频信息。1分或：在双方协商一致情况下，双方可共享摄像头。</w:t>
      </w:r>
    </w:p>
    <w:p>
      <w:pPr>
        <w:spacing w:before="0" w:after="60" w:line="307" w:lineRule="auto"/>
        <w:ind w:left="115" w:firstLine="0"/>
      </w:pPr>
      <w:r>
        <w:rPr>
          <w:rFonts w:ascii="Arial" w:hAnsi="Arial" w:eastAsia="Hiragino Sans GB"/>
          <w:b w:val="0"/>
          <w:sz w:val="19"/>
        </w:rPr>
        <w:t>只写“更换/拆除设备”，或只写“清除云存储信息”，只给1分。只建议改用仅具备基础安防功能的设备， 只给1分。只写出赔礼道歉，未写出具体措施， 只给1分。只笼统写其他侵权责任承担方式， 都不给分。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建议刘先生及时拆除摄像头。</w:t>
      </w:r>
    </w:p>
    <w:p>
      <w:pPr>
        <w:spacing w:before="0" w:after="80" w:line="307" w:lineRule="auto"/>
        <w:ind w:left="115"/>
        <w:shd w:fill="EEF7F0"/>
        <w:pBdr>
          <w:left w:val="single" w:sz="14" w:space="4" w:color="1F6F5B"/>
        </w:pBdr>
      </w:pPr>
      <w:r>
        <w:rPr>
          <w:rFonts w:ascii="Arial" w:hAnsi="Arial" w:eastAsia="Hiragino Sans GB"/>
          <w:b w:val="0"/>
          <w:sz w:val="20"/>
        </w:rPr>
        <w:t>建议刘先生清除已拍摄的孙女士及其家人的视频信息。</w:t>
      </w:r>
    </w:p>
    <w:p>
      <w:pPr>
        <w:spacing w:before="0" w:after="80" w:line="307" w:lineRule="auto"/>
        <w:ind w:left="115"/>
        <w:shd w:fill="EEF7F0"/>
        <w:pBdr>
          <w:left w:val="single" w:sz="14" w:space="4" w:color="1F6F5B"/>
        </w:pBdr>
      </w:pPr>
      <w:r>
        <w:rPr>
          <w:rFonts w:ascii="Arial" w:hAnsi="Arial" w:eastAsia="Hiragino Sans GB"/>
          <w:b w:val="0"/>
          <w:sz w:val="20"/>
        </w:rPr>
        <w:t>也可在双方协商一致的情况下，由双方共享摄像头。</w:t>
      </w:r>
    </w:p>
    <w:p>
      <w:pPr>
        <w:spacing w:before="0" w:after="80" w:line="307" w:lineRule="auto"/>
        <w:ind w:left="115"/>
        <w:shd w:fill="EEF7F0"/>
        <w:pBdr>
          <w:left w:val="single" w:sz="14" w:space="4" w:color="1F6F5B"/>
        </w:pBdr>
      </w:pPr>
      <w:r>
        <w:rPr>
          <w:rFonts w:ascii="Arial" w:hAnsi="Arial" w:eastAsia="Hiragino Sans GB"/>
          <w:b w:val="0"/>
          <w:sz w:val="20"/>
        </w:rPr>
        <w:t>只写更换或拆除设备、只写清除云存储信息、只建议改用基础安防设备，均只能按1分处理。</w:t>
      </w:r>
    </w:p>
    <w:p>
      <w:pPr>
        <w:spacing w:before="0" w:after="80" w:line="307" w:lineRule="auto"/>
        <w:ind w:left="115"/>
        <w:shd w:fill="EEF7F0"/>
        <w:pBdr>
          <w:left w:val="single" w:sz="14" w:space="4" w:color="1F6F5B"/>
        </w:pBdr>
      </w:pPr>
      <w:r>
        <w:rPr>
          <w:rFonts w:ascii="Arial" w:hAnsi="Arial" w:eastAsia="Hiragino Sans GB"/>
          <w:b w:val="0"/>
          <w:sz w:val="20"/>
        </w:rPr>
        <w:t>只写赔礼道歉或笼统写其他侵权责任承担方式，不能替代具体解决措施。</w:t>
      </w:r>
    </w:p>
    <w:p>
      <w:pPr>
        <w:pStyle w:val="Heading3"/>
        <w:spacing w:before="240" w:after="80"/>
        <w:pBdr>
          <w:bottom w:val="single" w:sz="4" w:space="4" w:color="D9E2EC"/>
        </w:pBdr>
      </w:pPr>
      <w:r>
        <w:rPr>
          <w:rFonts w:ascii="Arial" w:hAnsi="Arial" w:eastAsia="Hiragino Sans GB"/>
          <w:b/>
          <w:color w:val="173E5C"/>
          <w:sz w:val="24"/>
        </w:rPr>
        <w:t>2025 · 朝阳 · 期末 · 第20题</w:t>
      </w:r>
    </w:p>
    <w:p>
      <w:pPr>
        <w:spacing w:before="0" w:after="100"/>
        <w:ind w:left="29"/>
      </w:pPr>
      <w:r>
        <w:rPr>
          <w:rFonts w:ascii="Arial" w:hAnsi="Arial" w:eastAsia="Hiragino Sans GB"/>
          <w:b w:val="0"/>
          <w:color w:val="5E6A76"/>
          <w:sz w:val="18"/>
        </w:rPr>
        <w:t>来源：2025 · 朝阳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人民法院审理案件，必须坚持以事实为根据、以法律为准绳，做到公正司法。了解案件，分析事实，印证法理。案件事实；拟写裁判要点示例：</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甲公司在2016年与乙公司终止合作后，继续在甲公司运营的相关地图软件、应用和第三方服务中使用乙公司数据。乙公司以甲公司侵犯署名权、修改权、复制权、信息网络传播权等理由向人民法院提起诉讼。；</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：根据著作权法，甲公司在应用软件中使用被诉侵权电子地图，侵害了乙公司对涉案导航电子地图的署名权、修改权、复制权、信息网络传播权。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：被告停止侵害、赔礼道歉、消除影响并赔偿损失。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：②</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：③</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：④</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20.（10分）参考示例，完成下表。</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：①根据反不正当竞争法；②被告行为损害了原告“拥堵延时指数”数据的合法权益和消费者利益，构成不正当竞争；③破坏市场竞争秩序，违背商业道德和诚实信用原则。</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：①被告停止侵权、消除影响；停止侵害可替换为停止数据使用等相关表述。②被告赔偿原告经济损失及维权合理开支。简写“赔损”不给分，写成“补偿”不给分。</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民法典或消费者权益保护法；②旅游公司工作人员过度摇晃桥面与甲摔落、受伤之间有因果关系，写出因果关系事实可得分；③旅游公司有过错；④旅游公司应承担侵权责任（主要责任），或写旅游公司侵犯了甲的身体权、健康权；⑤旅游公司与甲构成合同关系；⑥旅游公司未对参与者提供充分有效的安全保障，应承担违约责任。</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：支持甲的合理诉讼请求，乙旅游公司对甲承担相应责任，赔偿医疗费等合理经济损失。</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案件二裁判理由：依据反不正当竞争法，丁公司的抓取和商业化使用行为损害数据合法权益和消费者利益，构成不正当竞争。</w:t>
      </w:r>
    </w:p>
    <w:p>
      <w:pPr>
        <w:spacing w:before="0" w:after="80" w:line="307" w:lineRule="auto"/>
        <w:ind w:left="115"/>
        <w:shd w:fill="EEF7F0"/>
        <w:pBdr>
          <w:left w:val="single" w:sz="14" w:space="4" w:color="1F6F5B"/>
        </w:pBdr>
      </w:pPr>
      <w:r>
        <w:rPr>
          <w:rFonts w:ascii="Arial" w:hAnsi="Arial" w:eastAsia="Hiragino Sans GB"/>
          <w:b w:val="0"/>
          <w:sz w:val="20"/>
        </w:rPr>
        <w:t>案件二还要写：该行为破坏市场竞争秩序，违背商业道德和诚实信用原则。</w:t>
      </w:r>
    </w:p>
    <w:p>
      <w:pPr>
        <w:spacing w:before="0" w:after="80" w:line="307" w:lineRule="auto"/>
        <w:ind w:left="115"/>
        <w:shd w:fill="EEF7F0"/>
        <w:pBdr>
          <w:left w:val="single" w:sz="14" w:space="4" w:color="1F6F5B"/>
        </w:pBdr>
      </w:pPr>
      <w:r>
        <w:rPr>
          <w:rFonts w:ascii="Arial" w:hAnsi="Arial" w:eastAsia="Hiragino Sans GB"/>
          <w:b w:val="0"/>
          <w:sz w:val="20"/>
        </w:rPr>
        <w:t>案件二裁判结果：被告停止侵权、消除影响，赔偿原告经济损失及维权合理开支。</w:t>
      </w:r>
    </w:p>
    <w:p>
      <w:pPr>
        <w:spacing w:before="0" w:after="80" w:line="307" w:lineRule="auto"/>
        <w:ind w:left="115"/>
        <w:shd w:fill="EEF7F0"/>
        <w:pBdr>
          <w:left w:val="single" w:sz="14" w:space="4" w:color="1F6F5B"/>
        </w:pBdr>
      </w:pPr>
      <w:r>
        <w:rPr>
          <w:rFonts w:ascii="Arial" w:hAnsi="Arial" w:eastAsia="Hiragino Sans GB"/>
          <w:b w:val="0"/>
          <w:sz w:val="20"/>
        </w:rPr>
        <w:t>案件三裁判理由：依据民法典或消费者权益保护法，旅游公司工作人员过度摇晃桥面与甲摔落受伤之间有因果关系。</w:t>
      </w:r>
    </w:p>
    <w:p>
      <w:pPr>
        <w:spacing w:before="0" w:after="80" w:line="307" w:lineRule="auto"/>
        <w:ind w:left="115"/>
        <w:shd w:fill="EEF7F0"/>
        <w:pBdr>
          <w:left w:val="single" w:sz="14" w:space="4" w:color="1F6F5B"/>
        </w:pBdr>
      </w:pPr>
      <w:r>
        <w:rPr>
          <w:rFonts w:ascii="Arial" w:hAnsi="Arial" w:eastAsia="Hiragino Sans GB"/>
          <w:b w:val="0"/>
          <w:sz w:val="20"/>
        </w:rPr>
        <w:t>案件三还要写：旅游公司有过错，应承担主要侵权责任；也可写侵犯甲的身体权、健康权。</w:t>
      </w:r>
    </w:p>
    <w:p>
      <w:pPr>
        <w:spacing w:before="0" w:after="80" w:line="307" w:lineRule="auto"/>
        <w:ind w:left="115"/>
        <w:shd w:fill="EEF7F0"/>
        <w:pBdr>
          <w:left w:val="single" w:sz="14" w:space="4" w:color="1F6F5B"/>
        </w:pBdr>
      </w:pPr>
      <w:r>
        <w:rPr>
          <w:rFonts w:ascii="Arial" w:hAnsi="Arial" w:eastAsia="Hiragino Sans GB"/>
          <w:b w:val="0"/>
          <w:sz w:val="20"/>
        </w:rPr>
        <w:t>案件三也可从合同关系作答：旅游公司未对参与者提供充分有效的安全保障，应承担违约责任。</w:t>
      </w:r>
    </w:p>
    <w:p>
      <w:pPr>
        <w:spacing w:before="0" w:after="80" w:line="307" w:lineRule="auto"/>
        <w:ind w:left="115"/>
        <w:shd w:fill="EEF7F0"/>
        <w:pBdr>
          <w:left w:val="single" w:sz="14" w:space="4" w:color="1F6F5B"/>
        </w:pBdr>
      </w:pPr>
      <w:r>
        <w:rPr>
          <w:rFonts w:ascii="Arial" w:hAnsi="Arial" w:eastAsia="Hiragino Sans GB"/>
          <w:b w:val="0"/>
          <w:sz w:val="20"/>
        </w:rPr>
        <w:t>案件三裁判结果：支持甲的合理诉讼请求，乙旅游公司赔偿医疗费等合理经济损失。</w:t>
      </w:r>
    </w:p>
    <w:p>
      <w:pPr>
        <w:pStyle w:val="Heading3"/>
        <w:spacing w:before="240" w:after="80"/>
        <w:pBdr>
          <w:bottom w:val="single" w:sz="4" w:space="4" w:color="D9E2EC"/>
        </w:pBdr>
      </w:pPr>
      <w:r>
        <w:rPr>
          <w:rFonts w:ascii="Arial" w:hAnsi="Arial" w:eastAsia="Hiragino Sans GB"/>
          <w:b/>
          <w:color w:val="173E5C"/>
          <w:sz w:val="24"/>
        </w:rPr>
        <w:t>2025 · 海淀 · 一模 · 第18题</w:t>
      </w:r>
    </w:p>
    <w:p>
      <w:pPr>
        <w:spacing w:before="0" w:after="100"/>
        <w:ind w:left="29"/>
      </w:pPr>
      <w:r>
        <w:rPr>
          <w:rFonts w:ascii="Arial" w:hAnsi="Arial" w:eastAsia="Hiragino Sans GB"/>
          <w:b w:val="0"/>
          <w:color w:val="5E6A76"/>
          <w:sz w:val="18"/>
        </w:rPr>
        <w:t>来源：2025 · 海淀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before="0" w:after="60" w:line="307" w:lineRule="auto"/>
        <w:ind w:left="115" w:firstLine="0"/>
      </w:pPr>
      <w:r>
        <w:rPr>
          <w:rFonts w:ascii="Arial" w:hAnsi="Arial" w:eastAsia="Hiragino Sans GB"/>
          <w:b w:val="0"/>
          <w:sz w:val="20"/>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7分）运用《法律与生活》知识，谈谈对本案判决的认识。合同有效（2分）：小黄与主题乐园签订的格式合同意思表示真实；条款符合公平原则，体现权利义务相统一，合同有效。案情分析（3分）：小黄利用审查漏洞，以年卡优惠订购酒店房间并转售牟利，违反合同约定，构成违约，1分；小黄行为违背诚信原则，1分；主题乐园可以依合同约定解除合同、停止年卡权益，1分。此处不是民法典上的合同撤销权，不写“撤销合同”。</w:t>
      </w:r>
    </w:p>
    <w:p>
      <w:pPr>
        <w:spacing w:before="0" w:after="60" w:line="307" w:lineRule="auto"/>
        <w:ind w:left="115" w:firstLine="0"/>
      </w:pPr>
      <w:r>
        <w:rPr>
          <w:rFonts w:ascii="Arial" w:hAnsi="Arial" w:eastAsia="Hiragino Sans GB"/>
          <w:b w:val="0"/>
          <w:sz w:val="19"/>
        </w:rPr>
        <w:t>判决意义（2分）：法院判决保护主题乐园合法权益，有利于平衡经营者和消费者关系，营造公平公正市场环境，维护良好市场秩序，维护社会公平正义，践行诚信的社会主义核心价值观。以上任意两点给2分。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小黄与主题乐园签订的格式合同意思表示真实。</w:t>
      </w:r>
    </w:p>
    <w:p>
      <w:pPr>
        <w:spacing w:before="0" w:after="80" w:line="307" w:lineRule="auto"/>
        <w:ind w:left="115"/>
        <w:shd w:fill="EEF7F0"/>
        <w:pBdr>
          <w:left w:val="single" w:sz="14" w:space="4" w:color="1F6F5B"/>
        </w:pBdr>
      </w:pPr>
      <w:r>
        <w:rPr>
          <w:rFonts w:ascii="Arial" w:hAnsi="Arial" w:eastAsia="Hiragino Sans GB"/>
          <w:b w:val="0"/>
          <w:sz w:val="20"/>
        </w:rPr>
        <w:t>年卡条款符合公平原则，体现权利义务相统一，合同有效。</w:t>
      </w:r>
    </w:p>
    <w:p>
      <w:pPr>
        <w:spacing w:before="0" w:after="80" w:line="307" w:lineRule="auto"/>
        <w:ind w:left="115"/>
        <w:shd w:fill="EEF7F0"/>
        <w:pBdr>
          <w:left w:val="single" w:sz="14" w:space="4" w:color="1F6F5B"/>
        </w:pBdr>
      </w:pPr>
      <w:r>
        <w:rPr>
          <w:rFonts w:ascii="Arial" w:hAnsi="Arial" w:eastAsia="Hiragino Sans GB"/>
          <w:b w:val="0"/>
          <w:sz w:val="20"/>
        </w:rPr>
        <w:t>小黄利用审查漏洞，以年卡优惠订购酒店房间并转售牟利，违反合同约定，构成违约。</w:t>
      </w:r>
    </w:p>
    <w:p>
      <w:pPr>
        <w:spacing w:before="0" w:after="80" w:line="307" w:lineRule="auto"/>
        <w:ind w:left="115"/>
        <w:shd w:fill="EEF7F0"/>
        <w:pBdr>
          <w:left w:val="single" w:sz="14" w:space="4" w:color="1F6F5B"/>
        </w:pBdr>
      </w:pPr>
      <w:r>
        <w:rPr>
          <w:rFonts w:ascii="Arial" w:hAnsi="Arial" w:eastAsia="Hiragino Sans GB"/>
          <w:b w:val="0"/>
          <w:sz w:val="20"/>
        </w:rPr>
        <w:t>小黄的行为违背诚信原则。</w:t>
      </w:r>
    </w:p>
    <w:p>
      <w:pPr>
        <w:spacing w:before="0" w:after="80" w:line="307" w:lineRule="auto"/>
        <w:ind w:left="115"/>
        <w:shd w:fill="EEF7F0"/>
        <w:pBdr>
          <w:left w:val="single" w:sz="14" w:space="4" w:color="1F6F5B"/>
        </w:pBdr>
      </w:pPr>
      <w:r>
        <w:rPr>
          <w:rFonts w:ascii="Arial" w:hAnsi="Arial" w:eastAsia="Hiragino Sans GB"/>
          <w:b w:val="0"/>
          <w:sz w:val="20"/>
        </w:rPr>
        <w:t>主题乐园可以依合同约定解除合同、停止年卡权益；这里不是民法典上的合同撤销权。</w:t>
      </w:r>
    </w:p>
    <w:p>
      <w:pPr>
        <w:spacing w:before="0" w:after="80" w:line="307" w:lineRule="auto"/>
        <w:ind w:left="115"/>
        <w:shd w:fill="EEF7F0"/>
        <w:pBdr>
          <w:left w:val="single" w:sz="14" w:space="4" w:color="1F6F5B"/>
        </w:pBdr>
      </w:pPr>
      <w:r>
        <w:rPr>
          <w:rFonts w:ascii="Arial" w:hAnsi="Arial" w:eastAsia="Hiragino Sans GB"/>
          <w:b w:val="0"/>
          <w:sz w:val="20"/>
        </w:rPr>
        <w:t>法院判决保护了主题乐园合法权益，有利于平衡经营者和消费者之间的关系。</w:t>
      </w:r>
    </w:p>
    <w:p>
      <w:pPr>
        <w:spacing w:before="0" w:after="80" w:line="307" w:lineRule="auto"/>
        <w:ind w:left="115"/>
        <w:shd w:fill="EEF7F0"/>
        <w:pBdr>
          <w:left w:val="single" w:sz="14" w:space="4" w:color="1F6F5B"/>
        </w:pBdr>
      </w:pPr>
      <w:r>
        <w:rPr>
          <w:rFonts w:ascii="Arial" w:hAnsi="Arial" w:eastAsia="Hiragino Sans GB"/>
          <w:b w:val="0"/>
          <w:sz w:val="20"/>
        </w:rPr>
        <w:t>该判决有利于营造公平公正的市场环境、维护良好市场秩序，也有利于维护社会公平正义和诚信价值。</w:t>
      </w:r>
    </w:p>
    <w:p>
      <w:pPr>
        <w:pStyle w:val="Heading3"/>
        <w:spacing w:before="240" w:after="80"/>
        <w:pBdr>
          <w:bottom w:val="single" w:sz="4" w:space="4" w:color="D9E2EC"/>
        </w:pBdr>
      </w:pPr>
      <w:r>
        <w:rPr>
          <w:rFonts w:ascii="Arial" w:hAnsi="Arial" w:eastAsia="Hiragino Sans GB"/>
          <w:b/>
          <w:color w:val="173E5C"/>
          <w:sz w:val="24"/>
        </w:rPr>
        <w:t>2025 · 海淀 · 二模 · 第18题</w:t>
      </w:r>
    </w:p>
    <w:p>
      <w:pPr>
        <w:spacing w:before="0" w:after="100"/>
        <w:ind w:left="29"/>
      </w:pPr>
      <w:r>
        <w:rPr>
          <w:rFonts w:ascii="Arial" w:hAnsi="Arial" w:eastAsia="Hiragino Sans GB"/>
          <w:b w:val="0"/>
          <w:color w:val="5E6A76"/>
          <w:sz w:val="18"/>
        </w:rPr>
        <w:t>来源：2025 · 海淀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小海旁听了学校的“模拟法庭”活动，以下是旁听笔记。</w:t>
      </w:r>
    </w:p>
    <w:p>
      <w:pPr>
        <w:spacing w:before="0" w:after="60" w:line="307" w:lineRule="auto"/>
        <w:ind w:left="115" w:firstLine="0"/>
      </w:pPr>
      <w:r>
        <w:rPr>
          <w:rFonts w:ascii="Arial" w:hAnsi="Arial" w:eastAsia="Hiragino Sans GB"/>
          <w:b/>
          <w:color w:val="2B6F9F"/>
          <w:sz w:val="20"/>
        </w:rPr>
        <w:t>【法条参考】</w:t>
      </w:r>
      <w:r>
        <w:rPr>
          <w:rFonts w:ascii="Arial" w:hAnsi="Arial" w:eastAsia="Hiragino Sans GB"/>
          <w:b w:val="0"/>
          <w:sz w:val="20"/>
        </w:rPr>
        <w:t xml:space="preserve"> 《中华人民共和国商标法》第三十二条 申请商标注册不得损害他人现有的在先权利，也不得以不正当手段抢先注册他人已经使用并有一定影响的商标。</w:t>
      </w:r>
    </w:p>
    <w:p>
      <w:pPr>
        <w:spacing w:before="0" w:after="60" w:line="307" w:lineRule="auto"/>
        <w:ind w:left="115" w:firstLine="0"/>
      </w:pPr>
      <w:r>
        <w:rPr>
          <w:rFonts w:ascii="Arial" w:hAnsi="Arial" w:eastAsia="Hiragino Sans GB"/>
          <w:b/>
          <w:color w:val="2B6F9F"/>
          <w:sz w:val="20"/>
        </w:rPr>
        <w:t>【庭审记录】</w:t>
      </w:r>
      <w:r>
        <w:rPr>
          <w:rFonts w:ascii="Arial" w:hAnsi="Arial" w:eastAsia="Hiragino Sans GB"/>
          <w:b w:val="0"/>
          <w:sz w:val="20"/>
        </w:rPr>
        <w:t xml:space="preserve"> 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before="0" w:after="60" w:line="307" w:lineRule="auto"/>
        <w:ind w:left="115" w:firstLine="0"/>
      </w:pPr>
      <w:r>
        <w:rPr>
          <w:rFonts w:ascii="Arial" w:hAnsi="Arial" w:eastAsia="Hiragino Sans GB"/>
          <w:b w:val="0"/>
          <w:sz w:val="20"/>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before="0" w:after="60" w:line="307" w:lineRule="auto"/>
        <w:ind w:left="115" w:firstLine="0"/>
      </w:pPr>
      <w:r>
        <w:rPr>
          <w:rFonts w:ascii="Arial" w:hAnsi="Arial" w:eastAsia="Hiragino Sans GB"/>
          <w:b w:val="0"/>
          <w:sz w:val="20"/>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before="0" w:after="60" w:line="307" w:lineRule="auto"/>
        <w:ind w:left="115" w:firstLine="0"/>
      </w:pPr>
      <w:r>
        <w:rPr>
          <w:rFonts w:ascii="Arial" w:hAnsi="Arial" w:eastAsia="Hiragino Sans GB"/>
          <w:b w:val="0"/>
          <w:sz w:val="20"/>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before="0" w:after="60" w:line="307" w:lineRule="auto"/>
        <w:ind w:left="115" w:firstLine="0"/>
      </w:pPr>
      <w:r>
        <w:rPr>
          <w:rFonts w:ascii="Arial" w:hAnsi="Arial" w:eastAsia="Hiragino Sans GB"/>
          <w:b/>
          <w:color w:val="2B6F9F"/>
          <w:sz w:val="20"/>
        </w:rPr>
        <w:t>【旁听收获】</w:t>
      </w:r>
      <w:r>
        <w:rPr>
          <w:rFonts w:ascii="Arial" w:hAnsi="Arial" w:eastAsia="Hiragino Sans GB"/>
          <w:b w:val="0"/>
          <w:sz w:val="20"/>
        </w:rPr>
        <w:t xml:space="preserve"> 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运用法治知识，将笔记中划线处补充完整。</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18题1. 回避，1分。2. 被告在包装上使用“吃滴美”商标，1分。3. 未经许可使用商标权/侵犯商标权，需与②对应，1分。4. 能证明被告老字号、知名度、无侵权或被告拥有在先权利的材料，或合理的书证、物证、证言类例子，1分。5. 老字号/知名度/无侵权/被告拥有在先权利，需与④对应，1分。6. 抢注/抢先注册/恶意注册/损害在先权利/符合商标法第三十二条规定，1分。7. 诚信/公平/守法和公序良俗/公序良俗，1分。</w:t>
      </w:r>
    </w:p>
    <w:p>
      <w:pPr>
        <w:spacing w:before="0" w:after="60" w:line="307" w:lineRule="auto"/>
        <w:ind w:left="115" w:firstLine="0"/>
      </w:pPr>
      <w:r>
        <w:rPr>
          <w:rFonts w:ascii="Arial" w:hAnsi="Arial" w:eastAsia="Hiragino Sans GB"/>
          <w:b w:val="0"/>
          <w:sz w:val="19"/>
        </w:rPr>
        <w:t>8. 市场秩序/营商环境/社会主义核心价值观/中华传统美德/公平竞争，1分。9. 旁听收获按层次给分：第一层，获得新知，如学习了相关法律知识、了解“行使权利有边界”、了解证据对诉讼的价值或了解法庭审理内容和流程；第二层，感受公正，如程序公正、结果公正、以事实为依据以法律为准绳、体现公正司法；第三层，体会价值，如维护老字号企业合法权益、传承中华优秀传统美德、弘扬社会主义核心价值观、维护良好市场秩序。三个层次4分，两个层次3分，一个层次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①填写“回避”。</w:t>
      </w:r>
    </w:p>
    <w:p>
      <w:pPr>
        <w:spacing w:before="0" w:after="80" w:line="307" w:lineRule="auto"/>
        <w:ind w:left="115"/>
        <w:shd w:fill="EEF7F0"/>
        <w:pBdr>
          <w:left w:val="single" w:sz="14" w:space="4" w:color="1F6F5B"/>
        </w:pBdr>
      </w:pPr>
      <w:r>
        <w:rPr>
          <w:rFonts w:ascii="Arial" w:hAnsi="Arial" w:eastAsia="Hiragino Sans GB"/>
          <w:b w:val="0"/>
          <w:sz w:val="20"/>
        </w:rPr>
        <w:t>②③应对应原告举证：例如被告在包装上使用“吃滴美”商标，用以证明未经许可使用商标或侵犯商标权。</w:t>
      </w:r>
    </w:p>
    <w:p>
      <w:pPr>
        <w:spacing w:before="0" w:after="80" w:line="307" w:lineRule="auto"/>
        <w:ind w:left="115"/>
        <w:shd w:fill="EEF7F0"/>
        <w:pBdr>
          <w:left w:val="single" w:sz="14" w:space="4" w:color="1F6F5B"/>
        </w:pBdr>
      </w:pPr>
      <w:r>
        <w:rPr>
          <w:rFonts w:ascii="Arial" w:hAnsi="Arial" w:eastAsia="Hiragino Sans GB"/>
          <w:b w:val="0"/>
          <w:sz w:val="20"/>
        </w:rPr>
        <w:t>④⑤应对应被告举证：例如老字号、知名度、在先使用或无侵权的材料，用以证明被告拥有在先权利或不构成侵权。</w:t>
      </w:r>
    </w:p>
    <w:p>
      <w:pPr>
        <w:spacing w:before="0" w:after="80" w:line="307" w:lineRule="auto"/>
        <w:ind w:left="115"/>
        <w:shd w:fill="EEF7F0"/>
        <w:pBdr>
          <w:left w:val="single" w:sz="14" w:space="4" w:color="1F6F5B"/>
        </w:pBdr>
      </w:pPr>
      <w:r>
        <w:rPr>
          <w:rFonts w:ascii="Arial" w:hAnsi="Arial" w:eastAsia="Hiragino Sans GB"/>
          <w:b w:val="0"/>
          <w:sz w:val="20"/>
        </w:rPr>
        <w:t>⑥填写抢注、抢先注册、恶意注册或损害在先权利。</w:t>
      </w:r>
    </w:p>
    <w:p>
      <w:pPr>
        <w:spacing w:before="0" w:after="80" w:line="307" w:lineRule="auto"/>
        <w:ind w:left="115"/>
        <w:shd w:fill="EEF7F0"/>
        <w:pBdr>
          <w:left w:val="single" w:sz="14" w:space="4" w:color="1F6F5B"/>
        </w:pBdr>
      </w:pPr>
      <w:r>
        <w:rPr>
          <w:rFonts w:ascii="Arial" w:hAnsi="Arial" w:eastAsia="Hiragino Sans GB"/>
          <w:b w:val="0"/>
          <w:sz w:val="20"/>
        </w:rPr>
        <w:t>⑦填写诚信、公平、守法和公序良俗等民法基本原则。</w:t>
      </w:r>
    </w:p>
    <w:p>
      <w:pPr>
        <w:spacing w:before="0" w:after="80" w:line="307" w:lineRule="auto"/>
        <w:ind w:left="115"/>
        <w:shd w:fill="EEF7F0"/>
        <w:pBdr>
          <w:left w:val="single" w:sz="14" w:space="4" w:color="1F6F5B"/>
        </w:pBdr>
      </w:pPr>
      <w:r>
        <w:rPr>
          <w:rFonts w:ascii="Arial" w:hAnsi="Arial" w:eastAsia="Hiragino Sans GB"/>
          <w:b w:val="0"/>
          <w:sz w:val="20"/>
        </w:rPr>
        <w:t>⑧可填写市场秩序、营商环境、社会主义核心价值观、中华传统美德或公平竞争。</w:t>
      </w:r>
    </w:p>
    <w:p>
      <w:pPr>
        <w:spacing w:before="0" w:after="80" w:line="307" w:lineRule="auto"/>
        <w:ind w:left="115"/>
        <w:shd w:fill="EEF7F0"/>
        <w:pBdr>
          <w:left w:val="single" w:sz="14" w:space="4" w:color="1F6F5B"/>
        </w:pBdr>
      </w:pPr>
      <w:r>
        <w:rPr>
          <w:rFonts w:ascii="Arial" w:hAnsi="Arial" w:eastAsia="Hiragino Sans GB"/>
          <w:b w:val="0"/>
          <w:sz w:val="20"/>
        </w:rPr>
        <w:t>⑨旁听收获从获得法律新知、感受司法公正、体会老字号保护和市场秩序价值等层次作答。</w:t>
      </w:r>
    </w:p>
    <w:p>
      <w:pPr>
        <w:pStyle w:val="Heading3"/>
        <w:spacing w:before="240" w:after="80"/>
        <w:pBdr>
          <w:bottom w:val="single" w:sz="4" w:space="4" w:color="D9E2EC"/>
        </w:pBdr>
      </w:pPr>
      <w:r>
        <w:rPr>
          <w:rFonts w:ascii="Arial" w:hAnsi="Arial" w:eastAsia="Hiragino Sans GB"/>
          <w:b/>
          <w:color w:val="173E5C"/>
          <w:sz w:val="24"/>
        </w:rPr>
        <w:t>2025 · 海淀 · 期中 · 第21题第1问</w:t>
      </w:r>
    </w:p>
    <w:p>
      <w:pPr>
        <w:spacing w:before="0" w:after="100"/>
        <w:ind w:left="29"/>
      </w:pPr>
      <w:r>
        <w:rPr>
          <w:rFonts w:ascii="Arial" w:hAnsi="Arial" w:eastAsia="Hiragino Sans GB"/>
          <w:b w:val="0"/>
          <w:color w:val="5E6A76"/>
          <w:sz w:val="18"/>
        </w:rPr>
        <w:t>来源：2025 · 海淀 · 期中 · 第21题第1问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before="0" w:after="60" w:line="307" w:lineRule="auto"/>
        <w:ind w:left="115" w:firstLine="0"/>
      </w:pPr>
      <w:r>
        <w:rPr>
          <w:rFonts w:ascii="Arial" w:hAnsi="Arial" w:eastAsia="Hiragino Sans GB"/>
          <w:b w:val="0"/>
          <w:sz w:val="20"/>
        </w:rPr>
        <w:t>小海认为，1950年婚姻法中“由男方清偿”的规定并不合理，民法典的规定才符合良法的要求。</w:t>
      </w:r>
    </w:p>
    <w:p>
      <w:pPr>
        <w:keepNext/>
        <w:spacing w:before="80" w:after="60"/>
      </w:pPr>
      <w:r>
        <w:rPr>
          <w:rFonts w:ascii="Arial" w:hAnsi="Arial" w:eastAsia="Hiragino Sans GB"/>
          <w:b/>
          <w:color w:val="173E5C"/>
          <w:sz w:val="20"/>
        </w:rPr>
        <w:t>两部法律条文对照</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《婚姻法》（1950）第二十四条</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《民法典》第一千零八十九条</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离婚时，原为夫妻共同生活所负担的债务，以共同生活时所得财产偿还；如无共同生活时所得财产或共同生活时所得财产不足清偿时，由男方清偿。男女一方单独所负的债务，由本人偿还。</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离婚时，夫妻共同债务应当共同偿还。共同财产不足清偿或者财产归各自所有的，由双方协议清偿；协议不成的，由人民法院判决。</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（1）运用法治知识，对小海的观点进行评析。</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21（1）（6分）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观点（1分）：可写片面、错误、正确、认同或同意等，但须能体现对小海观点的评价。分析（5分）：角度一：时代背景。知识：从中国实际出发，或科学立法符合国情和实际。（2分）变通表述：科学立法、由社会实际情况决定、立足国情、符合实际。（可给1分）材料分析：分析1950年和2021年具体社会情况。（1分）材料分析：对比1950年男女经济地位。（1分）角度二：男女个体。知识：合理设定权利与义务，或法律面前人人平等，或公平，或尊重保障人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先表态：小海的观点片面。</w:t>
      </w:r>
    </w:p>
    <w:p>
      <w:pPr>
        <w:spacing w:before="0" w:after="80" w:line="307" w:lineRule="auto"/>
        <w:ind w:left="115"/>
        <w:shd w:fill="EEF7F0"/>
        <w:pBdr>
          <w:left w:val="single" w:sz="14" w:space="4" w:color="1F6F5B"/>
        </w:pBdr>
      </w:pPr>
      <w:r>
        <w:rPr>
          <w:rFonts w:ascii="Arial" w:hAnsi="Arial" w:eastAsia="Hiragino Sans GB"/>
          <w:b w:val="0"/>
          <w:sz w:val="20"/>
        </w:rPr>
        <w:t>1950年背景：新中国成立初期尚未完全建立夫妻共同财产制度，家庭生活中男方经济地位更强。</w:t>
      </w:r>
    </w:p>
    <w:p>
      <w:pPr>
        <w:spacing w:before="0" w:after="80" w:line="307" w:lineRule="auto"/>
        <w:ind w:left="115"/>
        <w:shd w:fill="EEF7F0"/>
        <w:pBdr>
          <w:left w:val="single" w:sz="14" w:space="4" w:color="1F6F5B"/>
        </w:pBdr>
      </w:pPr>
      <w:r>
        <w:rPr>
          <w:rFonts w:ascii="Arial" w:hAnsi="Arial" w:eastAsia="Hiragino Sans GB"/>
          <w:b w:val="0"/>
          <w:sz w:val="20"/>
        </w:rPr>
        <w:t>权利义务分析：根据权利与义务相对应原则，由男方清偿在当时具有合理性，有利于保护当事各方利益。</w:t>
      </w:r>
    </w:p>
    <w:p>
      <w:pPr>
        <w:spacing w:before="0" w:after="80" w:line="307" w:lineRule="auto"/>
        <w:ind w:left="115"/>
        <w:shd w:fill="EEF7F0"/>
        <w:pBdr>
          <w:left w:val="single" w:sz="14" w:space="4" w:color="1F6F5B"/>
        </w:pBdr>
      </w:pPr>
      <w:r>
        <w:rPr>
          <w:rFonts w:ascii="Arial" w:hAnsi="Arial" w:eastAsia="Hiragino Sans GB"/>
          <w:b w:val="0"/>
          <w:sz w:val="20"/>
        </w:rPr>
        <w:t>时代发展分析：随着时代发展，夫妻双方经济状况发生变化，具备了“共同偿还”“协议清偿”的条件。</w:t>
      </w:r>
    </w:p>
    <w:p>
      <w:pPr>
        <w:spacing w:before="0" w:after="80" w:line="307" w:lineRule="auto"/>
        <w:ind w:left="115"/>
        <w:shd w:fill="EEF7F0"/>
        <w:pBdr>
          <w:left w:val="single" w:sz="14" w:space="4" w:color="1F6F5B"/>
        </w:pBdr>
      </w:pPr>
      <w:r>
        <w:rPr>
          <w:rFonts w:ascii="Arial" w:hAnsi="Arial" w:eastAsia="Hiragino Sans GB"/>
          <w:b w:val="0"/>
          <w:sz w:val="20"/>
        </w:rPr>
        <w:t>良法标准：良法应当符合国情和实际，符合社会发展的需求。</w:t>
      </w:r>
    </w:p>
    <w:p>
      <w:pPr>
        <w:spacing w:before="0" w:after="80" w:line="307" w:lineRule="auto"/>
        <w:ind w:left="115"/>
        <w:shd w:fill="EEF7F0"/>
        <w:pBdr>
          <w:left w:val="single" w:sz="14" w:space="4" w:color="1F6F5B"/>
        </w:pBdr>
      </w:pPr>
      <w:r>
        <w:rPr>
          <w:rFonts w:ascii="Arial" w:hAnsi="Arial" w:eastAsia="Hiragino Sans GB"/>
          <w:b w:val="0"/>
          <w:sz w:val="20"/>
        </w:rPr>
        <w:t>综合结论：婚姻法与民法典的规定都符合良法要求，不能只肯定民法典而否定1950年婚姻法。</w:t>
      </w:r>
    </w:p>
    <w:p>
      <w:pPr>
        <w:spacing w:before="0" w:after="80" w:line="307" w:lineRule="auto"/>
        <w:ind w:left="115"/>
        <w:shd w:fill="EEF7F0"/>
        <w:pBdr>
          <w:left w:val="single" w:sz="14" w:space="4" w:color="1F6F5B"/>
        </w:pBdr>
      </w:pPr>
      <w:r>
        <w:rPr>
          <w:rFonts w:ascii="Arial" w:hAnsi="Arial" w:eastAsia="Hiragino Sans GB"/>
          <w:b w:val="0"/>
          <w:sz w:val="20"/>
        </w:rPr>
        <w:t>评分提醒：分析要覆盖时代背景、男女个体、科学立法或从中国实际出发，不能只罗列结论。</w:t>
      </w:r>
    </w:p>
    <w:p>
      <w:pPr>
        <w:pStyle w:val="Heading3"/>
        <w:spacing w:before="240" w:after="80"/>
        <w:pBdr>
          <w:bottom w:val="single" w:sz="4" w:space="4" w:color="D9E2EC"/>
        </w:pBdr>
      </w:pPr>
      <w:r>
        <w:rPr>
          <w:rFonts w:ascii="Arial" w:hAnsi="Arial" w:eastAsia="Hiragino Sans GB"/>
          <w:b/>
          <w:color w:val="173E5C"/>
          <w:sz w:val="24"/>
        </w:rPr>
        <w:t>2025 · 海淀 · 期末 · 第20题</w:t>
      </w:r>
    </w:p>
    <w:p>
      <w:pPr>
        <w:spacing w:before="0" w:after="100"/>
        <w:ind w:left="29"/>
      </w:pPr>
      <w:r>
        <w:rPr>
          <w:rFonts w:ascii="Arial" w:hAnsi="Arial" w:eastAsia="Hiragino Sans GB"/>
          <w:b w:val="0"/>
          <w:color w:val="5E6A76"/>
          <w:sz w:val="18"/>
        </w:rPr>
        <w:t>来源：2025 · 海淀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56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《解释》条款</w:t>
            </w:r>
          </w:p>
        </w:tc>
        <w:tc>
          <w:tcPr>
            <w:tcW w:type="dxa" w:w="33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分析</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示例：第七条 未成年子女造成他人损害，被侵权人请求父母共同承担侵权责任的，人民法院依照民法典第二十七条第一款、第一千零六十八条以及第一千一百八十八条的规定予以支持。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父母必须履行对未成年子女的监护职责。未成年子女造成他人损害的，父母应当依法承担民事责任。《解释》明确了监护人职责，支持被侵权人合理诉求。</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① 第十九条 因产品存在缺陷造成买受人财产损害，买受人请求产品的生产者或者销售者赔偿缺陷产品本身损害以及其他财产损害的，人民法院依照民法典第一千二百零二条、第一千二百零三条的规定予以支持。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② 第二十三条 禁止饲养的烈性犬等危险动物造成他人损害，动物饲养人或者管理人主张不承担责任或者减轻责任的，人民法院不予支持。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2025_海淀_期末_第20题_question_1.jpg"/>
                    <pic:cNvPicPr/>
                  </pic:nvPicPr>
                  <pic:blipFill>
                    <a:blip r:embed="rId11"/>
                    <a:stretch>
                      <a:fillRect/>
                    </a:stretch>
                  </pic:blipFill>
                  <pic:spPr>
                    <a:xfrm>
                      <a:off x="0" y="0"/>
                      <a:ext cx="5715000" cy="34290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参考示例，完成下表。（本题6分，①②各3分）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6分）参考示例，完成下表。①产品责任：生产者产品责任是无过错侵权责任。行为人只要损害他人民事权益，不论其有无过错，均应承担侵权责任。《解释》明确缺陷产品造成的产品自身损害也属于产品责任赔偿范围，切实维护消费者合法权益。（3分）②危险动物责任：禁止饲养的烈性犬等危险动物造成他人损害的，动物饲养人或者管理人应承担无过错侵权责任，没有免责或减责事由。</w:t>
      </w:r>
    </w:p>
    <w:p>
      <w:pPr>
        <w:spacing w:before="0" w:after="60" w:line="307" w:lineRule="auto"/>
        <w:ind w:left="115" w:firstLine="0"/>
      </w:pPr>
      <w:r>
        <w:rPr>
          <w:rFonts w:ascii="Arial" w:hAnsi="Arial" w:eastAsia="Hiragino Sans GB"/>
          <w:b w:val="0"/>
          <w:sz w:val="19"/>
        </w:rPr>
        <w:t>《解释》阐明民法典“最严格的无过错责任”立法精神，强化动物饲养人、管理人责任意识，维护动物饲养管理秩序，保障人民群众生命财产安全。（3分）评分口径：①法理部分“无过错侵权责任+法理解释”2分，意义1分；②同样为法理2分、意义1分。法理用错为过错推定的，该法理部分不给分；“无过错”出现一次且两处法理均解释正确，可按满分处理，不重复扣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生产者产品责任是无过错侵权责任，行为人只要损害了他人的民事权益，不论其有无过错，均应承担侵权责任。</w:t>
      </w:r>
    </w:p>
    <w:p>
      <w:pPr>
        <w:spacing w:before="0" w:after="80" w:line="307" w:lineRule="auto"/>
        <w:ind w:left="115"/>
        <w:shd w:fill="EEF7F0"/>
        <w:pBdr>
          <w:left w:val="single" w:sz="14" w:space="4" w:color="1F6F5B"/>
        </w:pBdr>
      </w:pPr>
      <w:r>
        <w:rPr>
          <w:rFonts w:ascii="Arial" w:hAnsi="Arial" w:eastAsia="Hiragino Sans GB"/>
          <w:b w:val="0"/>
          <w:sz w:val="20"/>
        </w:rPr>
        <w:t>缺陷产品造成的产品自身损害属于产品责任赔偿范围，切实维护消费者合法权益。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禁止饲养的烈性犬等危险动物造成他人损害的，动物饲养人或者管理人应承担无过错侵权责任。</w:t>
      </w:r>
    </w:p>
    <w:p>
      <w:pPr>
        <w:spacing w:before="0" w:after="80" w:line="307" w:lineRule="auto"/>
        <w:ind w:left="115"/>
        <w:shd w:fill="EEF7F0"/>
        <w:pBdr>
          <w:left w:val="single" w:sz="14" w:space="4" w:color="1F6F5B"/>
        </w:pBdr>
      </w:pPr>
      <w:r>
        <w:rPr>
          <w:rFonts w:ascii="Arial" w:hAnsi="Arial" w:eastAsia="Hiragino Sans GB"/>
          <w:b w:val="0"/>
          <w:sz w:val="20"/>
        </w:rPr>
        <w:t>该无过错责任没有任何免责事由和减责事由。</w:t>
      </w:r>
    </w:p>
    <w:p>
      <w:pPr>
        <w:spacing w:before="0" w:after="80" w:line="307" w:lineRule="auto"/>
        <w:ind w:left="115"/>
        <w:shd w:fill="EEF7F0"/>
        <w:pBdr>
          <w:left w:val="single" w:sz="14" w:space="4" w:color="1F6F5B"/>
        </w:pBdr>
      </w:pPr>
      <w:r>
        <w:rPr>
          <w:rFonts w:ascii="Arial" w:hAnsi="Arial" w:eastAsia="Hiragino Sans GB"/>
          <w:b w:val="0"/>
          <w:sz w:val="20"/>
        </w:rPr>
        <w:t>《解释》阐明民法典“最严格的无过错责任”立法精神，强化动物饲养人、管理人责任意识。</w:t>
      </w:r>
    </w:p>
    <w:p>
      <w:pPr>
        <w:spacing w:before="0" w:after="80" w:line="307" w:lineRule="auto"/>
        <w:ind w:left="115"/>
        <w:shd w:fill="EEF7F0"/>
        <w:pBdr>
          <w:left w:val="single" w:sz="14" w:space="4" w:color="1F6F5B"/>
        </w:pBdr>
      </w:pPr>
      <w:r>
        <w:rPr>
          <w:rFonts w:ascii="Arial" w:hAnsi="Arial" w:eastAsia="Hiragino Sans GB"/>
          <w:b w:val="0"/>
          <w:sz w:val="20"/>
        </w:rPr>
        <w:t>维护动物饲养管理秩序，保障人民群众生命财产安全。</w:t>
      </w:r>
    </w:p>
    <w:p>
      <w:pPr>
        <w:pStyle w:val="Heading3"/>
        <w:spacing w:before="240" w:after="80"/>
        <w:pBdr>
          <w:bottom w:val="single" w:sz="4" w:space="4" w:color="D9E2EC"/>
        </w:pBdr>
      </w:pPr>
      <w:r>
        <w:rPr>
          <w:rFonts w:ascii="Arial" w:hAnsi="Arial" w:eastAsia="Hiragino Sans GB"/>
          <w:b/>
          <w:color w:val="173E5C"/>
          <w:sz w:val="24"/>
        </w:rPr>
        <w:t>2025 · 海淀 · 期末 · 第21题</w:t>
      </w:r>
    </w:p>
    <w:p>
      <w:pPr>
        <w:spacing w:before="0" w:after="100"/>
        <w:ind w:left="29"/>
      </w:pPr>
      <w:r>
        <w:rPr>
          <w:rFonts w:ascii="Arial" w:hAnsi="Arial" w:eastAsia="Hiragino Sans GB"/>
          <w:b w:val="0"/>
          <w:color w:val="5E6A76"/>
          <w:sz w:val="18"/>
        </w:rPr>
        <w:t>来源：2025 · 海淀 · 期末 · 第21题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结合材料，运用《法律与生活》知识，说明法律规定“竞业限制”并对其加以限制的原因。（8分）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8分）法律规定“竞业限制”并对其加以限制的原因一、规范“竞业限制”的意义（6分）①有利于企业商业秘密保护，2分。②有利于保护知识产权、推动社会创新，2分。③有利于在劳动者合法权益与企业商业秘密保护之间实现平衡，2分；可替代为维护市场公平竞争、遵循公平原则、体现权利和义务相统一，但替代答案通常不超过1分。二、对“竞业限制”加以限制的意义（可并入上面6分）若不对竞业限制加以限制，可能侵犯劳动者基本劳动权利，阻碍人才资源合理配置。</w:t>
      </w:r>
    </w:p>
    <w:p>
      <w:pPr>
        <w:spacing w:before="0" w:after="60" w:line="307" w:lineRule="auto"/>
        <w:ind w:left="115" w:firstLine="0"/>
      </w:pPr>
      <w:r>
        <w:rPr>
          <w:rFonts w:ascii="Arial" w:hAnsi="Arial" w:eastAsia="Hiragino Sans GB"/>
          <w:b w:val="0"/>
          <w:sz w:val="19"/>
        </w:rPr>
        <w:t>写出保护劳动者基本劳动权利或促进人才资源合理配置，可作为限制意义采分点。三、案例分析（2分）</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：李某作为负有保密义务的劳动者，泄露公司商业秘密或违反协议约定，应当承担违约责任，1分。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：刘某作为普通劳动者，并非负有保密义务的人员，餐饮公司与其签订的竞业限制协议违反相关法律规定，协议无效，1分。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规范竞业限制有利于企业商业秘密保护、保护知识产权、推动社会创新。</w:t>
      </w:r>
    </w:p>
    <w:p>
      <w:pPr>
        <w:spacing w:before="0" w:after="80" w:line="307" w:lineRule="auto"/>
        <w:ind w:left="115"/>
        <w:shd w:fill="EEF7F0"/>
        <w:pBdr>
          <w:left w:val="single" w:sz="14" w:space="4" w:color="1F6F5B"/>
        </w:pBdr>
      </w:pPr>
      <w:r>
        <w:rPr>
          <w:rFonts w:ascii="Arial" w:hAnsi="Arial" w:eastAsia="Hiragino Sans GB"/>
          <w:b w:val="0"/>
          <w:sz w:val="20"/>
        </w:rPr>
        <w:t>对竞业限制加以限制，可以保护劳动者的基本劳动权利，促进人才资源合理配置。</w:t>
      </w:r>
    </w:p>
    <w:p>
      <w:pPr>
        <w:spacing w:before="0" w:after="80" w:line="307" w:lineRule="auto"/>
        <w:ind w:left="115"/>
        <w:shd w:fill="EEF7F0"/>
        <w:pBdr>
          <w:left w:val="single" w:sz="14" w:space="4" w:color="1F6F5B"/>
        </w:pBdr>
      </w:pPr>
      <w:r>
        <w:rPr>
          <w:rFonts w:ascii="Arial" w:hAnsi="Arial" w:eastAsia="Hiragino Sans GB"/>
          <w:b w:val="0"/>
          <w:sz w:val="20"/>
        </w:rPr>
        <w:t>案例一：李某作为负有保密义务的劳动者，泄露公司商业秘密或违反协议约定，应当承担违约责任。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案例二：刘某作为公司普通员工，并非负有保密义务的人员，餐饮公司与其签订的竞业限制协议违反法律规定，协议无效。</w:t>
      </w:r>
    </w:p>
    <w:p>
      <w:pPr>
        <w:spacing w:before="0" w:after="80" w:line="307" w:lineRule="auto"/>
        <w:ind w:left="115"/>
        <w:shd w:fill="EEF7F0"/>
        <w:pBdr>
          <w:left w:val="single" w:sz="14" w:space="4" w:color="1F6F5B"/>
        </w:pBdr>
      </w:pPr>
      <w:r>
        <w:rPr>
          <w:rFonts w:ascii="Arial" w:hAnsi="Arial" w:eastAsia="Hiragino Sans GB"/>
          <w:b w:val="0"/>
          <w:sz w:val="20"/>
        </w:rPr>
        <w:t>综合：在劳动者合法权益与企业商业秘密保护之间实现平衡。</w:t>
      </w:r>
    </w:p>
    <w:p>
      <w:pPr>
        <w:pStyle w:val="Heading3"/>
        <w:spacing w:before="240" w:after="80"/>
        <w:pBdr>
          <w:bottom w:val="single" w:sz="4" w:space="4" w:color="D9E2EC"/>
        </w:pBdr>
      </w:pPr>
      <w:r>
        <w:rPr>
          <w:rFonts w:ascii="Arial" w:hAnsi="Arial" w:eastAsia="Hiragino Sans GB"/>
          <w:b/>
          <w:color w:val="173E5C"/>
          <w:sz w:val="24"/>
        </w:rPr>
        <w:t>2025 · 石景山 · 一模 · 第20题</w:t>
      </w:r>
    </w:p>
    <w:p>
      <w:pPr>
        <w:spacing w:before="0" w:after="100"/>
        <w:ind w:left="29"/>
      </w:pPr>
      <w:r>
        <w:rPr>
          <w:rFonts w:ascii="Arial" w:hAnsi="Arial" w:eastAsia="Hiragino Sans GB"/>
          <w:b w:val="0"/>
          <w:color w:val="5E6A76"/>
          <w:sz w:val="18"/>
        </w:rPr>
        <w:t>来源：2025 · 石景山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(8分)新质生产力鼓励新业态拓展创新。人民法院能动履职、保护创新，为发展新质生产力提供重要保障。下列是石景山法院以司法护航新质生产力发展的两个案例。</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before="0" w:after="60" w:line="307" w:lineRule="auto"/>
        <w:ind w:left="115" w:firstLine="0"/>
      </w:pPr>
      <w:r>
        <w:rPr>
          <w:rFonts w:ascii="Arial" w:hAnsi="Arial" w:eastAsia="Hiragino Sans GB"/>
          <w:b w:val="0"/>
          <w:sz w:val="20"/>
        </w:rPr>
        <w:t>法院经审理，判令被告返还原告服务费、违约金共计11万余元。</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before="0" w:after="60" w:line="307" w:lineRule="auto"/>
        <w:ind w:left="115" w:firstLine="0"/>
      </w:pPr>
      <w:r>
        <w:rPr>
          <w:rFonts w:ascii="Arial" w:hAnsi="Arial" w:eastAsia="Hiragino Sans GB"/>
          <w:b w:val="0"/>
          <w:sz w:val="20"/>
        </w:rPr>
        <w:t>法院经审理，判令被告停止侵权并赔偿原告损失共计3.6万元。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410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c>
          <w:tcPr>
            <w:tcW w:type="dxa" w:w="288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对发展新质生产力的保障作用</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案例一：集成电路技术研发委托合同</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维护守约方合法权益，激励从业者秉持契约精神和敬业态度，着力提升创新研发能力，促进集成电路产业扩容提质，为新质生产力发展提供重要支撑。</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案例二：“好省”APP 与“超好省-省钱助手”APP</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20（8分）任务类型：解释与论证（法理依据+事实依据+对发展新质生产力的保障作用）。</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根据民法典规定，当事人不履行合同义务或者履行合同义务不符合约定的，守约方可以要求违约方承担违约责任。被告开发时间超过履行期限，阶段性产品未达合同约定标准，构成违约，应当承担违约责任。对应</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，学生能从民法典角度准确分析一方面得2分，两方面得4分。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根据反不正当竞争法，被告擅自使用与原告名称、图标相似的软件，容易使消费者发生混淆误认，构成混淆型不正当竞争，应承担停止侵害、赔偿损失等民事责任。准确回答一点得2分，两点得4分；答非所问或没有应答得0分。保障作用：依法打击不正当竞争行为，维护消费者知情权和选择权，保护知识产权和经营者合法权益，维护公平竞争的市场秩序，营造良好营商环境，为数字经济发展提供法治保障。</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案例一：当事人不履行合同义务或者履行合同义务不符合约定的，守约方可以要求违约方承担违约责任。</w:t>
      </w:r>
    </w:p>
    <w:p>
      <w:pPr>
        <w:spacing w:before="0" w:after="80" w:line="307" w:lineRule="auto"/>
        <w:ind w:left="115"/>
        <w:shd w:fill="EEF7F0"/>
        <w:pBdr>
          <w:left w:val="single" w:sz="14" w:space="4" w:color="1F6F5B"/>
        </w:pBdr>
      </w:pPr>
      <w:r>
        <w:rPr>
          <w:rFonts w:ascii="Arial" w:hAnsi="Arial" w:eastAsia="Hiragino Sans GB"/>
          <w:b w:val="0"/>
          <w:sz w:val="20"/>
        </w:rPr>
        <w:t>被告开发时间超过履行期限，阶段性产品未达合同约定标准，构成违约，应当承担违约责任。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案例二：根据反不正当竞争法，被告擅自使用与原告名称、图标相似的软件，容易使消费者发生混淆误认，构成混淆型不正当竞争。</w:t>
      </w:r>
    </w:p>
    <w:p>
      <w:pPr>
        <w:spacing w:before="0" w:after="80" w:line="307" w:lineRule="auto"/>
        <w:ind w:left="115"/>
        <w:shd w:fill="EEF7F0"/>
        <w:pBdr>
          <w:left w:val="single" w:sz="14" w:space="4" w:color="1F6F5B"/>
        </w:pBdr>
      </w:pPr>
      <w:r>
        <w:rPr>
          <w:rFonts w:ascii="Arial" w:hAnsi="Arial" w:eastAsia="Hiragino Sans GB"/>
          <w:b w:val="0"/>
          <w:sz w:val="20"/>
        </w:rPr>
        <w:t>不正当竞争行为应承担停止侵害、赔偿损失等民事责任。</w:t>
      </w:r>
    </w:p>
    <w:p>
      <w:pPr>
        <w:spacing w:before="0" w:after="80" w:line="307" w:lineRule="auto"/>
        <w:ind w:left="115"/>
        <w:shd w:fill="EEF7F0"/>
        <w:pBdr>
          <w:left w:val="single" w:sz="14" w:space="4" w:color="1F6F5B"/>
        </w:pBdr>
      </w:pPr>
      <w:r>
        <w:rPr>
          <w:rFonts w:ascii="Arial" w:hAnsi="Arial" w:eastAsia="Hiragino Sans GB"/>
          <w:b w:val="0"/>
          <w:sz w:val="20"/>
        </w:rPr>
        <w:t>依法打击不正当竞争行为，维护消费者知情权和选择权，保护知识产权和经营者合法权益。</w:t>
      </w:r>
    </w:p>
    <w:p>
      <w:pPr>
        <w:spacing w:before="0" w:after="80" w:line="307" w:lineRule="auto"/>
        <w:ind w:left="115"/>
        <w:shd w:fill="EEF7F0"/>
        <w:pBdr>
          <w:left w:val="single" w:sz="14" w:space="4" w:color="1F6F5B"/>
        </w:pBdr>
      </w:pPr>
      <w:r>
        <w:rPr>
          <w:rFonts w:ascii="Arial" w:hAnsi="Arial" w:eastAsia="Hiragino Sans GB"/>
          <w:b w:val="0"/>
          <w:sz w:val="20"/>
        </w:rPr>
        <w:t>维护公平竞争市场秩序，营造良好营商环境，为数字经济发展提供法治保障。</w:t>
      </w:r>
    </w:p>
    <w:p>
      <w:pPr>
        <w:pStyle w:val="Heading3"/>
        <w:spacing w:before="240" w:after="80"/>
        <w:pBdr>
          <w:bottom w:val="single" w:sz="4" w:space="4" w:color="D9E2EC"/>
        </w:pBdr>
      </w:pPr>
      <w:r>
        <w:rPr>
          <w:rFonts w:ascii="Arial" w:hAnsi="Arial" w:eastAsia="Hiragino Sans GB"/>
          <w:b/>
          <w:color w:val="173E5C"/>
          <w:sz w:val="24"/>
        </w:rPr>
        <w:t>2025 · 西城 · 一模 · 第20题</w:t>
      </w:r>
    </w:p>
    <w:p>
      <w:pPr>
        <w:spacing w:before="0" w:after="100"/>
        <w:ind w:left="29"/>
      </w:pPr>
      <w:r>
        <w:rPr>
          <w:rFonts w:ascii="Arial" w:hAnsi="Arial" w:eastAsia="Hiragino Sans GB"/>
          <w:b w:val="0"/>
          <w:color w:val="5E6A76"/>
          <w:sz w:val="18"/>
        </w:rPr>
        <w:t>来源：2025 · 西城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结合材料，综合运用经济和法律的知识，说明上述做法能促进社会公平与经济效率的平衡。</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保护劳动者合法权益是劳动法的重要立法宗旨和基本原则。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公平角度4分：发挥工会作用或集体力量1分；确保双方协商一致、平等自愿、公平签订劳动合同，或结合订立劳动合同基本原则说明1分；保护劳动者合法权益或劳动报酬权利1分；促进体面劳动、尊重劳动或分配公平1分。</w:t>
      </w:r>
    </w:p>
    <w:p>
      <w:pPr>
        <w:spacing w:before="0" w:after="60" w:line="307" w:lineRule="auto"/>
        <w:ind w:left="115" w:firstLine="0"/>
      </w:pPr>
      <w:r>
        <w:rPr>
          <w:rFonts w:ascii="Arial" w:hAnsi="Arial" w:eastAsia="Hiragino Sans GB"/>
          <w:b w:val="0"/>
          <w:sz w:val="19"/>
        </w:rPr>
        <w:t>效率角度4分：促进企业依法规范用工、合理用工1分；激发劳动者积极性或保障收入1分；建立和谐劳动关系1分；推动生产效率提高、培育良好商誉或企业信誉形象1分。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保护劳动者合法权益是劳动法的重要立法宗旨和基本原则。</w:t>
      </w:r>
    </w:p>
    <w:p>
      <w:pPr>
        <w:spacing w:before="0" w:after="80" w:line="307" w:lineRule="auto"/>
        <w:ind w:left="115"/>
        <w:shd w:fill="EEF7F0"/>
        <w:pBdr>
          <w:left w:val="single" w:sz="14" w:space="4" w:color="1F6F5B"/>
        </w:pBdr>
      </w:pPr>
      <w:r>
        <w:rPr>
          <w:rFonts w:ascii="Arial" w:hAnsi="Arial" w:eastAsia="Hiragino Sans GB"/>
          <w:b w:val="0"/>
          <w:sz w:val="20"/>
        </w:rPr>
        <w:t>工会搭建协商平台，劳动者以集体力量与用人单位签订集体合同，有利于确保双方协商一致、平等自愿、公平订立合同。</w:t>
      </w:r>
    </w:p>
    <w:p>
      <w:pPr>
        <w:spacing w:before="0" w:after="80" w:line="307" w:lineRule="auto"/>
        <w:ind w:left="115"/>
        <w:shd w:fill="EEF7F0"/>
        <w:pBdr>
          <w:left w:val="single" w:sz="14" w:space="4" w:color="1F6F5B"/>
        </w:pBdr>
      </w:pPr>
      <w:r>
        <w:rPr>
          <w:rFonts w:ascii="Arial" w:hAnsi="Arial" w:eastAsia="Hiragino Sans GB"/>
          <w:b w:val="0"/>
          <w:sz w:val="20"/>
        </w:rPr>
        <w:t>集体协商更好地保护劳动者合法权益和劳动报酬权利，促进低薪劳动者群体实现体面劳动和社会公平。</w:t>
      </w:r>
    </w:p>
    <w:p>
      <w:pPr>
        <w:spacing w:before="0" w:after="80" w:line="307" w:lineRule="auto"/>
        <w:ind w:left="115"/>
        <w:shd w:fill="EEF7F0"/>
        <w:pBdr>
          <w:left w:val="single" w:sz="14" w:space="4" w:color="1F6F5B"/>
        </w:pBdr>
      </w:pPr>
      <w:r>
        <w:rPr>
          <w:rFonts w:ascii="Arial" w:hAnsi="Arial" w:eastAsia="Hiragino Sans GB"/>
          <w:b w:val="0"/>
          <w:sz w:val="20"/>
        </w:rPr>
        <w:t>集体合同促进企业依法规范用工、合理用工，构建和谐劳动关系。</w:t>
      </w:r>
    </w:p>
    <w:p>
      <w:pPr>
        <w:spacing w:before="0" w:after="80" w:line="307" w:lineRule="auto"/>
        <w:ind w:left="115"/>
        <w:shd w:fill="EEF7F0"/>
        <w:pBdr>
          <w:left w:val="single" w:sz="14" w:space="4" w:color="1F6F5B"/>
        </w:pBdr>
      </w:pPr>
      <w:r>
        <w:rPr>
          <w:rFonts w:ascii="Arial" w:hAnsi="Arial" w:eastAsia="Hiragino Sans GB"/>
          <w:b w:val="0"/>
          <w:sz w:val="20"/>
        </w:rPr>
        <w:t>保障收入和权益有利于激发劳动者积极性，推动生产效率提高。</w:t>
      </w:r>
    </w:p>
    <w:p>
      <w:pPr>
        <w:spacing w:before="0" w:after="80" w:line="307" w:lineRule="auto"/>
        <w:ind w:left="115"/>
        <w:shd w:fill="EEF7F0"/>
        <w:pBdr>
          <w:left w:val="single" w:sz="14" w:space="4" w:color="1F6F5B"/>
        </w:pBdr>
      </w:pPr>
      <w:r>
        <w:rPr>
          <w:rFonts w:ascii="Arial" w:hAnsi="Arial" w:eastAsia="Hiragino Sans GB"/>
          <w:b w:val="0"/>
          <w:sz w:val="20"/>
        </w:rPr>
        <w:t>规范用工和改善劳动关系有利于培育企业良好商誉，实现社会公平与经济效率的平衡。</w:t>
      </w:r>
    </w:p>
    <w:p>
      <w:pPr>
        <w:pStyle w:val="Heading3"/>
        <w:spacing w:before="240" w:after="80"/>
        <w:pBdr>
          <w:bottom w:val="single" w:sz="4" w:space="4" w:color="D9E2EC"/>
        </w:pBdr>
      </w:pPr>
      <w:r>
        <w:rPr>
          <w:rFonts w:ascii="Arial" w:hAnsi="Arial" w:eastAsia="Hiragino Sans GB"/>
          <w:b/>
          <w:color w:val="173E5C"/>
          <w:sz w:val="24"/>
        </w:rPr>
        <w:t>2025 · 西城 · 二模 · 第18题</w:t>
      </w:r>
    </w:p>
    <w:p>
      <w:pPr>
        <w:spacing w:before="0" w:after="100"/>
        <w:ind w:left="29"/>
      </w:pPr>
      <w:r>
        <w:rPr>
          <w:rFonts w:ascii="Arial" w:hAnsi="Arial" w:eastAsia="Hiragino Sans GB"/>
          <w:b w:val="0"/>
          <w:color w:val="5E6A76"/>
          <w:sz w:val="18"/>
        </w:rPr>
        <w:t>来源：2025 · 西城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before="0" w:after="60" w:line="307" w:lineRule="auto"/>
        <w:ind w:left="115" w:firstLine="0"/>
      </w:pPr>
      <w:r>
        <w:rPr>
          <w:rFonts w:ascii="Arial" w:hAnsi="Arial" w:eastAsia="Hiragino Sans GB"/>
          <w:b w:val="0"/>
          <w:sz w:val="20"/>
        </w:rPr>
        <w:t>人民法院一审判定，由被告平台退还未成年人充值款24万元。平台不服提出上诉，二审法院维持了一审判决。</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结合材料，运用《法律与生活》的知识，分析人民法院的判决结果。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小刘为限制民事行为能力人，其大额打赏行为家长事先不知情、事后也不同意追认，交易行为无效。（2分）平台审核措施不完善，未能尽到合理审查义务，存在过错；小刘父母疏于监管，未能履行好监护职责；小刘沉迷打赏并通过欺骗手段规避监管，小刘方也有过错。（过错分析，共3分）根据民法典第一百五十七条，交易无效后应返还财产；各方都有过错的，应各自承担相应责任。综合各方过错程度，法院判平台返还部分款项而非全额返还，体现按过错程度分担责任和公平原则。</w:t>
      </w:r>
    </w:p>
    <w:p>
      <w:pPr>
        <w:spacing w:before="0" w:after="60" w:line="307" w:lineRule="auto"/>
        <w:ind w:left="115" w:firstLine="0"/>
      </w:pPr>
      <w:r>
        <w:rPr>
          <w:rFonts w:ascii="Arial" w:hAnsi="Arial" w:eastAsia="Hiragino Sans GB"/>
          <w:b w:val="0"/>
          <w:sz w:val="19"/>
        </w:rPr>
        <w:t>（1分）判决意义2分：引导平台健全审核机制、担当社会责任，促进平台经济健康发展；警示监护人依法履行监护义务，教育引导未成年人树立正确消费观。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小刘为限制民事行为能力人，其大额打赏行为家长事先不知情、事后不同意追认，交易行为无效。</w:t>
      </w:r>
    </w:p>
    <w:p>
      <w:pPr>
        <w:spacing w:before="0" w:after="80" w:line="307" w:lineRule="auto"/>
        <w:ind w:left="115"/>
        <w:shd w:fill="EEF7F0"/>
        <w:pBdr>
          <w:left w:val="single" w:sz="14" w:space="4" w:color="1F6F5B"/>
        </w:pBdr>
      </w:pPr>
      <w:r>
        <w:rPr>
          <w:rFonts w:ascii="Arial" w:hAnsi="Arial" w:eastAsia="Hiragino Sans GB"/>
          <w:b w:val="0"/>
          <w:sz w:val="20"/>
        </w:rPr>
        <w:t>平台审核措施不完善，未尽到合理审查义务，存在过错。</w:t>
      </w:r>
    </w:p>
    <w:p>
      <w:pPr>
        <w:spacing w:before="0" w:after="80" w:line="307" w:lineRule="auto"/>
        <w:ind w:left="115"/>
        <w:shd w:fill="EEF7F0"/>
        <w:pBdr>
          <w:left w:val="single" w:sz="14" w:space="4" w:color="1F6F5B"/>
        </w:pBdr>
      </w:pPr>
      <w:r>
        <w:rPr>
          <w:rFonts w:ascii="Arial" w:hAnsi="Arial" w:eastAsia="Hiragino Sans GB"/>
          <w:b w:val="0"/>
          <w:sz w:val="20"/>
        </w:rPr>
        <w:t>小刘父母疏于监管，未能履行好监护职责；小刘沉迷打赏并通过欺骗手段规避监管，小刘方也有过错。</w:t>
      </w:r>
    </w:p>
    <w:p>
      <w:pPr>
        <w:spacing w:before="0" w:after="80" w:line="307" w:lineRule="auto"/>
        <w:ind w:left="115"/>
        <w:shd w:fill="EEF7F0"/>
        <w:pBdr>
          <w:left w:val="single" w:sz="14" w:space="4" w:color="1F6F5B"/>
        </w:pBdr>
      </w:pPr>
      <w:r>
        <w:rPr>
          <w:rFonts w:ascii="Arial" w:hAnsi="Arial" w:eastAsia="Hiragino Sans GB"/>
          <w:b w:val="0"/>
          <w:sz w:val="20"/>
        </w:rPr>
        <w:t>根据民法典第一百五十七条，交易无效后应返还财产；各方都有过错的，应各自承担相应责任。</w:t>
      </w:r>
    </w:p>
    <w:p>
      <w:pPr>
        <w:spacing w:before="0" w:after="80" w:line="307" w:lineRule="auto"/>
        <w:ind w:left="115"/>
        <w:shd w:fill="EEF7F0"/>
        <w:pBdr>
          <w:left w:val="single" w:sz="14" w:space="4" w:color="1F6F5B"/>
        </w:pBdr>
      </w:pPr>
      <w:r>
        <w:rPr>
          <w:rFonts w:ascii="Arial" w:hAnsi="Arial" w:eastAsia="Hiragino Sans GB"/>
          <w:b w:val="0"/>
          <w:sz w:val="20"/>
        </w:rPr>
        <w:t>法院判平台返还部分款项而非全额返还，体现按各方过错程度分担责任和公平原则。</w:t>
      </w:r>
    </w:p>
    <w:p>
      <w:pPr>
        <w:spacing w:before="0" w:after="80" w:line="307" w:lineRule="auto"/>
        <w:ind w:left="115"/>
        <w:shd w:fill="EEF7F0"/>
        <w:pBdr>
          <w:left w:val="single" w:sz="14" w:space="4" w:color="1F6F5B"/>
        </w:pBdr>
      </w:pPr>
      <w:r>
        <w:rPr>
          <w:rFonts w:ascii="Arial" w:hAnsi="Arial" w:eastAsia="Hiragino Sans GB"/>
          <w:b w:val="0"/>
          <w:sz w:val="20"/>
        </w:rPr>
        <w:t>本案警示平台健全审核机制、担当社会责任，也警示监护人履行监护义务，教育引导未成年人树立正确消费观。</w:t>
      </w:r>
    </w:p>
    <w:p>
      <w:pPr>
        <w:pStyle w:val="Heading3"/>
        <w:spacing w:before="240" w:after="80"/>
        <w:pBdr>
          <w:bottom w:val="single" w:sz="4" w:space="4" w:color="D9E2EC"/>
        </w:pBdr>
      </w:pPr>
      <w:r>
        <w:rPr>
          <w:rFonts w:ascii="Arial" w:hAnsi="Arial" w:eastAsia="Hiragino Sans GB"/>
          <w:b/>
          <w:color w:val="173E5C"/>
          <w:sz w:val="24"/>
        </w:rPr>
        <w:t>2025 · 西城 · 期末 · 第19题</w:t>
      </w:r>
    </w:p>
    <w:p>
      <w:pPr>
        <w:spacing w:before="0" w:after="100"/>
        <w:ind w:left="29"/>
      </w:pPr>
      <w:r>
        <w:rPr>
          <w:rFonts w:ascii="Arial" w:hAnsi="Arial" w:eastAsia="Hiragino Sans GB"/>
          <w:b w:val="0"/>
          <w:color w:val="5E6A76"/>
          <w:sz w:val="18"/>
        </w:rPr>
        <w:t>来源：2025 · 西城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【案情回放】</w:t>
      </w:r>
      <w:r>
        <w:rPr>
          <w:rFonts w:ascii="Arial" w:hAnsi="Arial" w:eastAsia="Hiragino Sans GB"/>
          <w:b w:val="0"/>
          <w:sz w:val="20"/>
        </w:rPr>
        <w:t xml:space="preserve">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before="0" w:after="60" w:line="307" w:lineRule="auto"/>
        <w:ind w:left="115" w:firstLine="0"/>
      </w:pPr>
      <w:r>
        <w:rPr>
          <w:rFonts w:ascii="Arial" w:hAnsi="Arial" w:eastAsia="Hiragino Sans GB"/>
          <w:b w:val="0"/>
          <w:sz w:val="20"/>
        </w:rPr>
        <w:t>M公司因此提起诉讼，指控陈某及深圳市Y公司构成不正当竞争。</w:t>
      </w:r>
    </w:p>
    <w:p>
      <w:pPr>
        <w:spacing w:before="0" w:after="60" w:line="307" w:lineRule="auto"/>
        <w:ind w:left="115" w:firstLine="0"/>
      </w:pPr>
      <w:r>
        <w:rPr>
          <w:rFonts w:ascii="Arial" w:hAnsi="Arial" w:eastAsia="Hiragino Sans GB"/>
          <w:b/>
          <w:color w:val="2B6F9F"/>
          <w:sz w:val="20"/>
        </w:rPr>
        <w:t>【判决结果】</w:t>
      </w:r>
      <w:r>
        <w:rPr>
          <w:rFonts w:ascii="Arial" w:hAnsi="Arial" w:eastAsia="Hiragino Sans GB"/>
          <w:b w:val="0"/>
          <w:sz w:val="20"/>
        </w:rPr>
        <w:t xml:space="preserve"> 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“唤醒词”亦受法律保护，请运用法律知识分析法院的判决。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pPr>
        <w:spacing w:before="0" w:after="60" w:line="307" w:lineRule="auto"/>
        <w:ind w:left="115" w:firstLine="0"/>
      </w:pPr>
      <w:r>
        <w:rPr>
          <w:rFonts w:ascii="Arial" w:hAnsi="Arial" w:eastAsia="Hiragino Sans GB"/>
          <w:b/>
          <w:color w:val="5E6A76"/>
          <w:sz w:val="19"/>
        </w:rPr>
        <w:t>解析要点</w:t>
      </w:r>
      <w:r>
        <w:rPr>
          <w:rFonts w:ascii="Arial" w:hAnsi="Arial" w:eastAsia="Hiragino Sans GB"/>
          <w:b w:val="0"/>
          <w:sz w:val="19"/>
        </w:rPr>
        <w:t xml:space="preserve"> ：结合材料描述侵权事实；写出引人误解、混淆或虚假宣传；写出属于不正当竞争或违反反不正当竞争法；写出违背诚实信用原则或商业道德；说明该案判决保护了合法权益或规范了市场行为，有利于新业态、新经济、数字经济发展、创新、维护市场秩序或优化营商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“小爱同学”唤醒词和相关商品名称已经具有一定影响，受反不正当竞争法保护。</w:t>
      </w:r>
    </w:p>
    <w:p>
      <w:pPr>
        <w:spacing w:before="0" w:after="80" w:line="307" w:lineRule="auto"/>
        <w:ind w:left="115"/>
        <w:shd w:fill="EEF7F0"/>
        <w:pBdr>
          <w:left w:val="single" w:sz="14" w:space="4" w:color="1F6F5B"/>
        </w:pBdr>
      </w:pPr>
      <w:r>
        <w:rPr>
          <w:rFonts w:ascii="Arial" w:hAnsi="Arial" w:eastAsia="Hiragino Sans GB"/>
          <w:b w:val="0"/>
          <w:sz w:val="20"/>
        </w:rPr>
        <w:t>陈某明知他人已经使用该唤醒词并有一定影响，仍抢先注册相关商标。</w:t>
      </w:r>
    </w:p>
    <w:p>
      <w:pPr>
        <w:spacing w:before="0" w:after="80" w:line="307" w:lineRule="auto"/>
        <w:ind w:left="115"/>
        <w:shd w:fill="EEF7F0"/>
        <w:pBdr>
          <w:left w:val="single" w:sz="14" w:space="4" w:color="1F6F5B"/>
        </w:pBdr>
      </w:pPr>
      <w:r>
        <w:rPr>
          <w:rFonts w:ascii="Arial" w:hAnsi="Arial" w:eastAsia="Hiragino Sans GB"/>
          <w:b w:val="0"/>
          <w:sz w:val="20"/>
        </w:rPr>
        <w:t>陈某及深圳市Y公司在相关商品上使用“小爱同学”并发布宣传，容易造成混淆或误认，构成混淆及虚假宣传。</w:t>
      </w:r>
    </w:p>
    <w:p>
      <w:pPr>
        <w:spacing w:before="0" w:after="80" w:line="307" w:lineRule="auto"/>
        <w:ind w:left="115"/>
        <w:shd w:fill="EEF7F0"/>
        <w:pBdr>
          <w:left w:val="single" w:sz="14" w:space="4" w:color="1F6F5B"/>
        </w:pBdr>
      </w:pPr>
      <w:r>
        <w:rPr>
          <w:rFonts w:ascii="Arial" w:hAnsi="Arial" w:eastAsia="Hiragino Sans GB"/>
          <w:b w:val="0"/>
          <w:sz w:val="20"/>
        </w:rPr>
        <w:t>上述行为属于不正当竞争，违背诚实信用原则和商业道德。</w:t>
      </w:r>
    </w:p>
    <w:p>
      <w:pPr>
        <w:spacing w:before="0" w:after="80" w:line="307" w:lineRule="auto"/>
        <w:ind w:left="115"/>
        <w:shd w:fill="EEF7F0"/>
        <w:pBdr>
          <w:left w:val="single" w:sz="14" w:space="4" w:color="1F6F5B"/>
        </w:pBdr>
      </w:pPr>
      <w:r>
        <w:rPr>
          <w:rFonts w:ascii="Arial" w:hAnsi="Arial" w:eastAsia="Hiragino Sans GB"/>
          <w:b w:val="0"/>
          <w:sz w:val="20"/>
        </w:rPr>
        <w:t>法院判令停止侵权并赔偿损失，合理确定各方利益，规制滥用权利行为。</w:t>
      </w:r>
    </w:p>
    <w:p>
      <w:pPr>
        <w:spacing w:before="0" w:after="80" w:line="307" w:lineRule="auto"/>
        <w:ind w:left="115"/>
        <w:shd w:fill="EEF7F0"/>
        <w:pBdr>
          <w:left w:val="single" w:sz="14" w:space="4" w:color="1F6F5B"/>
        </w:pBdr>
      </w:pPr>
      <w:r>
        <w:rPr>
          <w:rFonts w:ascii="Arial" w:hAnsi="Arial" w:eastAsia="Hiragino Sans GB"/>
          <w:b w:val="0"/>
          <w:sz w:val="20"/>
        </w:rPr>
        <w:t>该判决保护科技创新型企业的品牌商誉，有利于促进新业态和数字经济发展，营造良好法治化营商环境。</w:t>
      </w:r>
    </w:p>
    <w:p>
      <w:pPr>
        <w:pStyle w:val="Heading3"/>
        <w:spacing w:before="240" w:after="80"/>
        <w:pBdr>
          <w:bottom w:val="single" w:sz="4" w:space="4" w:color="D9E2EC"/>
        </w:pBdr>
      </w:pPr>
      <w:r>
        <w:rPr>
          <w:rFonts w:ascii="Arial" w:hAnsi="Arial" w:eastAsia="Hiragino Sans GB"/>
          <w:b/>
          <w:color w:val="173E5C"/>
          <w:sz w:val="24"/>
        </w:rPr>
        <w:t>2025 · 门头沟 · 一模 · 第20题</w:t>
      </w:r>
    </w:p>
    <w:p>
      <w:pPr>
        <w:spacing w:before="0" w:after="100"/>
        <w:ind w:left="29"/>
      </w:pPr>
      <w:r>
        <w:rPr>
          <w:rFonts w:ascii="Arial" w:hAnsi="Arial" w:eastAsia="Hiragino Sans GB"/>
          <w:b w:val="0"/>
          <w:color w:val="5E6A76"/>
          <w:sz w:val="18"/>
        </w:rPr>
        <w:t>来源：2025 · 门头沟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“以事实为根据，以法律为准绳”是我国司法活动的基本原则，核心是通过客观事实认真严格依照法律规定作出裁判，确保司法公正性与权威性。下表为两个案例的裁判要点。</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为示例，</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需要填写</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②、现实意义③。</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5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8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案件事实</w:t>
            </w:r>
          </w:p>
        </w:tc>
        <w:tc>
          <w:tcPr>
            <w:tcW w:type="dxa" w:w="36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裁判要点</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案例一：著作权保护</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A 公司享有“我不是胖虎”系列美术作品的复制权、改编权、信息网络传播权等著作财产性权利。B 公司、C 公司未经许可，在其经营的微博账号中发布了与 A 公司“我不是胖虎”类似的电脑壁纸“橘猫”。A 公司向法院起诉，要求 B 公司、C 公司承担侵权责任。</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裁判结果：支持 A 公司的诉讼请求，B 公司、C 公司应停止侵害，删除相关内容并赔偿 A 公司经济损失。</w:t>
            </w:r>
            <w:r>
              <w:br/>
            </w:r>
            <w:r>
              <w:rPr>
                <w:rFonts w:ascii="Arial" w:hAnsi="Arial" w:eastAsia="Hiragino Sans GB"/>
                <w:b w:val="0"/>
                <w:sz w:val="17"/>
              </w:rPr>
              <w:t>裁判理由：根据著作权法，著作权人对作品享有广泛权利；他人未经许可使用作品，可能构成侵权。B 公司、C 公司未经许可将被诉侵权图片作为微博图片发布，使公众可以在个人选定的时间和地点获得作品，侵害 A 公司著作权。现实意义：充分保障著作权人合法权益，规范企业行为。</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案例二：劳动合同诚信</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孙某在 2022 年 4 月应聘甲公司，所投简历写明 2015 年 7 月至 2022 年 3 月期间有 4 段工作经历。后孙某入职甲公司，同日双方签订劳动合同并约定试用期。入职后经甲公司查证，孙某毕业后 7 年时间曾在 17 家公司任职。甲公司以孙某未如实提供工作经历为由，在试用期将其辞退。孙某向法院起诉，请求判决甲公司支付违法解除劳动关系赔偿金。</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裁判结果①；</w:t>
            </w:r>
            <w:r>
              <w:br/>
            </w:r>
            <w:r>
              <w:rPr>
                <w:rFonts w:ascii="Arial" w:hAnsi="Arial" w:eastAsia="Hiragino Sans GB"/>
                <w:b w:val="0"/>
                <w:sz w:val="17"/>
              </w:rPr>
              <w:t>裁判理由②；现实意义③。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请结合以下案例，参照所给出完成下表。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：驳回或不支持孙某诉讼请求（1分），甲公司无需支付赔偿金（1分）。20（2）</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共4分：①法律规定1分，写出订立劳动合同应遵循诚实信用原则即可得1分；或根据《劳动合同法》，以欺诈手段订立的劳动合同无效或者部分无效。②孙某违反诚实信用原则、违反劳动者基本职业道德或侵犯甲公司知情权（1分）。③甲公司在违背真实意思的情况下与孙某签订合同，或劳动合同无效（1分）。④甲公司提出解除劳动关系符合法律规定，解除劳动关系并无不妥或行为无过错（1分）。20（3）现实意义共3分：①维护用人单位合法权益（1分）。②约束劳动者行为，有利于劳动者遵守职业道德（1分）。</w:t>
      </w:r>
    </w:p>
    <w:p>
      <w:pPr>
        <w:spacing w:before="0" w:after="60" w:line="307" w:lineRule="auto"/>
        <w:ind w:left="115" w:firstLine="0"/>
      </w:pPr>
      <w:r>
        <w:rPr>
          <w:rFonts w:ascii="Arial" w:hAnsi="Arial" w:eastAsia="Hiragino Sans GB"/>
          <w:b w:val="0"/>
          <w:sz w:val="19"/>
        </w:rPr>
        <w:t>③有利于和谐劳动关系的构建，有利于弘扬诚信的社会主义核心价值观，或维护社会公平正义（1分）。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裁判结果：驳回或不支持孙某诉讼请求，甲公司无需支付违法解除劳动关系赔偿金。</w:t>
      </w:r>
    </w:p>
    <w:p>
      <w:pPr>
        <w:spacing w:before="0" w:after="80" w:line="307" w:lineRule="auto"/>
        <w:ind w:left="115"/>
        <w:shd w:fill="EEF7F0"/>
        <w:pBdr>
          <w:left w:val="single" w:sz="14" w:space="4" w:color="1F6F5B"/>
        </w:pBdr>
      </w:pPr>
      <w:r>
        <w:rPr>
          <w:rFonts w:ascii="Arial" w:hAnsi="Arial" w:eastAsia="Hiragino Sans GB"/>
          <w:b w:val="0"/>
          <w:sz w:val="20"/>
        </w:rPr>
        <w:t>订立劳动合同应遵循诚实信用原则；或以欺诈手段订立的劳动合同无效或者部分无效。</w:t>
      </w:r>
    </w:p>
    <w:p>
      <w:pPr>
        <w:spacing w:before="0" w:after="80" w:line="307" w:lineRule="auto"/>
        <w:ind w:left="115"/>
        <w:shd w:fill="EEF7F0"/>
        <w:pBdr>
          <w:left w:val="single" w:sz="14" w:space="4" w:color="1F6F5B"/>
        </w:pBdr>
      </w:pPr>
      <w:r>
        <w:rPr>
          <w:rFonts w:ascii="Arial" w:hAnsi="Arial" w:eastAsia="Hiragino Sans GB"/>
          <w:b w:val="0"/>
          <w:sz w:val="20"/>
        </w:rPr>
        <w:t>孙某隐瞒多段工作经历，违反诚实信用原则、劳动者基本职业道德或侵犯甲公司知情权。</w:t>
      </w:r>
    </w:p>
    <w:p>
      <w:pPr>
        <w:spacing w:before="0" w:after="80" w:line="307" w:lineRule="auto"/>
        <w:ind w:left="115"/>
        <w:shd w:fill="EEF7F0"/>
        <w:pBdr>
          <w:left w:val="single" w:sz="14" w:space="4" w:color="1F6F5B"/>
        </w:pBdr>
      </w:pPr>
      <w:r>
        <w:rPr>
          <w:rFonts w:ascii="Arial" w:hAnsi="Arial" w:eastAsia="Hiragino Sans GB"/>
          <w:b w:val="0"/>
          <w:sz w:val="20"/>
        </w:rPr>
        <w:t>甲公司在违背真实意思的情况下与孙某签订合同，劳动合同可认定无效或部分无效。</w:t>
      </w:r>
    </w:p>
    <w:p>
      <w:pPr>
        <w:spacing w:before="0" w:after="80" w:line="307" w:lineRule="auto"/>
        <w:ind w:left="115"/>
        <w:shd w:fill="EEF7F0"/>
        <w:pBdr>
          <w:left w:val="single" w:sz="14" w:space="4" w:color="1F6F5B"/>
        </w:pBdr>
      </w:pPr>
      <w:r>
        <w:rPr>
          <w:rFonts w:ascii="Arial" w:hAnsi="Arial" w:eastAsia="Hiragino Sans GB"/>
          <w:b w:val="0"/>
          <w:sz w:val="20"/>
        </w:rPr>
        <w:t>甲公司在试用期解除劳动关系符合法律规定，解除行为并无不妥或无过错。</w:t>
      </w:r>
    </w:p>
    <w:p>
      <w:pPr>
        <w:spacing w:before="0" w:after="80" w:line="307" w:lineRule="auto"/>
        <w:ind w:left="115"/>
        <w:shd w:fill="EEF7F0"/>
        <w:pBdr>
          <w:left w:val="single" w:sz="14" w:space="4" w:color="1F6F5B"/>
        </w:pBdr>
      </w:pPr>
      <w:r>
        <w:rPr>
          <w:rFonts w:ascii="Arial" w:hAnsi="Arial" w:eastAsia="Hiragino Sans GB"/>
          <w:b w:val="0"/>
          <w:sz w:val="20"/>
        </w:rPr>
        <w:t>该裁判有利于维护用人单位合法权益，约束劳动者行为，构建和谐劳动关系，弘扬诚信价值。</w:t>
      </w:r>
    </w:p>
    <w:p>
      <w:pPr>
        <w:pStyle w:val="Heading3"/>
        <w:spacing w:before="240" w:after="80"/>
        <w:pBdr>
          <w:bottom w:val="single" w:sz="4" w:space="4" w:color="D9E2EC"/>
        </w:pBdr>
      </w:pPr>
      <w:r>
        <w:rPr>
          <w:rFonts w:ascii="Arial" w:hAnsi="Arial" w:eastAsia="Hiragino Sans GB"/>
          <w:b/>
          <w:color w:val="173E5C"/>
          <w:sz w:val="24"/>
        </w:rPr>
        <w:t>2025 · 顺义 · 一模 · 第19题第1问</w:t>
      </w:r>
    </w:p>
    <w:p>
      <w:pPr>
        <w:spacing w:before="0" w:after="100"/>
        <w:ind w:left="29"/>
      </w:pPr>
      <w:r>
        <w:rPr>
          <w:rFonts w:ascii="Arial" w:hAnsi="Arial" w:eastAsia="Hiragino Sans GB"/>
          <w:b w:val="0"/>
          <w:color w:val="5E6A76"/>
          <w:sz w:val="18"/>
        </w:rPr>
        <w:t>来源：2025 · 顺义 · 一模 · 第19题第1问  ｜  同题组：2025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(1)运用《法律与生活》知识，分析上述案例是如何解决纠纷的。</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案例1</w:t>
      </w:r>
      <w:r>
        <w:rPr>
          <w:rFonts w:ascii="Arial" w:hAnsi="Arial" w:eastAsia="Hiragino Sans GB"/>
          <w:b w:val="0"/>
          <w:sz w:val="20"/>
        </w:rPr>
        <w:t xml:space="preserve"> :</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案例2</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案例1</w:t>
      </w:r>
      <w:r>
        <w:rPr>
          <w:rFonts w:ascii="Arial" w:hAnsi="Arial" w:eastAsia="Hiragino Sans GB"/>
          <w:b w:val="0"/>
          <w:sz w:val="19"/>
        </w:rPr>
        <w:t xml:space="preserve"> ：解决纠纷方式：法院坚持诉讼调解，实现邻里和谐、实质化解纠纷。（1分）理由：通道为公共通行的通道，属于建筑物的共有部分，应当在合理限度内恰当使用；刘某为自家方便堆放垃圾和杂物，不仅影响邻居通行，存在重大安全隐患，而且违反民法典关于相邻权的规定，也有违邻里之间和谐相处的文化传统。（1分）要求：不动产的相邻各方要按照有利于生产、方便生活、团结互助、公平合理的原则，正确处理通风、采光、通行等相邻关系；给相邻方造成妨碍的，应当主动排除妨碍。</w:t>
      </w:r>
    </w:p>
    <w:p>
      <w:pPr>
        <w:spacing w:before="0" w:after="60" w:line="307" w:lineRule="auto"/>
        <w:ind w:left="115" w:firstLine="0"/>
      </w:pPr>
      <w:r>
        <w:rPr>
          <w:rFonts w:ascii="Arial" w:hAnsi="Arial" w:eastAsia="Hiragino Sans GB"/>
          <w:b w:val="0"/>
          <w:sz w:val="19"/>
        </w:rPr>
        <w:t>（1分，可替换为正确处理相邻关系、遵守民法典相关原则）</w:t>
      </w:r>
    </w:p>
    <w:p>
      <w:pPr>
        <w:spacing w:before="0" w:after="60" w:line="307" w:lineRule="auto"/>
        <w:ind w:left="115" w:firstLine="0"/>
      </w:pPr>
      <w:r>
        <w:rPr>
          <w:rFonts w:ascii="Arial" w:hAnsi="Arial" w:eastAsia="Hiragino Sans GB"/>
          <w:b/>
          <w:color w:val="5E6A76"/>
          <w:sz w:val="19"/>
        </w:rPr>
        <w:t>案例2</w:t>
      </w:r>
      <w:r>
        <w:rPr>
          <w:rFonts w:ascii="Arial" w:hAnsi="Arial" w:eastAsia="Hiragino Sans GB"/>
          <w:b w:val="0"/>
          <w:sz w:val="19"/>
        </w:rPr>
        <w:t xml:space="preserve"> ：事实分析：甲公司对字号使用在先，该字号在中国市场已经具有较高知名度和显著性；乙公司擅自将该字号登记为企业名称使用，主观上具有攀附他人已经建立的商业信誉的故意，造成公众混淆，损害甲公司的商业信誉，影响其品牌形象和市场份额，同时易使消费者产生误认、误导消费者，损害社会公共利益。（1分）性质认定：乙公司行为属于不正当竞争，可替换为“搭便车”或违反公平原则。（1分）解决纠纷方式：市监局作出的裁决证据确实充分，适用法律法规正确，法院遂判决驳回乙公司诉讼请求。（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案例1通过法院诉讼调解解决邻里纠纷，实现邻里和谐、实质化解纠纷。</w:t>
      </w:r>
    </w:p>
    <w:p>
      <w:pPr>
        <w:spacing w:before="0" w:after="80" w:line="307" w:lineRule="auto"/>
        <w:ind w:left="115"/>
        <w:shd w:fill="EEF7F0"/>
        <w:pBdr>
          <w:left w:val="single" w:sz="14" w:space="4" w:color="1F6F5B"/>
        </w:pBdr>
      </w:pPr>
      <w:r>
        <w:rPr>
          <w:rFonts w:ascii="Arial" w:hAnsi="Arial" w:eastAsia="Hiragino Sans GB"/>
          <w:b w:val="0"/>
          <w:sz w:val="20"/>
        </w:rPr>
        <w:t>公共通道属于建筑物共有部分，刘某堆放垃圾杂物影响通行、存在安全隐患，违反相邻权规则和邻里和谐传统。</w:t>
      </w:r>
    </w:p>
    <w:p>
      <w:pPr>
        <w:spacing w:before="0" w:after="80" w:line="307" w:lineRule="auto"/>
        <w:ind w:left="115"/>
        <w:shd w:fill="EEF7F0"/>
        <w:pBdr>
          <w:left w:val="single" w:sz="14" w:space="4" w:color="1F6F5B"/>
        </w:pBdr>
      </w:pPr>
      <w:r>
        <w:rPr>
          <w:rFonts w:ascii="Arial" w:hAnsi="Arial" w:eastAsia="Hiragino Sans GB"/>
          <w:b w:val="0"/>
          <w:sz w:val="20"/>
        </w:rPr>
        <w:t>相邻各方应按照有利生产、方便生活、团结互助、公平合理原则正确处理相邻关系，造成妨碍应主动排除。</w:t>
      </w:r>
    </w:p>
    <w:p>
      <w:pPr>
        <w:spacing w:before="0" w:after="80" w:line="307" w:lineRule="auto"/>
        <w:ind w:left="115"/>
        <w:shd w:fill="EEF7F0"/>
        <w:pBdr>
          <w:left w:val="single" w:sz="14" w:space="4" w:color="1F6F5B"/>
        </w:pBdr>
      </w:pPr>
      <w:r>
        <w:rPr>
          <w:rFonts w:ascii="Arial" w:hAnsi="Arial" w:eastAsia="Hiragino Sans GB"/>
          <w:b w:val="0"/>
          <w:sz w:val="20"/>
        </w:rPr>
        <w:t>案例2中，甲公司对字号使用在先并具有较高知名度和显著性。</w:t>
      </w:r>
    </w:p>
    <w:p>
      <w:pPr>
        <w:spacing w:before="0" w:after="80" w:line="307" w:lineRule="auto"/>
        <w:ind w:left="115"/>
        <w:shd w:fill="EEF7F0"/>
        <w:pBdr>
          <w:left w:val="single" w:sz="14" w:space="4" w:color="1F6F5B"/>
        </w:pBdr>
      </w:pPr>
      <w:r>
        <w:rPr>
          <w:rFonts w:ascii="Arial" w:hAnsi="Arial" w:eastAsia="Hiragino Sans GB"/>
          <w:b w:val="0"/>
          <w:sz w:val="20"/>
        </w:rPr>
        <w:t>乙公司擅自将相似字号登记为企业名称，具有攀附他人商业信誉的故意，造成公众混淆并损害甲公司商业信誉和公共利益。</w:t>
      </w:r>
    </w:p>
    <w:p>
      <w:pPr>
        <w:spacing w:before="0" w:after="80" w:line="307" w:lineRule="auto"/>
        <w:ind w:left="115"/>
        <w:shd w:fill="EEF7F0"/>
        <w:pBdr>
          <w:left w:val="single" w:sz="14" w:space="4" w:color="1F6F5B"/>
        </w:pBdr>
      </w:pPr>
      <w:r>
        <w:rPr>
          <w:rFonts w:ascii="Arial" w:hAnsi="Arial" w:eastAsia="Hiragino Sans GB"/>
          <w:b w:val="0"/>
          <w:sz w:val="20"/>
        </w:rPr>
        <w:t>乙公司行为属于不正当竞争；市监局裁决证据充分、适用法律正确，法院判决驳回乙公司诉讼请求。</w:t>
      </w:r>
    </w:p>
    <w:p>
      <w:pPr>
        <w:pStyle w:val="Heading3"/>
        <w:spacing w:before="240" w:after="80"/>
        <w:pBdr>
          <w:bottom w:val="single" w:sz="4" w:space="4" w:color="D9E2EC"/>
        </w:pBdr>
      </w:pPr>
      <w:r>
        <w:rPr>
          <w:rFonts w:ascii="Arial" w:hAnsi="Arial" w:eastAsia="Hiragino Sans GB"/>
          <w:b/>
          <w:color w:val="173E5C"/>
          <w:sz w:val="24"/>
        </w:rPr>
        <w:t>2025 · 顺义 · 一模 · 第19题第2问</w:t>
      </w:r>
    </w:p>
    <w:p>
      <w:pPr>
        <w:spacing w:before="0" w:after="100"/>
        <w:ind w:left="29"/>
      </w:pPr>
      <w:r>
        <w:rPr>
          <w:rFonts w:ascii="Arial" w:hAnsi="Arial" w:eastAsia="Hiragino Sans GB"/>
          <w:b w:val="0"/>
          <w:color w:val="5E6A76"/>
          <w:sz w:val="18"/>
        </w:rPr>
        <w:t>来源：2025 · 顺义 · 一模 · 第19题第2问  ｜  同题组：2025 · 顺义 · 一模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定分止争——案结事了人和，让公平正义充分彰显。司法裁判的最高境界，从来不是简单的胜败之争，而是以“和合”之力让公平正义在人与人相互理解的土壤中生根发芽，绽放出绚烂的人性之花。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与</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，运用法治知识，阐释定分止争的价值。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p>
    <w:p>
      <w:pPr>
        <w:spacing w:before="0" w:after="60" w:line="307" w:lineRule="auto"/>
        <w:ind w:left="115" w:firstLine="0"/>
      </w:pPr>
      <w:r>
        <w:rPr>
          <w:rFonts w:ascii="Arial" w:hAnsi="Arial" w:eastAsia="Hiragino Sans GB"/>
          <w:b w:val="0"/>
          <w:sz w:val="19"/>
        </w:rPr>
        <w:t>阅卷细则：对个人的价值：维护公民的合法权益/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2个角度4分，3个角度5分，满分不超过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个人价值：定分止争有利于维护公民合法权益，增强公众对法律的信任和遵守意识。</w:t>
      </w:r>
    </w:p>
    <w:p>
      <w:pPr>
        <w:spacing w:before="0" w:after="80" w:line="307" w:lineRule="auto"/>
        <w:ind w:left="115"/>
        <w:shd w:fill="EEF7F0"/>
        <w:pBdr>
          <w:left w:val="single" w:sz="14" w:space="4" w:color="1F6F5B"/>
        </w:pBdr>
      </w:pPr>
      <w:r>
        <w:rPr>
          <w:rFonts w:ascii="Arial" w:hAnsi="Arial" w:eastAsia="Hiragino Sans GB"/>
          <w:b w:val="0"/>
          <w:sz w:val="20"/>
        </w:rPr>
        <w:t>企业价值：保护企业合法权益，规范市场主体行为，促进企业依法、诚信经营。</w:t>
      </w:r>
    </w:p>
    <w:p>
      <w:pPr>
        <w:spacing w:before="0" w:after="80" w:line="307" w:lineRule="auto"/>
        <w:ind w:left="115"/>
        <w:shd w:fill="EEF7F0"/>
        <w:pBdr>
          <w:left w:val="single" w:sz="14" w:space="4" w:color="1F6F5B"/>
        </w:pBdr>
      </w:pPr>
      <w:r>
        <w:rPr>
          <w:rFonts w:ascii="Arial" w:hAnsi="Arial" w:eastAsia="Hiragino Sans GB"/>
          <w:b w:val="0"/>
          <w:sz w:val="20"/>
        </w:rPr>
        <w:t>市场价值：维护公平的市场竞争秩序。</w:t>
      </w:r>
    </w:p>
    <w:p>
      <w:pPr>
        <w:spacing w:before="0" w:after="80" w:line="307" w:lineRule="auto"/>
        <w:ind w:left="115"/>
        <w:shd w:fill="EEF7F0"/>
        <w:pBdr>
          <w:left w:val="single" w:sz="14" w:space="4" w:color="1F6F5B"/>
        </w:pBdr>
      </w:pPr>
      <w:r>
        <w:rPr>
          <w:rFonts w:ascii="Arial" w:hAnsi="Arial" w:eastAsia="Hiragino Sans GB"/>
          <w:b w:val="0"/>
          <w:sz w:val="20"/>
        </w:rPr>
        <w:t>社会价值：化解社会矛盾，促进社会和谐，维护社会秩序，促进公平正义，提升社会治理水平。</w:t>
      </w:r>
    </w:p>
    <w:p>
      <w:pPr>
        <w:spacing w:before="0" w:after="80" w:line="307" w:lineRule="auto"/>
        <w:ind w:left="115"/>
        <w:shd w:fill="EEF7F0"/>
        <w:pBdr>
          <w:left w:val="single" w:sz="14" w:space="4" w:color="1F6F5B"/>
        </w:pBdr>
      </w:pPr>
      <w:r>
        <w:rPr>
          <w:rFonts w:ascii="Arial" w:hAnsi="Arial" w:eastAsia="Hiragino Sans GB"/>
          <w:b w:val="0"/>
          <w:sz w:val="20"/>
        </w:rPr>
        <w:t>评分上一个角度2分、两个角度4分、三个角度5分，满分不超过5分。</w:t>
      </w:r>
    </w:p>
    <w:p>
      <w:pPr>
        <w:pStyle w:val="Heading3"/>
        <w:spacing w:before="240" w:after="80"/>
        <w:pBdr>
          <w:bottom w:val="single" w:sz="4" w:space="4" w:color="D9E2EC"/>
        </w:pBdr>
      </w:pPr>
      <w:r>
        <w:rPr>
          <w:rFonts w:ascii="Arial" w:hAnsi="Arial" w:eastAsia="Hiragino Sans GB"/>
          <w:b/>
          <w:color w:val="173E5C"/>
          <w:sz w:val="24"/>
        </w:rPr>
        <w:t>2026 · 东城 · 一模 · 第18题</w:t>
      </w:r>
    </w:p>
    <w:p>
      <w:pPr>
        <w:spacing w:before="0" w:after="100"/>
        <w:ind w:left="29"/>
      </w:pPr>
      <w:r>
        <w:rPr>
          <w:rFonts w:ascii="Arial" w:hAnsi="Arial" w:eastAsia="Hiragino Sans GB"/>
          <w:b w:val="0"/>
          <w:color w:val="5E6A76"/>
          <w:sz w:val="18"/>
        </w:rPr>
        <w:t>来源：2026 · 东城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人民法院以司法之力守护“向新力”。</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某科技公司三名创始人，因专利权归属纠纷，陷入长期诉讼，公司发展因此停滞。对此，办案合议庭没有“一判了之”，而是居中斡旋，弥合分歧。当事人最终达成和解，全身心投入创新创业，实现了多方共赢。</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before="0" w:after="60" w:line="307" w:lineRule="auto"/>
        <w:ind w:left="115" w:firstLine="0"/>
      </w:pPr>
      <w:r>
        <w:rPr>
          <w:rFonts w:ascii="Arial" w:hAnsi="Arial" w:eastAsia="Hiragino Sans GB"/>
          <w:b/>
          <w:color w:val="2B6F9F"/>
          <w:sz w:val="20"/>
        </w:rPr>
        <w:t>案例三</w:t>
      </w:r>
      <w:r>
        <w:rPr>
          <w:rFonts w:ascii="Arial" w:hAnsi="Arial" w:eastAsia="Hiragino Sans GB"/>
          <w:b w:val="0"/>
          <w:sz w:val="20"/>
        </w:rPr>
        <w:t xml:space="preserve">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结合材料，运用《法律与生活》知识，谈谈法院是如何以司法之力守护“向新力”的。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18.（8分）人民法院以司法之力守护“向新力”。</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：诉讼调解（1分，可替代为“调解”）；推动纠纷实质性化解，表达出“解决问题”，或体现以和为贵、法德结合、效率高、节约司法资源（1分）。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惩罚性赔偿，严惩主观恶性强、社会危害大的知识产权侵权，增加侵权成本（1分）；发挥警示规范作用，保护当事人合法权益，维护市场秩序、诚信原则、公平竞争或公平正义（1分）。注意：不是混淆行为“搭便车”。</w:t>
      </w:r>
    </w:p>
    <w:p>
      <w:pPr>
        <w:spacing w:before="0" w:after="60" w:line="307" w:lineRule="auto"/>
        <w:ind w:left="115" w:firstLine="0"/>
      </w:pPr>
      <w:r>
        <w:rPr>
          <w:rFonts w:ascii="Arial" w:hAnsi="Arial" w:eastAsia="Hiragino Sans GB"/>
          <w:b/>
          <w:color w:val="5E6A76"/>
          <w:sz w:val="19"/>
        </w:rPr>
        <w:t>案例三</w:t>
      </w:r>
      <w:r>
        <w:rPr>
          <w:rFonts w:ascii="Arial" w:hAnsi="Arial" w:eastAsia="Hiragino Sans GB"/>
          <w:b w:val="0"/>
          <w:sz w:val="19"/>
        </w:rPr>
        <w:t xml:space="preserve"> ：驳回并谴责恶意诉讼、滥用诉讼权利的行为（1分）；贯彻诚信原则，明确权利行使界限、权利义务统一，维护诉讼秩序或司法秩序，节约司法资源（与</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不重复给，1分）。注意：不是商业诋毁、不正当竞争。总说：法院公正司法，以事实为依据、以法律为准绳，发挥司法裁判导向作用（1分）；保护知识产权就是保护创新，提升创新活力（1分）。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案例一：诉讼调解；推动纠纷实质性化解，体现以和为贵、法德结合、效率高或节约司法资源。</w:t>
      </w:r>
    </w:p>
    <w:p>
      <w:pPr>
        <w:spacing w:before="0" w:after="80" w:line="307" w:lineRule="auto"/>
        <w:ind w:left="115"/>
        <w:shd w:fill="EEF7F0"/>
        <w:pBdr>
          <w:left w:val="single" w:sz="14" w:space="4" w:color="1F6F5B"/>
        </w:pBdr>
      </w:pPr>
      <w:r>
        <w:rPr>
          <w:rFonts w:ascii="Arial" w:hAnsi="Arial" w:eastAsia="Hiragino Sans GB"/>
          <w:b w:val="0"/>
          <w:sz w:val="20"/>
        </w:rPr>
        <w:t>案例二：适用惩罚性赔偿，严惩主观恶性强、社会危害大的知识产权侵权，增加侵权成本。</w:t>
      </w:r>
    </w:p>
    <w:p>
      <w:pPr>
        <w:spacing w:before="0" w:after="80" w:line="307" w:lineRule="auto"/>
        <w:ind w:left="115"/>
        <w:shd w:fill="EEF7F0"/>
        <w:pBdr>
          <w:left w:val="single" w:sz="14" w:space="4" w:color="1F6F5B"/>
        </w:pBdr>
      </w:pPr>
      <w:r>
        <w:rPr>
          <w:rFonts w:ascii="Arial" w:hAnsi="Arial" w:eastAsia="Hiragino Sans GB"/>
          <w:b w:val="0"/>
          <w:sz w:val="20"/>
        </w:rPr>
        <w:t>案例二：发挥警示规范作用，保护当事人合法权益，维护市场秩序、诚信原则、公平竞争或公平正义。</w:t>
      </w:r>
    </w:p>
    <w:p>
      <w:pPr>
        <w:spacing w:before="0" w:after="80" w:line="307" w:lineRule="auto"/>
        <w:ind w:left="115"/>
        <w:shd w:fill="EEF7F0"/>
        <w:pBdr>
          <w:left w:val="single" w:sz="14" w:space="4" w:color="1F6F5B"/>
        </w:pBdr>
      </w:pPr>
      <w:r>
        <w:rPr>
          <w:rFonts w:ascii="Arial" w:hAnsi="Arial" w:eastAsia="Hiragino Sans GB"/>
          <w:b w:val="0"/>
          <w:sz w:val="20"/>
        </w:rPr>
        <w:t>案例三：驳回并谴责恶意诉讼、滥用诉讼权利的行为。</w:t>
      </w:r>
    </w:p>
    <w:p>
      <w:pPr>
        <w:spacing w:before="0" w:after="80" w:line="307" w:lineRule="auto"/>
        <w:ind w:left="115"/>
        <w:shd w:fill="EEF7F0"/>
        <w:pBdr>
          <w:left w:val="single" w:sz="14" w:space="4" w:color="1F6F5B"/>
        </w:pBdr>
      </w:pPr>
      <w:r>
        <w:rPr>
          <w:rFonts w:ascii="Arial" w:hAnsi="Arial" w:eastAsia="Hiragino Sans GB"/>
          <w:b w:val="0"/>
          <w:sz w:val="20"/>
        </w:rPr>
        <w:t>案例三：贯彻诚信原则，明确权利行使界限和权利义务统一，维护诉讼秩序或司法秩序，节约司法资源。</w:t>
      </w:r>
    </w:p>
    <w:p>
      <w:pPr>
        <w:spacing w:before="0" w:after="80" w:line="307" w:lineRule="auto"/>
        <w:ind w:left="115"/>
        <w:shd w:fill="EEF7F0"/>
        <w:pBdr>
          <w:left w:val="single" w:sz="14" w:space="4" w:color="1F6F5B"/>
        </w:pBdr>
      </w:pPr>
      <w:r>
        <w:rPr>
          <w:rFonts w:ascii="Arial" w:hAnsi="Arial" w:eastAsia="Hiragino Sans GB"/>
          <w:b w:val="0"/>
          <w:sz w:val="20"/>
        </w:rPr>
        <w:t>总说：法院公正司法，以事实为依据、以法律为准绳，发挥司法裁判导向作用。</w:t>
      </w:r>
    </w:p>
    <w:p>
      <w:pPr>
        <w:spacing w:before="0" w:after="80" w:line="307" w:lineRule="auto"/>
        <w:ind w:left="115"/>
        <w:shd w:fill="EEF7F0"/>
        <w:pBdr>
          <w:left w:val="single" w:sz="14" w:space="4" w:color="1F6F5B"/>
        </w:pBdr>
      </w:pPr>
      <w:r>
        <w:rPr>
          <w:rFonts w:ascii="Arial" w:hAnsi="Arial" w:eastAsia="Hiragino Sans GB"/>
          <w:b w:val="0"/>
          <w:sz w:val="20"/>
        </w:rPr>
        <w:t>总说：保护知识产权就是保护创新，提升创新活力。</w:t>
      </w:r>
    </w:p>
    <w:p>
      <w:pPr>
        <w:pStyle w:val="Heading3"/>
        <w:spacing w:before="240" w:after="80"/>
        <w:pBdr>
          <w:bottom w:val="single" w:sz="4" w:space="4" w:color="D9E2EC"/>
        </w:pBdr>
      </w:pPr>
      <w:r>
        <w:rPr>
          <w:rFonts w:ascii="Arial" w:hAnsi="Arial" w:eastAsia="Hiragino Sans GB"/>
          <w:b/>
          <w:color w:val="173E5C"/>
          <w:sz w:val="24"/>
        </w:rPr>
        <w:t>2026 · 东城 · 二模 · 第19题</w:t>
      </w:r>
    </w:p>
    <w:p>
      <w:pPr>
        <w:spacing w:before="0" w:after="100"/>
        <w:ind w:left="29"/>
      </w:pPr>
      <w:r>
        <w:rPr>
          <w:rFonts w:ascii="Arial" w:hAnsi="Arial" w:eastAsia="Hiragino Sans GB"/>
          <w:b w:val="0"/>
          <w:color w:val="5E6A76"/>
          <w:sz w:val="18"/>
        </w:rPr>
        <w:t>来源：2026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结合材料，运用《法律与生活》知识，评析乙公司和张某的行为。</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乙公司：商业诋毁或不正当竞争定性计2分。若只笼统写违背诚信原则，且未说明商业诋毁或不正当竞争，只给1分。乙公司未全面履行合同，构成违约（1分）；应承担赔偿损失等违约责任（1分）。市场主体应坚持依法诚信经营（1分，与诚信原则不重复给）。张某：未遵守劳动纪律与职业道德（2分）。劳动者权利与义务相统一，劳动者应履行义务（1分，可与乙公司依法诚信经营互替）。总说：市场经济就是法治经济，应共同营造公平竞争的市场环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乙公司捏造并传播针对竞争对手丙公司的虚假或误导性信息，损害丙的商业信誉，构成商业诋毁或不正当竞争。</w:t>
      </w:r>
    </w:p>
    <w:p>
      <w:pPr>
        <w:spacing w:before="0" w:after="80" w:line="307" w:lineRule="auto"/>
        <w:ind w:left="115"/>
        <w:shd w:fill="EEF7F0"/>
        <w:pBdr>
          <w:left w:val="single" w:sz="14" w:space="4" w:color="1F6F5B"/>
        </w:pBdr>
      </w:pPr>
      <w:r>
        <w:rPr>
          <w:rFonts w:ascii="Arial" w:hAnsi="Arial" w:eastAsia="Hiragino Sans GB"/>
          <w:b w:val="0"/>
          <w:sz w:val="20"/>
        </w:rPr>
        <w:t>若只笼统写违背诚信原则，得分不如直接写商业诋毁或不正当竞争稳妥。</w:t>
      </w:r>
    </w:p>
    <w:p>
      <w:pPr>
        <w:spacing w:before="0" w:after="80" w:line="307" w:lineRule="auto"/>
        <w:ind w:left="115"/>
        <w:shd w:fill="EEF7F0"/>
        <w:pBdr>
          <w:left w:val="single" w:sz="14" w:space="4" w:color="1F6F5B"/>
        </w:pBdr>
      </w:pPr>
      <w:r>
        <w:rPr>
          <w:rFonts w:ascii="Arial" w:hAnsi="Arial" w:eastAsia="Hiragino Sans GB"/>
          <w:b w:val="0"/>
          <w:sz w:val="20"/>
        </w:rPr>
        <w:t>乙公司未全面履行合同，构成违约，应承担赔偿损失等违约责任。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市场主体应坚持依法诚信经营。</w:t>
      </w:r>
    </w:p>
    <w:p>
      <w:pPr>
        <w:spacing w:before="0" w:after="80" w:line="307" w:lineRule="auto"/>
        <w:ind w:left="115"/>
        <w:shd w:fill="EEF7F0"/>
        <w:pBdr>
          <w:left w:val="single" w:sz="14" w:space="4" w:color="1F6F5B"/>
        </w:pBdr>
      </w:pPr>
      <w:r>
        <w:rPr>
          <w:rFonts w:ascii="Arial" w:hAnsi="Arial" w:eastAsia="Hiragino Sans GB"/>
          <w:b w:val="0"/>
          <w:sz w:val="20"/>
        </w:rPr>
        <w:t>张某未遵守劳动纪律与职业道德；劳动者权利与义务相统一，劳动者应履行相应义务。</w:t>
      </w:r>
    </w:p>
    <w:p>
      <w:pPr>
        <w:spacing w:before="0" w:after="80" w:line="307" w:lineRule="auto"/>
        <w:ind w:left="115"/>
        <w:shd w:fill="EEF7F0"/>
        <w:pBdr>
          <w:left w:val="single" w:sz="14" w:space="4" w:color="1F6F5B"/>
        </w:pBdr>
      </w:pPr>
      <w:r>
        <w:rPr>
          <w:rFonts w:ascii="Arial" w:hAnsi="Arial" w:eastAsia="Hiragino Sans GB"/>
          <w:b w:val="0"/>
          <w:sz w:val="20"/>
        </w:rPr>
        <w:t>市场经济就是法治经济，应共同营造公平竞争的市场环境。</w:t>
      </w:r>
    </w:p>
    <w:p>
      <w:pPr>
        <w:pStyle w:val="Heading3"/>
        <w:spacing w:before="240" w:after="80"/>
        <w:pBdr>
          <w:bottom w:val="single" w:sz="4" w:space="4" w:color="D9E2EC"/>
        </w:pBdr>
      </w:pPr>
      <w:r>
        <w:rPr>
          <w:rFonts w:ascii="Arial" w:hAnsi="Arial" w:eastAsia="Hiragino Sans GB"/>
          <w:b/>
          <w:color w:val="173E5C"/>
          <w:sz w:val="24"/>
        </w:rPr>
        <w:t>2026 · 东城 · 期末 · 第18题第1问</w:t>
      </w:r>
    </w:p>
    <w:p>
      <w:pPr>
        <w:spacing w:before="0" w:after="100"/>
        <w:ind w:left="29"/>
      </w:pPr>
      <w:r>
        <w:rPr>
          <w:rFonts w:ascii="Arial" w:hAnsi="Arial" w:eastAsia="Hiragino Sans GB"/>
          <w:b w:val="0"/>
          <w:color w:val="5E6A76"/>
          <w:sz w:val="18"/>
        </w:rPr>
        <w:t>来源：2026 · 东城 · 期末 · 第18题第1问  ｜  同题组：2026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（1）运用《法律与生活》知识，分析本案涉及的法律责任及法律依据。</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运用《法律与生活》知识，分析本案涉及的法律责任及法律依据。第一层：违约责任（4分）①陈某与刘某通过要约与承诺达成一致意思表示，合同成立；双方主体适格、意思表示真实，合同形式与内容合法，合同有效。分析清楚2分；只说合同成立且有效可给1分。②刘某未能全面履行合同义务，违反全面履行原则、诚信履行原则、民法诚信原则或公平原则，1分。③刘某行为构成违约，应承担赔偿损失等违约责任，1分。</w:t>
      </w:r>
    </w:p>
    <w:p>
      <w:pPr>
        <w:spacing w:before="0" w:after="60" w:line="307" w:lineRule="auto"/>
        <w:ind w:left="115" w:firstLine="0"/>
      </w:pPr>
      <w:r>
        <w:rPr>
          <w:rFonts w:ascii="Arial" w:hAnsi="Arial" w:eastAsia="Hiragino Sans GB"/>
          <w:b w:val="0"/>
          <w:sz w:val="19"/>
        </w:rPr>
        <w:t>第二层：侵权责任（3分）情况一：对销售者刘某主张一般过错侵权，应分析行为、损害后果、因果关系和过错。要件完整2分，不完整1分；未完整分析但写出侵犯身体权、健康权或消费者安全消费权利，可酌情给1分。结论为构成侵权、应承担侵权责任，1分。情况二：对生产者主张产品责任，应分析产品缺陷、损害后果和因果关系。产品责任适用无过错责任，完整分析2分；结论为生产者应承担产品责任，1分。注意：本题不构成欺诈；不涉及过错推定责任或举证责任倒置。“无过错推定”为错误表述。</w:t>
      </w:r>
    </w:p>
    <w:p>
      <w:pPr>
        <w:spacing w:before="0" w:after="60" w:line="307" w:lineRule="auto"/>
        <w:ind w:left="115" w:firstLine="0"/>
      </w:pPr>
      <w:r>
        <w:rPr>
          <w:rFonts w:ascii="Arial" w:hAnsi="Arial" w:eastAsia="Hiragino Sans GB"/>
          <w:b w:val="0"/>
          <w:sz w:val="19"/>
        </w:rPr>
        <w:t>生产者承担无过错产品责任，销售者承担一般过错侵权责任。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违约角度：陈某与刘某通过要约与承诺达成一致意思表示，合同成立；双方主体适格、意思表示真实，合同形式与内容合法，合同有效。</w:t>
      </w:r>
    </w:p>
    <w:p>
      <w:pPr>
        <w:spacing w:before="0" w:after="80" w:line="307" w:lineRule="auto"/>
        <w:ind w:left="115"/>
        <w:shd w:fill="EEF7F0"/>
        <w:pBdr>
          <w:left w:val="single" w:sz="14" w:space="4" w:color="1F6F5B"/>
        </w:pBdr>
      </w:pPr>
      <w:r>
        <w:rPr>
          <w:rFonts w:ascii="Arial" w:hAnsi="Arial" w:eastAsia="Hiragino Sans GB"/>
          <w:b w:val="0"/>
          <w:sz w:val="20"/>
        </w:rPr>
        <w:t>刘某交付内部结构轻微损伤的展示机，未全面履行合同义务，违反全面履行原则、诚信履行原则或民法诚信原则。</w:t>
      </w:r>
    </w:p>
    <w:p>
      <w:pPr>
        <w:spacing w:before="0" w:after="80" w:line="307" w:lineRule="auto"/>
        <w:ind w:left="115"/>
        <w:shd w:fill="EEF7F0"/>
        <w:pBdr>
          <w:left w:val="single" w:sz="14" w:space="4" w:color="1F6F5B"/>
        </w:pBdr>
      </w:pPr>
      <w:r>
        <w:rPr>
          <w:rFonts w:ascii="Arial" w:hAnsi="Arial" w:eastAsia="Hiragino Sans GB"/>
          <w:b w:val="0"/>
          <w:sz w:val="20"/>
        </w:rPr>
        <w:t>刘某行为构成违约，应承担赔偿损失等违约责任。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侵权角度：陈某手臂受伤、医疗费8000元和商业拍摄损失等属于损害事实，无人机问题与损害后果之间存在因果关系。</w:t>
      </w:r>
    </w:p>
    <w:p>
      <w:pPr>
        <w:spacing w:before="0" w:after="80" w:line="307" w:lineRule="auto"/>
        <w:ind w:left="115"/>
        <w:shd w:fill="EEF7F0"/>
        <w:pBdr>
          <w:left w:val="single" w:sz="14" w:space="4" w:color="1F6F5B"/>
        </w:pBdr>
      </w:pPr>
      <w:r>
        <w:rPr>
          <w:rFonts w:ascii="Arial" w:hAnsi="Arial" w:eastAsia="Hiragino Sans GB"/>
          <w:b w:val="0"/>
          <w:sz w:val="20"/>
        </w:rPr>
        <w:t>若对销售者刘某主张一般过错侵权，应分析行为、损害后果、因果关系和过错；构成侵权的，应依法承担侵权责任。</w:t>
      </w:r>
    </w:p>
    <w:p>
      <w:pPr>
        <w:spacing w:before="0" w:after="80" w:line="307" w:lineRule="auto"/>
        <w:ind w:left="115"/>
        <w:shd w:fill="EEF7F0"/>
        <w:pBdr>
          <w:left w:val="single" w:sz="14" w:space="4" w:color="1F6F5B"/>
        </w:pBdr>
      </w:pPr>
      <w:r>
        <w:rPr>
          <w:rFonts w:ascii="Arial" w:hAnsi="Arial" w:eastAsia="Hiragino Sans GB"/>
          <w:b w:val="0"/>
          <w:sz w:val="20"/>
        </w:rPr>
        <w:t>若对生产者主张产品责任，应分析产品缺陷、损害后果和因果关系；产品责任适用无过错侵权责任。</w:t>
      </w:r>
    </w:p>
    <w:p>
      <w:pPr>
        <w:spacing w:before="0" w:after="80" w:line="307" w:lineRule="auto"/>
        <w:ind w:left="115"/>
        <w:shd w:fill="EEF7F0"/>
        <w:pBdr>
          <w:left w:val="single" w:sz="14" w:space="4" w:color="1F6F5B"/>
        </w:pBdr>
      </w:pPr>
      <w:r>
        <w:rPr>
          <w:rFonts w:ascii="Arial" w:hAnsi="Arial" w:eastAsia="Hiragino Sans GB"/>
          <w:b w:val="0"/>
          <w:sz w:val="20"/>
        </w:rPr>
        <w:t>本题不构成欺诈，也不涉及过错推定责任或举证责任倒置。</w:t>
      </w:r>
    </w:p>
    <w:p>
      <w:pPr>
        <w:pStyle w:val="Heading3"/>
        <w:spacing w:before="240" w:after="80"/>
        <w:pBdr>
          <w:bottom w:val="single" w:sz="4" w:space="4" w:color="D9E2EC"/>
        </w:pBdr>
      </w:pPr>
      <w:r>
        <w:rPr>
          <w:rFonts w:ascii="Arial" w:hAnsi="Arial" w:eastAsia="Hiragino Sans GB"/>
          <w:b/>
          <w:color w:val="173E5C"/>
          <w:sz w:val="24"/>
        </w:rPr>
        <w:t>2026 · 东城 · 期末 · 第18题第2问</w:t>
      </w:r>
    </w:p>
    <w:p>
      <w:pPr>
        <w:spacing w:before="0" w:after="100"/>
        <w:ind w:left="29"/>
      </w:pPr>
      <w:r>
        <w:rPr>
          <w:rFonts w:ascii="Arial" w:hAnsi="Arial" w:eastAsia="Hiragino Sans GB"/>
          <w:b w:val="0"/>
          <w:color w:val="5E6A76"/>
          <w:sz w:val="18"/>
        </w:rPr>
        <w:t>来源：2026 · 东城 · 期末 · 第18题第2问  ｜  同题组：2026 · 东城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（2）维权成功需要做好充分准备和策略选择。你认为陈某需要做好哪些工作?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4分）维权成功需要做好充分准备和策略选择。陈某需要做好以下工作。评分口径提示：本小问卷面标注为4分；原细则列出三类准备工作，每类按具体性给到2分，实际按有效采点择优累计，总分不超过4分，不理解为6分小问。①选择具体维权途径（2分）：可选择调解、仲裁或诉讼。调解可包括第三方人民调解、行政调解、诉讼调解；仲裁需要双方达成有效仲裁协议；若不愿调解或调解不成，可考虑诉讼。若决定向人民法院提起诉讼，需准备起诉状、原被告身份信息，熟悉诉讼流程，注意三年诉讼时效等。</w:t>
      </w:r>
    </w:p>
    <w:p>
      <w:pPr>
        <w:spacing w:before="0" w:after="60" w:line="307" w:lineRule="auto"/>
        <w:ind w:left="115" w:firstLine="0"/>
      </w:pPr>
      <w:r>
        <w:rPr>
          <w:rFonts w:ascii="Arial" w:hAnsi="Arial" w:eastAsia="Hiragino Sans GB"/>
          <w:b w:val="0"/>
          <w:sz w:val="19"/>
        </w:rPr>
        <w:t>无解释、不具体只给1分。②依法收集证据及类型（2分）：固定并提交交易存在的合同、订单证据，如邮件记录、转账记录等电子证据；收集证明无人机问题故障、手臂受伤损害事实、相关经济损失以及因果关系的物证、诊疗材料、费用凭证等。无解释、不具体只给1分。③明确权利义务，诉求合理（2分）：主动明确相关法律依据，可通过查询法律法规、咨询专业法律人士或利用法律援助等方式，厘清自身权利义务；可主张违约责任或侵权责任，提出退还无人机购置费、赔偿医疗费、误工费、损失费等经济损失的合理诉求；</w:t>
      </w:r>
    </w:p>
    <w:p>
      <w:pPr>
        <w:spacing w:before="0" w:after="60" w:line="307" w:lineRule="auto"/>
        <w:ind w:left="115" w:firstLine="0"/>
      </w:pPr>
      <w:r>
        <w:rPr>
          <w:rFonts w:ascii="Arial" w:hAnsi="Arial" w:eastAsia="Hiragino Sans GB"/>
          <w:b w:val="0"/>
          <w:sz w:val="19"/>
        </w:rPr>
        <w:t>注意不告不理原则。无解释、不具体只给1分。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评分口径：本小问4分，三类工作均是采分方向，按具体性择优累计，总分不超过4分。</w:t>
      </w:r>
    </w:p>
    <w:p>
      <w:pPr>
        <w:spacing w:before="0" w:after="80" w:line="307" w:lineRule="auto"/>
        <w:ind w:left="115"/>
        <w:shd w:fill="EEF7F0"/>
        <w:pBdr>
          <w:left w:val="single" w:sz="14" w:space="4" w:color="1F6F5B"/>
        </w:pBdr>
      </w:pPr>
      <w:r>
        <w:rPr>
          <w:rFonts w:ascii="Arial" w:hAnsi="Arial" w:eastAsia="Hiragino Sans GB"/>
          <w:b w:val="0"/>
          <w:sz w:val="20"/>
        </w:rPr>
        <w:t>选择维权途径：可选择调解、仲裁或诉讼；调解不成可诉讼，仲裁须有有效仲裁协议；若诉讼要准备起诉状、身份信息并注意三年诉讼时效。</w:t>
      </w:r>
    </w:p>
    <w:p>
      <w:pPr>
        <w:spacing w:before="0" w:after="80" w:line="307" w:lineRule="auto"/>
        <w:ind w:left="115"/>
        <w:shd w:fill="EEF7F0"/>
        <w:pBdr>
          <w:left w:val="single" w:sz="14" w:space="4" w:color="1F6F5B"/>
        </w:pBdr>
      </w:pPr>
      <w:r>
        <w:rPr>
          <w:rFonts w:ascii="Arial" w:hAnsi="Arial" w:eastAsia="Hiragino Sans GB"/>
          <w:b w:val="0"/>
          <w:sz w:val="20"/>
        </w:rPr>
        <w:t>收集交易证据：邮件、订单、转账记录等能证明合同或交易存在的电子证据。</w:t>
      </w:r>
    </w:p>
    <w:p>
      <w:pPr>
        <w:spacing w:before="0" w:after="80" w:line="307" w:lineRule="auto"/>
        <w:ind w:left="115"/>
        <w:shd w:fill="EEF7F0"/>
        <w:pBdr>
          <w:left w:val="single" w:sz="14" w:space="4" w:color="1F6F5B"/>
        </w:pBdr>
      </w:pPr>
      <w:r>
        <w:rPr>
          <w:rFonts w:ascii="Arial" w:hAnsi="Arial" w:eastAsia="Hiragino Sans GB"/>
          <w:b w:val="0"/>
          <w:sz w:val="20"/>
        </w:rPr>
        <w:t>收集损害和因果关系证据：无人机故障、手臂受伤、医疗费、商业拍摄损失及因果关系的相关材料。</w:t>
      </w:r>
    </w:p>
    <w:p>
      <w:pPr>
        <w:spacing w:before="0" w:after="80" w:line="307" w:lineRule="auto"/>
        <w:ind w:left="115"/>
        <w:shd w:fill="EEF7F0"/>
        <w:pBdr>
          <w:left w:val="single" w:sz="14" w:space="4" w:color="1F6F5B"/>
        </w:pBdr>
      </w:pPr>
      <w:r>
        <w:rPr>
          <w:rFonts w:ascii="Arial" w:hAnsi="Arial" w:eastAsia="Hiragino Sans GB"/>
          <w:b w:val="0"/>
          <w:sz w:val="20"/>
        </w:rPr>
        <w:t>明确法律依据和权利义务：可查询法律法规、咨询专业人士或申请法律援助。</w:t>
      </w:r>
    </w:p>
    <w:p>
      <w:pPr>
        <w:spacing w:before="0" w:after="80" w:line="307" w:lineRule="auto"/>
        <w:ind w:left="115"/>
        <w:shd w:fill="EEF7F0"/>
        <w:pBdr>
          <w:left w:val="single" w:sz="14" w:space="4" w:color="1F6F5B"/>
        </w:pBdr>
      </w:pPr>
      <w:r>
        <w:rPr>
          <w:rFonts w:ascii="Arial" w:hAnsi="Arial" w:eastAsia="Hiragino Sans GB"/>
          <w:b w:val="0"/>
          <w:sz w:val="20"/>
        </w:rPr>
        <w:t>诉求要合理：可主张违约责任或侵权责任，要求退还无人机购置费，赔偿医疗费、误工费、损失费等合理经济损失。</w:t>
      </w:r>
    </w:p>
    <w:p>
      <w:pPr>
        <w:spacing w:before="0" w:after="80" w:line="307" w:lineRule="auto"/>
        <w:ind w:left="115"/>
        <w:shd w:fill="EEF7F0"/>
        <w:pBdr>
          <w:left w:val="single" w:sz="14" w:space="4" w:color="1F6F5B"/>
        </w:pBdr>
      </w:pPr>
      <w:r>
        <w:rPr>
          <w:rFonts w:ascii="Arial" w:hAnsi="Arial" w:eastAsia="Hiragino Sans GB"/>
          <w:b w:val="0"/>
          <w:sz w:val="20"/>
        </w:rPr>
        <w:t>注意不告不理原则，诉讼请求要写清楚、能对应事实和证据。</w:t>
      </w:r>
    </w:p>
    <w:p>
      <w:pPr>
        <w:pStyle w:val="Heading3"/>
        <w:spacing w:before="240" w:after="80"/>
        <w:pBdr>
          <w:bottom w:val="single" w:sz="4" w:space="4" w:color="D9E2EC"/>
        </w:pBdr>
      </w:pPr>
      <w:r>
        <w:rPr>
          <w:rFonts w:ascii="Arial" w:hAnsi="Arial" w:eastAsia="Hiragino Sans GB"/>
          <w:b/>
          <w:color w:val="173E5C"/>
          <w:sz w:val="24"/>
        </w:rPr>
        <w:t>2026 · 丰台 · 一模 · 第20题</w:t>
      </w:r>
    </w:p>
    <w:p>
      <w:pPr>
        <w:spacing w:before="0" w:after="100"/>
        <w:ind w:left="29"/>
      </w:pPr>
      <w:r>
        <w:rPr>
          <w:rFonts w:ascii="Arial" w:hAnsi="Arial" w:eastAsia="Hiragino Sans GB"/>
          <w:b w:val="0"/>
          <w:color w:val="5E6A76"/>
          <w:sz w:val="18"/>
        </w:rPr>
        <w:t>来源：2026 · 丰台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：人民法院审理认为，原告郭某摔倒是其自身未尽安全注意义务所致，被告某餐饮公司和某商业管理公司对此并无过错，不应承担赔偿责任。故判决驳回郭某全部诉讼请求。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结合材料，运用《法律与生活》知识，阐明人民法院作出该判决的法理依据和现实意义。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 分）人民法院以事实为根据、以法律为准绳，作出了上述判决。根据民法典规定，宾馆、商场等公共场所经营者、管理者未尽到安全保障义务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p>
    <w:p>
      <w:pPr>
        <w:spacing w:before="0" w:after="60" w:line="307" w:lineRule="auto"/>
        <w:ind w:left="115" w:firstLine="0"/>
      </w:pPr>
      <w:r>
        <w:rPr>
          <w:rFonts w:ascii="Arial" w:hAnsi="Arial" w:eastAsia="Hiragino Sans GB"/>
          <w:b w:val="0"/>
          <w:sz w:val="19"/>
        </w:rPr>
        <w:t>该判决有利于平衡原被告双方的权利与义务，倡导安全文明出行和自我负责的安全责任意识，明确经营场所、公共场所的经营者、管理者安全保障义务的边界，弘扬社会主义核心价值观。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人民法院以事实为根据、以法律为准绳，作出了上述判决。</w:t>
      </w:r>
    </w:p>
    <w:p>
      <w:pPr>
        <w:spacing w:before="0" w:after="80" w:line="307" w:lineRule="auto"/>
        <w:ind w:left="115"/>
        <w:shd w:fill="EEF7F0"/>
        <w:pBdr>
          <w:left w:val="single" w:sz="14" w:space="4" w:color="1F6F5B"/>
        </w:pBdr>
      </w:pPr>
      <w:r>
        <w:rPr>
          <w:rFonts w:ascii="Arial" w:hAnsi="Arial" w:eastAsia="Hiragino Sans GB"/>
          <w:b w:val="0"/>
          <w:sz w:val="20"/>
        </w:rPr>
        <w:t>根据民法典规定，宾馆、商场等公共场所经营者、管理者未尽到安全保障义务造成他人损害的，应当承担侵权责任。</w:t>
      </w:r>
    </w:p>
    <w:p>
      <w:pPr>
        <w:spacing w:before="0" w:after="80" w:line="307" w:lineRule="auto"/>
        <w:ind w:left="115"/>
        <w:shd w:fill="EEF7F0"/>
        <w:pBdr>
          <w:left w:val="single" w:sz="14" w:space="4" w:color="1F6F5B"/>
        </w:pBdr>
      </w:pPr>
      <w:r>
        <w:rPr>
          <w:rFonts w:ascii="Arial" w:hAnsi="Arial" w:eastAsia="Hiragino Sans GB"/>
          <w:b w:val="0"/>
          <w:sz w:val="20"/>
        </w:rPr>
        <w:t>被告对原告的安全保障义务应保持在合理限度内，且相关证据表明事发现场不存在影响原告通行的客观因素。</w:t>
      </w:r>
    </w:p>
    <w:p>
      <w:pPr>
        <w:spacing w:before="0" w:after="80" w:line="307" w:lineRule="auto"/>
        <w:ind w:left="115"/>
        <w:shd w:fill="EEF7F0"/>
        <w:pBdr>
          <w:left w:val="single" w:sz="14" w:space="4" w:color="1F6F5B"/>
        </w:pBdr>
      </w:pPr>
      <w:r>
        <w:rPr>
          <w:rFonts w:ascii="Arial" w:hAnsi="Arial" w:eastAsia="Hiragino Sans GB"/>
          <w:b w:val="0"/>
          <w:sz w:val="20"/>
        </w:rPr>
        <w:t>原告是完全民事行为能力人，摔倒是其自身未尽安全注意义务所致。</w:t>
      </w:r>
    </w:p>
    <w:p>
      <w:pPr>
        <w:spacing w:before="0" w:after="80" w:line="307" w:lineRule="auto"/>
        <w:ind w:left="115"/>
        <w:shd w:fill="EEF7F0"/>
        <w:pBdr>
          <w:left w:val="single" w:sz="14" w:space="4" w:color="1F6F5B"/>
        </w:pBdr>
      </w:pPr>
      <w:r>
        <w:rPr>
          <w:rFonts w:ascii="Arial" w:hAnsi="Arial" w:eastAsia="Hiragino Sans GB"/>
          <w:b w:val="0"/>
          <w:sz w:val="20"/>
        </w:rPr>
        <w:t>因此，某餐饮公司和某商业管理公司对此并无过错，不应承担赔偿责任。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该判决有利于平衡原被告双方的权利与义务，倡导安全文明出行和自我负责的安全责任意识，明确经营场所、公共场所的经营者、管理者安全保障义务的边界，弘扬社会主义核心价值观。</w:t>
      </w:r>
    </w:p>
    <w:p>
      <w:pPr>
        <w:pStyle w:val="Heading3"/>
        <w:spacing w:before="240" w:after="80"/>
        <w:pBdr>
          <w:bottom w:val="single" w:sz="4" w:space="4" w:color="D9E2EC"/>
        </w:pBdr>
      </w:pPr>
      <w:r>
        <w:rPr>
          <w:rFonts w:ascii="Arial" w:hAnsi="Arial" w:eastAsia="Hiragino Sans GB"/>
          <w:b/>
          <w:color w:val="173E5C"/>
          <w:sz w:val="24"/>
        </w:rPr>
        <w:t>2026 · 丰台 · 二模 · 第18题</w:t>
      </w:r>
    </w:p>
    <w:p>
      <w:pPr>
        <w:spacing w:before="0" w:after="100"/>
        <w:ind w:left="29"/>
      </w:pPr>
      <w:r>
        <w:rPr>
          <w:rFonts w:ascii="Arial" w:hAnsi="Arial" w:eastAsia="Hiragino Sans GB"/>
          <w:b w:val="0"/>
          <w:color w:val="5E6A76"/>
          <w:sz w:val="18"/>
        </w:rPr>
        <w:t>来源：2026 · 丰台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法安天下，德润人心。</w:t>
      </w:r>
    </w:p>
    <w:p>
      <w:pPr>
        <w:spacing w:before="0" w:after="60" w:line="307" w:lineRule="auto"/>
        <w:ind w:left="115" w:firstLine="0"/>
      </w:pPr>
      <w:r>
        <w:rPr>
          <w:rFonts w:ascii="Arial" w:hAnsi="Arial" w:eastAsia="Hiragino Sans GB"/>
          <w:b w:val="0"/>
          <w:sz w:val="20"/>
        </w:rPr>
        <w:t>【</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before="0" w:after="60" w:line="307" w:lineRule="auto"/>
        <w:ind w:left="115" w:firstLine="0"/>
      </w:pPr>
      <w:r>
        <w:rPr>
          <w:rFonts w:ascii="Arial" w:hAnsi="Arial" w:eastAsia="Hiragino Sans GB"/>
          <w:b w:val="0"/>
          <w:sz w:val="20"/>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before="0" w:after="60" w:line="307" w:lineRule="auto"/>
        <w:ind w:left="115" w:firstLine="0"/>
      </w:pPr>
      <w:r>
        <w:rPr>
          <w:rFonts w:ascii="Arial" w:hAnsi="Arial" w:eastAsia="Hiragino Sans GB"/>
          <w:b/>
          <w:color w:val="2B6F9F"/>
          <w:sz w:val="20"/>
        </w:rPr>
        <w:t>【调解过程及结果】</w:t>
      </w:r>
      <w:r>
        <w:rPr>
          <w:rFonts w:ascii="Arial" w:hAnsi="Arial" w:eastAsia="Hiragino Sans GB"/>
          <w:b w:val="0"/>
          <w:sz w:val="20"/>
        </w:rPr>
        <w:t xml:space="preserve"> 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before="0" w:after="60" w:line="307" w:lineRule="auto"/>
        <w:ind w:left="115" w:firstLine="0"/>
      </w:pPr>
      <w:r>
        <w:rPr>
          <w:rFonts w:ascii="Arial" w:hAnsi="Arial" w:eastAsia="Hiragino Sans GB"/>
          <w:b w:val="0"/>
          <w:sz w:val="20"/>
        </w:rPr>
        <w:t>另一方面，结合《中华人民共和国生态环境法典》“系统治理、生态优先、绿色发展”的核心原则及“损害担责”的立法理念，引导双方充分认识果园保护的生态价值。</w:t>
      </w:r>
    </w:p>
    <w:p>
      <w:pPr>
        <w:spacing w:before="0" w:after="60" w:line="307" w:lineRule="auto"/>
        <w:ind w:left="115" w:firstLine="0"/>
      </w:pPr>
      <w:r>
        <w:rPr>
          <w:rFonts w:ascii="Arial" w:hAnsi="Arial" w:eastAsia="Hiragino Sans GB"/>
          <w:b w:val="0"/>
          <w:sz w:val="20"/>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司法给予我们的不仅仅是定分止争，也是一份融通情理的温暖力量。结合材料，综合运用法治知识，阐明你对这一观点的认识。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该案的成功调解坚持了法治与德治相结合的原则。法治层面，依据民法典定分止争，饲养动物侵权适用无过错责任，确定李某应承担责任，依法维护张某合法权益。材料中关于生态环境法典的表述可用于说明生态优先、绿色发展、损害担责等法治理念；但应注意《中华人民共和国生态环境法典》已公布，自2026年8月15日起施行，若按案发时点作答，不应写成案发当时已经适用的裁判依据。情理层面，充分考虑双方当事人的实际情况，以“分期赔偿+生态修复”的方案促成互谅互让。</w:t>
      </w:r>
    </w:p>
    <w:p>
      <w:pPr>
        <w:spacing w:before="0" w:after="60" w:line="307" w:lineRule="auto"/>
        <w:ind w:left="115" w:firstLine="0"/>
      </w:pPr>
      <w:r>
        <w:rPr>
          <w:rFonts w:ascii="Arial" w:hAnsi="Arial" w:eastAsia="Hiragino Sans GB"/>
          <w:b w:val="0"/>
          <w:sz w:val="19"/>
        </w:rPr>
        <w:t>这种处理传递司法温暖力量，有利于弘扬社会主义核心价值观，实现定分止争与价值引领统一。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该案的成功调解坚持了法治与德治相结合的原则。</w:t>
      </w:r>
    </w:p>
    <w:p>
      <w:pPr>
        <w:spacing w:before="0" w:after="80" w:line="307" w:lineRule="auto"/>
        <w:ind w:left="115"/>
        <w:shd w:fill="EEF7F0"/>
        <w:pBdr>
          <w:left w:val="single" w:sz="14" w:space="4" w:color="1F6F5B"/>
        </w:pBdr>
      </w:pPr>
      <w:r>
        <w:rPr>
          <w:rFonts w:ascii="Arial" w:hAnsi="Arial" w:eastAsia="Hiragino Sans GB"/>
          <w:b w:val="0"/>
          <w:sz w:val="20"/>
        </w:rPr>
        <w:t>法治层面，依据民法典定分止争，饲养动物侵权适用无过错责任，确定李某应承担责任，依法维护张某合法权益。</w:t>
      </w:r>
    </w:p>
    <w:p>
      <w:pPr>
        <w:spacing w:before="0" w:after="80" w:line="307" w:lineRule="auto"/>
        <w:ind w:left="115"/>
        <w:shd w:fill="EEF7F0"/>
        <w:pBdr>
          <w:left w:val="single" w:sz="14" w:space="4" w:color="1F6F5B"/>
        </w:pBdr>
      </w:pPr>
      <w:r>
        <w:rPr>
          <w:rFonts w:ascii="Arial" w:hAnsi="Arial" w:eastAsia="Hiragino Sans GB"/>
          <w:b w:val="0"/>
          <w:sz w:val="20"/>
        </w:rPr>
        <w:t>案件还引入生态环境法典的核心原则和立法理念，将矛盾化解与生态修复同步推进，彰显法律刚性。</w:t>
      </w:r>
    </w:p>
    <w:p>
      <w:pPr>
        <w:spacing w:before="0" w:after="80" w:line="307" w:lineRule="auto"/>
        <w:ind w:left="115"/>
        <w:shd w:fill="EEF7F0"/>
        <w:pBdr>
          <w:left w:val="single" w:sz="14" w:space="4" w:color="1F6F5B"/>
        </w:pBdr>
      </w:pPr>
      <w:r>
        <w:rPr>
          <w:rFonts w:ascii="Arial" w:hAnsi="Arial" w:eastAsia="Hiragino Sans GB"/>
          <w:b w:val="0"/>
          <w:sz w:val="20"/>
        </w:rPr>
        <w:t>情理层面，充分考虑双方当事人的实际情况，以“分期赔偿+生态修复”的方案促成互谅互让。</w:t>
      </w:r>
    </w:p>
    <w:p>
      <w:pPr>
        <w:spacing w:before="0" w:after="80" w:line="307" w:lineRule="auto"/>
        <w:ind w:left="115"/>
        <w:shd w:fill="EEF7F0"/>
        <w:pBdr>
          <w:left w:val="single" w:sz="14" w:space="4" w:color="1F6F5B"/>
        </w:pBdr>
      </w:pPr>
      <w:r>
        <w:rPr>
          <w:rFonts w:ascii="Arial" w:hAnsi="Arial" w:eastAsia="Hiragino Sans GB"/>
          <w:b w:val="0"/>
          <w:sz w:val="20"/>
        </w:rPr>
        <w:t>这种处理传递司法温暖力量，有利于弘扬社会主义核心价值观，实现定分止争与价值引领统一。</w:t>
      </w:r>
    </w:p>
    <w:p>
      <w:pPr>
        <w:pStyle w:val="Heading3"/>
        <w:spacing w:before="240" w:after="80"/>
        <w:pBdr>
          <w:bottom w:val="single" w:sz="4" w:space="4" w:color="D9E2EC"/>
        </w:pBdr>
      </w:pPr>
      <w:r>
        <w:rPr>
          <w:rFonts w:ascii="Arial" w:hAnsi="Arial" w:eastAsia="Hiragino Sans GB"/>
          <w:b/>
          <w:color w:val="173E5C"/>
          <w:sz w:val="24"/>
        </w:rPr>
        <w:t>2026 · 丰台 · 期末 · 第18题</w:t>
      </w:r>
    </w:p>
    <w:p>
      <w:pPr>
        <w:spacing w:before="0" w:after="100"/>
        <w:ind w:left="29"/>
      </w:pPr>
      <w:r>
        <w:rPr>
          <w:rFonts w:ascii="Arial" w:hAnsi="Arial" w:eastAsia="Hiragino Sans GB"/>
          <w:b w:val="0"/>
          <w:color w:val="5E6A76"/>
          <w:sz w:val="18"/>
        </w:rPr>
        <w:t>来源：2026 · 丰台 · 期末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0" w:after="60" w:line="307" w:lineRule="auto"/>
        <w:ind w:left="115" w:firstLine="0"/>
      </w:pPr>
      <w:r>
        <w:rPr>
          <w:rFonts w:ascii="Arial" w:hAnsi="Arial" w:eastAsia="Hiragino Sans GB"/>
          <w:b w:val="0"/>
          <w:sz w:val="20"/>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before="0" w:after="60" w:line="307" w:lineRule="auto"/>
        <w:ind w:left="115" w:firstLine="0"/>
      </w:pPr>
      <w:r>
        <w:rPr>
          <w:rFonts w:ascii="Arial" w:hAnsi="Arial" w:eastAsia="Hiragino Sans GB"/>
          <w:b w:val="0"/>
          <w:sz w:val="20"/>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before="0" w:after="60" w:line="307" w:lineRule="auto"/>
        <w:ind w:left="115" w:firstLine="0"/>
      </w:pPr>
      <w:r>
        <w:rPr>
          <w:rFonts w:ascii="Arial" w:hAnsi="Arial" w:eastAsia="Hiragino Sans GB"/>
          <w:b w:val="0"/>
          <w:sz w:val="20"/>
        </w:rPr>
        <w:t>收到检察建议后，该区文化和旅游局通过沟通督促、加强监管和宣传教育等方式整改落实，确保未成年人优惠观影政策落实。</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结合材料，运用法治知识，阐述该检察公益诉讼案例的积极意义。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检察权（法律监督）+公共利益2分：该案为各地检察机关办理类似案件提供了有效示范，推动检察机关依法行使检察权，有效维护社会公共利益。政府积极履职+维护市场秩序2分：通过检察建议督促政府有关部门履行法定职责，切实维护良好市场秩序/文化市场健康发展。市场主体（部分影院的法定义务+未成年人的合法权益）2分：纠正部分影院的侵权违法行为，引导电影院等市场主体自觉履行法律规定的义务，保障未成年人的合法权益。</w:t>
      </w:r>
    </w:p>
    <w:p>
      <w:pPr>
        <w:spacing w:before="0" w:after="60" w:line="307" w:lineRule="auto"/>
        <w:ind w:left="115" w:firstLine="0"/>
      </w:pPr>
      <w:r>
        <w:rPr>
          <w:rFonts w:ascii="Arial" w:hAnsi="Arial" w:eastAsia="Hiragino Sans GB"/>
          <w:b w:val="0"/>
          <w:sz w:val="19"/>
        </w:rPr>
        <w:t>全社会（法治意识、法治环境+弘扬社会主义核心价值观）2分：增强全社会成员的法治意识，营造全社会保护未成年人健康成长的法治环境。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该案为各地检察机关办理类似案件提供示范，推动检察机关依法行使检察权，维护社会公共利益。</w:t>
      </w:r>
    </w:p>
    <w:p>
      <w:pPr>
        <w:spacing w:before="0" w:after="80" w:line="307" w:lineRule="auto"/>
        <w:ind w:left="115"/>
        <w:shd w:fill="EEF7F0"/>
        <w:pBdr>
          <w:left w:val="single" w:sz="14" w:space="4" w:color="1F6F5B"/>
        </w:pBdr>
      </w:pPr>
      <w:r>
        <w:rPr>
          <w:rFonts w:ascii="Arial" w:hAnsi="Arial" w:eastAsia="Hiragino Sans GB"/>
          <w:b w:val="0"/>
          <w:sz w:val="20"/>
        </w:rPr>
        <w:t>检察建议督促政府有关部门履行法定职责，有利于维护良好市场秩序和文化市场健康发展。</w:t>
      </w:r>
    </w:p>
    <w:p>
      <w:pPr>
        <w:spacing w:before="0" w:after="80" w:line="307" w:lineRule="auto"/>
        <w:ind w:left="115"/>
        <w:shd w:fill="EEF7F0"/>
        <w:pBdr>
          <w:left w:val="single" w:sz="14" w:space="4" w:color="1F6F5B"/>
        </w:pBdr>
      </w:pPr>
      <w:r>
        <w:rPr>
          <w:rFonts w:ascii="Arial" w:hAnsi="Arial" w:eastAsia="Hiragino Sans GB"/>
          <w:b w:val="0"/>
          <w:sz w:val="20"/>
        </w:rPr>
        <w:t>纠正部分影院未依法提示或缩小未成年人优惠观影范围的违法行为，保障未成年人合法权益。</w:t>
      </w:r>
    </w:p>
    <w:p>
      <w:pPr>
        <w:spacing w:before="0" w:after="80" w:line="307" w:lineRule="auto"/>
        <w:ind w:left="115"/>
        <w:shd w:fill="EEF7F0"/>
        <w:pBdr>
          <w:left w:val="single" w:sz="14" w:space="4" w:color="1F6F5B"/>
        </w:pBdr>
      </w:pPr>
      <w:r>
        <w:rPr>
          <w:rFonts w:ascii="Arial" w:hAnsi="Arial" w:eastAsia="Hiragino Sans GB"/>
          <w:b w:val="0"/>
          <w:sz w:val="20"/>
        </w:rPr>
        <w:t>该案例引导电影院等市场主体自觉履行法律规定的义务。</w:t>
      </w:r>
    </w:p>
    <w:p>
      <w:pPr>
        <w:spacing w:before="0" w:after="80" w:line="307" w:lineRule="auto"/>
        <w:ind w:left="115"/>
        <w:shd w:fill="EEF7F0"/>
        <w:pBdr>
          <w:left w:val="single" w:sz="14" w:space="4" w:color="1F6F5B"/>
        </w:pBdr>
      </w:pPr>
      <w:r>
        <w:rPr>
          <w:rFonts w:ascii="Arial" w:hAnsi="Arial" w:eastAsia="Hiragino Sans GB"/>
          <w:b w:val="0"/>
          <w:sz w:val="20"/>
        </w:rPr>
        <w:t>该案例有利于增强全社会成员的法治意识，营造保护未成年人健康成长的法治环境。</w:t>
      </w:r>
    </w:p>
    <w:p>
      <w:pPr>
        <w:pStyle w:val="Heading3"/>
        <w:spacing w:before="240" w:after="80"/>
        <w:pBdr>
          <w:bottom w:val="single" w:sz="4" w:space="4" w:color="D9E2EC"/>
        </w:pBdr>
      </w:pPr>
      <w:r>
        <w:rPr>
          <w:rFonts w:ascii="Arial" w:hAnsi="Arial" w:eastAsia="Hiragino Sans GB"/>
          <w:b/>
          <w:color w:val="173E5C"/>
          <w:sz w:val="24"/>
        </w:rPr>
        <w:t>2026 · 延庆 · 一模 · 第18题第1问</w:t>
      </w:r>
    </w:p>
    <w:p>
      <w:pPr>
        <w:spacing w:before="0" w:after="100"/>
        <w:ind w:left="29"/>
      </w:pPr>
      <w:r>
        <w:rPr>
          <w:rFonts w:ascii="Arial" w:hAnsi="Arial" w:eastAsia="Hiragino Sans GB"/>
          <w:b w:val="0"/>
          <w:color w:val="5E6A76"/>
          <w:sz w:val="18"/>
        </w:rPr>
        <w:t>来源：2026 · 延庆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技术创新犹如一把双刃剑，在带来发展机遇的同时，也伴随着诸多挑战。</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3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名词解释</w:t>
            </w:r>
          </w:p>
        </w:tc>
        <w:tc>
          <w:tcPr>
            <w:tcW w:type="dxa" w:w="460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r>
      <w:tr>
        <w:trPr>
          <w:cantSplit/>
        </w:trPr>
        <w:tc>
          <w:tcPr>
            <w:tcW w:type="dxa" w:w="4320"/>
            <w:shd w:fill="FFFFFF"/>
            <w:vAlign w:val="top"/>
            <w:tcMar>
              <w:top w:w="95" w:type="dxa"/>
              <w:start w:w="120" w:type="dxa"/>
              <w:bottom w:w="95" w:type="dxa"/>
              <w:end w:w="120" w:type="dxa"/>
            </w:tcMar>
          </w:tcPr>
          <w:p>
            <w:pPr>
              <w:spacing w:after="0"/>
              <w:jc w:val="left"/>
            </w:pPr>
            <w:r>
              <w:rPr>
                <w:rFonts w:ascii="Arial" w:hAnsi="Arial" w:eastAsia="Hiragino Sans GB"/>
                <w:b w:val="0"/>
                <w:sz w:val="17"/>
              </w:rPr>
              <w:t>利用 AI 仿冒公众人物直播营销，是指借助深度伪造、语音合成、形象模拟等 AI 技术，未经授权擅自对公众人物的外貌、声音、行为等特征进行高精度模拟，生成高度仿真的虚拟数字人开展直播营销，意在不当攫取流量。</w:t>
            </w:r>
          </w:p>
        </w:tc>
        <w:tc>
          <w:tcPr>
            <w:tcW w:type="dxa" w:w="4608"/>
            <w:shd w:fill="FFFFFF"/>
            <w:vAlign w:val="top"/>
            <w:tcMar>
              <w:top w:w="95" w:type="dxa"/>
              <w:start w:w="120" w:type="dxa"/>
              <w:bottom w:w="95" w:type="dxa"/>
              <w:end w:w="120" w:type="dxa"/>
            </w:tcMar>
          </w:tcPr>
          <w:p>
            <w:pPr>
              <w:spacing w:after="0"/>
              <w:jc w:val="left"/>
            </w:pPr>
            <w:r>
              <w:rPr>
                <w:rFonts w:ascii="Arial" w:hAnsi="Arial" w:eastAsia="Hiragino Sans GB"/>
                <w:b w:val="0"/>
                <w:sz w:val="17"/>
              </w:rPr>
              <w:t>2025 年，北京 M 公司在未经授权情况下利用 AI 技术合成著名主持人李某形象，在粉丝量 88 万的网络账号直播间内，将普通糖果类鱼油包装成具有治疗头晕、改善记忆功效的“神药”，售价 59.9 元/3 瓶，累计售出 17.7 万单，还伪造用户评价。</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 M 公司涉嫌哪些违法行为，若主持人李某诉至法院，可提出哪些诉讼请求并说明理由。（8分）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15分）（1）（8分）M公司涉嫌侵犯李某的肖像权、名誉权；侵犯消费者的知情权；进行虚假和引人误解的商业宣传，构成不正当竞争。诉讼请求：停止侵害、赔偿损失、承担诉讼费用、赔礼道歉。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：①违法行为3分，每个角度1分（人格权角度、消费者权益角度、不正当竞争）②诉讼请求1分可替代③事实1分；侵权行为1分；违背诚信原则1分；④事实与侵权分析恰当1分（形象-肖像；虚假宣传-名誉）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M公司涉嫌侵犯李某的肖像权、名誉权。</w:t>
      </w:r>
    </w:p>
    <w:p>
      <w:pPr>
        <w:spacing w:before="0" w:after="80" w:line="307" w:lineRule="auto"/>
        <w:ind w:left="115"/>
        <w:shd w:fill="EEF7F0"/>
        <w:pBdr>
          <w:left w:val="single" w:sz="14" w:space="4" w:color="1F6F5B"/>
        </w:pBdr>
      </w:pPr>
      <w:r>
        <w:rPr>
          <w:rFonts w:ascii="Arial" w:hAnsi="Arial" w:eastAsia="Hiragino Sans GB"/>
          <w:b w:val="0"/>
          <w:sz w:val="20"/>
        </w:rPr>
        <w:t>M公司利用AI技术合成李某形象进行虚假直播营销，不当攫取流量，损害李某合法权益。</w:t>
      </w:r>
    </w:p>
    <w:p>
      <w:pPr>
        <w:spacing w:before="0" w:after="80" w:line="307" w:lineRule="auto"/>
        <w:ind w:left="115"/>
        <w:shd w:fill="EEF7F0"/>
        <w:pBdr>
          <w:left w:val="single" w:sz="14" w:space="4" w:color="1F6F5B"/>
        </w:pBdr>
      </w:pPr>
      <w:r>
        <w:rPr>
          <w:rFonts w:ascii="Arial" w:hAnsi="Arial" w:eastAsia="Hiragino Sans GB"/>
          <w:b w:val="0"/>
          <w:sz w:val="20"/>
        </w:rPr>
        <w:t>M公司将普通糖果类鱼油包装成具有治疗功效的“神药”并伪造用户评价，侵犯消费者知情权。</w:t>
      </w:r>
    </w:p>
    <w:p>
      <w:pPr>
        <w:spacing w:before="0" w:after="80" w:line="307" w:lineRule="auto"/>
        <w:ind w:left="115"/>
        <w:shd w:fill="EEF7F0"/>
        <w:pBdr>
          <w:left w:val="single" w:sz="14" w:space="4" w:color="1F6F5B"/>
        </w:pBdr>
      </w:pPr>
      <w:r>
        <w:rPr>
          <w:rFonts w:ascii="Arial" w:hAnsi="Arial" w:eastAsia="Hiragino Sans GB"/>
          <w:b w:val="0"/>
          <w:sz w:val="20"/>
        </w:rPr>
        <w:t>M公司进行虚假和引人误解的商业宣传，构成不正当竞争。</w:t>
      </w:r>
    </w:p>
    <w:p>
      <w:pPr>
        <w:spacing w:before="0" w:after="80" w:line="307" w:lineRule="auto"/>
        <w:ind w:left="115"/>
        <w:shd w:fill="EEF7F0"/>
        <w:pBdr>
          <w:left w:val="single" w:sz="14" w:space="4" w:color="1F6F5B"/>
        </w:pBdr>
      </w:pPr>
      <w:r>
        <w:rPr>
          <w:rFonts w:ascii="Arial" w:hAnsi="Arial" w:eastAsia="Hiragino Sans GB"/>
          <w:b w:val="0"/>
          <w:sz w:val="20"/>
        </w:rPr>
        <w:t>李某可提出停止侵害、赔偿损失、承担诉讼费用、赔礼道歉等诉讼请求。</w:t>
      </w:r>
    </w:p>
    <w:p>
      <w:pPr>
        <w:spacing w:before="0" w:after="80" w:line="307" w:lineRule="auto"/>
        <w:ind w:left="115"/>
        <w:shd w:fill="EEF7F0"/>
        <w:pBdr>
          <w:left w:val="single" w:sz="14" w:space="4" w:color="1F6F5B"/>
        </w:pBdr>
      </w:pPr>
      <w:r>
        <w:rPr>
          <w:rFonts w:ascii="Arial" w:hAnsi="Arial" w:eastAsia="Hiragino Sans GB"/>
          <w:b w:val="0"/>
          <w:sz w:val="20"/>
        </w:rPr>
        <w:t>事实与理由要对应：未经允许合成李某形象用于直播营销，侵犯肖像权；虚假宣传影响社会评价，侵犯名誉权。</w:t>
      </w:r>
    </w:p>
    <w:p>
      <w:pPr>
        <w:spacing w:before="0" w:after="80" w:line="307" w:lineRule="auto"/>
        <w:ind w:left="115"/>
        <w:shd w:fill="EEF7F0"/>
        <w:pBdr>
          <w:left w:val="single" w:sz="14" w:space="4" w:color="1F6F5B"/>
        </w:pBdr>
      </w:pPr>
      <w:r>
        <w:rPr>
          <w:rFonts w:ascii="Arial" w:hAnsi="Arial" w:eastAsia="Hiragino Sans GB"/>
          <w:b w:val="0"/>
          <w:sz w:val="20"/>
        </w:rPr>
        <w:t>被告行为违背诚实信用原则，损害原告合法权益；作答要把违法行为、诉讼请求、事实与侵权分析分别写清。</w:t>
      </w:r>
    </w:p>
    <w:p>
      <w:pPr>
        <w:pStyle w:val="Heading3"/>
        <w:spacing w:before="240" w:after="80"/>
        <w:pBdr>
          <w:bottom w:val="single" w:sz="4" w:space="4" w:color="D9E2EC"/>
        </w:pBdr>
      </w:pPr>
      <w:r>
        <w:rPr>
          <w:rFonts w:ascii="Arial" w:hAnsi="Arial" w:eastAsia="Hiragino Sans GB"/>
          <w:b/>
          <w:color w:val="173E5C"/>
          <w:sz w:val="24"/>
        </w:rPr>
        <w:t>2026 · 房山 · 一模 · 第17题第1问</w:t>
      </w:r>
    </w:p>
    <w:p>
      <w:pPr>
        <w:spacing w:before="0" w:after="100"/>
        <w:ind w:left="29"/>
      </w:pPr>
      <w:r>
        <w:rPr>
          <w:rFonts w:ascii="Arial" w:hAnsi="Arial" w:eastAsia="Hiragino Sans GB"/>
          <w:b w:val="0"/>
          <w:color w:val="5E6A76"/>
          <w:sz w:val="18"/>
        </w:rPr>
        <w:t>来源：2026 · 房山 · 一模 · 第17题第1问  ｜  同题组：2026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（1）结合材料，运用“民事法律关系”知识，辨析“AI 幻觉造成损失谁买单”。（3分）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17.（1）（3分）答案示例AI 幻觉造成的损失不由 A 公司买单。民事法律关系的主体包括自然人、法人和非法人组织。AI 不具备民事主体资格，AI 的赔偿承诺不具法律效力，A 公司已履行提示义务，主观上不存在过错，因此不需要对梁某进行赔偿。17（1）细则：1+2=3分1分：AI 幻觉造成的损失不由 A 公司买单。2分：从民事法律关系的主体、内容、客体任一维度解释清楚即可。</w:t>
      </w:r>
    </w:p>
    <w:p>
      <w:pPr>
        <w:spacing w:before="0" w:after="60" w:line="307" w:lineRule="auto"/>
        <w:ind w:left="115" w:firstLine="0"/>
      </w:pPr>
      <w:r>
        <w:rPr>
          <w:rFonts w:ascii="Arial" w:hAnsi="Arial" w:eastAsia="Hiragino Sans GB"/>
          <w:b w:val="0"/>
          <w:sz w:val="19"/>
        </w:rPr>
        <w:t>主体角度：民事法律关系的主体包括自然人、法人和非法人组织，AI 不具备民事主体资格，AI 的赔偿承诺不具法律效力；或 A 公司已履行提示义务，不承担赔偿；或梁某作为民事主体，应有注意义务。内容角度：民事法律关系的内容是民事主体享有的权利和承担的义务，A 公司已履行提示义务或没有生成虚假有害信息，主观上不存在过错。客体角度：民事法律关系的客体是民事权利和义务所指向的对象，梁某的人身权益等并未受到实际损害。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结论：AI 幻觉造成的损失不由 A 公司买单。</w:t>
      </w:r>
    </w:p>
    <w:p>
      <w:pPr>
        <w:spacing w:before="0" w:after="80" w:line="307" w:lineRule="auto"/>
        <w:ind w:left="115"/>
        <w:shd w:fill="EEF7F0"/>
        <w:pBdr>
          <w:left w:val="single" w:sz="14" w:space="4" w:color="1F6F5B"/>
        </w:pBdr>
      </w:pPr>
      <w:r>
        <w:rPr>
          <w:rFonts w:ascii="Arial" w:hAnsi="Arial" w:eastAsia="Hiragino Sans GB"/>
          <w:b w:val="0"/>
          <w:sz w:val="20"/>
        </w:rPr>
        <w:t>主体角度：民事法律关系的主体包括自然人、法人和非法人组织，AI 不具备民事主体资格。</w:t>
      </w:r>
    </w:p>
    <w:p>
      <w:pPr>
        <w:spacing w:before="0" w:after="80" w:line="307" w:lineRule="auto"/>
        <w:ind w:left="115"/>
        <w:shd w:fill="EEF7F0"/>
        <w:pBdr>
          <w:left w:val="single" w:sz="14" w:space="4" w:color="1F6F5B"/>
        </w:pBdr>
      </w:pPr>
      <w:r>
        <w:rPr>
          <w:rFonts w:ascii="Arial" w:hAnsi="Arial" w:eastAsia="Hiragino Sans GB"/>
          <w:b w:val="0"/>
          <w:sz w:val="20"/>
        </w:rPr>
        <w:t>AI 模型作出的赔偿承诺不具法律效力。</w:t>
      </w:r>
    </w:p>
    <w:p>
      <w:pPr>
        <w:spacing w:before="0" w:after="80" w:line="307" w:lineRule="auto"/>
        <w:ind w:left="115"/>
        <w:shd w:fill="EEF7F0"/>
        <w:pBdr>
          <w:left w:val="single" w:sz="14" w:space="4" w:color="1F6F5B"/>
        </w:pBdr>
      </w:pPr>
      <w:r>
        <w:rPr>
          <w:rFonts w:ascii="Arial" w:hAnsi="Arial" w:eastAsia="Hiragino Sans GB"/>
          <w:b w:val="0"/>
          <w:sz w:val="20"/>
        </w:rPr>
        <w:t>内容角度：A 公司已履行“AI 生成内容仅供参考”的提示义务，主观上不存在过错。</w:t>
      </w:r>
    </w:p>
    <w:p>
      <w:pPr>
        <w:spacing w:before="0" w:after="80" w:line="307" w:lineRule="auto"/>
        <w:ind w:left="115"/>
        <w:shd w:fill="EEF7F0"/>
        <w:pBdr>
          <w:left w:val="single" w:sz="14" w:space="4" w:color="1F6F5B"/>
        </w:pBdr>
      </w:pPr>
      <w:r>
        <w:rPr>
          <w:rFonts w:ascii="Arial" w:hAnsi="Arial" w:eastAsia="Hiragino Sans GB"/>
          <w:b w:val="0"/>
          <w:sz w:val="20"/>
        </w:rPr>
        <w:t>客体角度：法院查明梁某权益未受到实际损害。</w:t>
      </w:r>
    </w:p>
    <w:p>
      <w:pPr>
        <w:spacing w:before="0" w:after="80" w:line="307" w:lineRule="auto"/>
        <w:ind w:left="115"/>
        <w:shd w:fill="EEF7F0"/>
        <w:pBdr>
          <w:left w:val="single" w:sz="14" w:space="4" w:color="1F6F5B"/>
        </w:pBdr>
      </w:pPr>
      <w:r>
        <w:rPr>
          <w:rFonts w:ascii="Arial" w:hAnsi="Arial" w:eastAsia="Hiragino Sans GB"/>
          <w:b w:val="0"/>
          <w:sz w:val="20"/>
        </w:rPr>
        <w:t>也可从梁某作为民事主体应有注意义务角度补充说明。</w:t>
      </w:r>
    </w:p>
    <w:p>
      <w:pPr>
        <w:pStyle w:val="Heading3"/>
        <w:spacing w:before="240" w:after="80"/>
        <w:pBdr>
          <w:bottom w:val="single" w:sz="4" w:space="4" w:color="D9E2EC"/>
        </w:pBdr>
      </w:pPr>
      <w:r>
        <w:rPr>
          <w:rFonts w:ascii="Arial" w:hAnsi="Arial" w:eastAsia="Hiragino Sans GB"/>
          <w:b/>
          <w:color w:val="173E5C"/>
          <w:sz w:val="24"/>
        </w:rPr>
        <w:t>2026 · 房山 · 一模 · 第17题第2问</w:t>
      </w:r>
    </w:p>
    <w:p>
      <w:pPr>
        <w:spacing w:before="0" w:after="100"/>
        <w:ind w:left="29"/>
      </w:pPr>
      <w:r>
        <w:rPr>
          <w:rFonts w:ascii="Arial" w:hAnsi="Arial" w:eastAsia="Hiragino Sans GB"/>
          <w:b w:val="0"/>
          <w:color w:val="5E6A76"/>
          <w:sz w:val="18"/>
        </w:rPr>
        <w:t>来源：2026 · 房山 · 一模 · 第17题第2问  ｜  同题组：2026 · 房山 · 一模 · 第17题第1问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（2）结合材料，运用法治知识，分析该案例写入最高人民法院工作报告的意义。（6分）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17（2）答案示例该案例中，AI 模型生成的内容不是《生成式人工智能服务管理暂行办法》规定的虚假有害信息等法律、行政法规禁止的内容；鉴于科技发展现状，第四条（五）提出要提高生成内容的准确性和可靠性，法院认定不构成侵权。该案例写入最高人民法院工作报告，有利于平衡技术创新发展与民事权益保护的关系，引导公众理性使用 AI，增强全民法治观念；有利于规范 AI 行业发展，促进技术创新；有利于彰显公平，促进公正司法。</w:t>
      </w:r>
    </w:p>
    <w:p>
      <w:pPr>
        <w:spacing w:before="0" w:after="60" w:line="307" w:lineRule="auto"/>
        <w:ind w:left="115" w:firstLine="0"/>
      </w:pPr>
      <w:r>
        <w:rPr>
          <w:rFonts w:ascii="Arial" w:hAnsi="Arial" w:eastAsia="Hiragino Sans GB"/>
          <w:b w:val="0"/>
          <w:sz w:val="19"/>
        </w:rPr>
        <w:t>17（2）细则变通：2分：平衡民事主体合法权益保护与社会公共利益，或平衡技术创新发展与民事权益保护，或从公平角度展开。1分：公民角度，引导公众理性使用 AI，增强全民法治观念、普法宣传或促进全民守法。1分：AI 行业角度，规范 AI 行业发展、促进技术创新、积极承担社会责任、实现经济效益与社会效益统一，或为 AI 行业发展营造良好法治环境。1分：司法角度，促进公正司法，或为同类案件审理提供司法借鉴、依据。1分：法治社会、法治中国、国家治理体系和治理能力现代化角度。</w:t>
      </w:r>
    </w:p>
    <w:p>
      <w:pPr>
        <w:spacing w:before="0" w:after="60" w:line="307" w:lineRule="auto"/>
        <w:ind w:left="115" w:firstLine="0"/>
      </w:pPr>
      <w:r>
        <w:rPr>
          <w:rFonts w:ascii="Arial" w:hAnsi="Arial" w:eastAsia="Hiragino Sans GB"/>
          <w:b w:val="0"/>
          <w:sz w:val="19"/>
        </w:rPr>
        <w:t>可替换：弘扬践行社会主义核心价值观、中华优秀传统美德，或依法治国和以德治国相结合。</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该案例写入最高人民法院工作报告，有利于平衡技术创新发展与民事权益保护的关系。</w:t>
      </w:r>
    </w:p>
    <w:p>
      <w:pPr>
        <w:spacing w:before="0" w:after="80" w:line="307" w:lineRule="auto"/>
        <w:ind w:left="115"/>
        <w:shd w:fill="EEF7F0"/>
        <w:pBdr>
          <w:left w:val="single" w:sz="14" w:space="4" w:color="1F6F5B"/>
        </w:pBdr>
      </w:pPr>
      <w:r>
        <w:rPr>
          <w:rFonts w:ascii="Arial" w:hAnsi="Arial" w:eastAsia="Hiragino Sans GB"/>
          <w:b w:val="0"/>
          <w:sz w:val="20"/>
        </w:rPr>
        <w:t>有利于引导公众理性使用 AI，增强全民法治观念。</w:t>
      </w:r>
    </w:p>
    <w:p>
      <w:pPr>
        <w:spacing w:before="0" w:after="80" w:line="307" w:lineRule="auto"/>
        <w:ind w:left="115"/>
        <w:shd w:fill="EEF7F0"/>
        <w:pBdr>
          <w:left w:val="single" w:sz="14" w:space="4" w:color="1F6F5B"/>
        </w:pBdr>
      </w:pPr>
      <w:r>
        <w:rPr>
          <w:rFonts w:ascii="Arial" w:hAnsi="Arial" w:eastAsia="Hiragino Sans GB"/>
          <w:b w:val="0"/>
          <w:sz w:val="20"/>
        </w:rPr>
        <w:t>有利于规范 AI 行业发展，促进技术创新，并推动企业承担社会责任。</w:t>
      </w:r>
    </w:p>
    <w:p>
      <w:pPr>
        <w:spacing w:before="0" w:after="80" w:line="307" w:lineRule="auto"/>
        <w:ind w:left="115"/>
        <w:shd w:fill="EEF7F0"/>
        <w:pBdr>
          <w:left w:val="single" w:sz="14" w:space="4" w:color="1F6F5B"/>
        </w:pBdr>
      </w:pPr>
      <w:r>
        <w:rPr>
          <w:rFonts w:ascii="Arial" w:hAnsi="Arial" w:eastAsia="Hiragino Sans GB"/>
          <w:b w:val="0"/>
          <w:sz w:val="20"/>
        </w:rPr>
        <w:t>有利于为 AI 行业发展营造良好法治环境。</w:t>
      </w:r>
    </w:p>
    <w:p>
      <w:pPr>
        <w:spacing w:before="0" w:after="80" w:line="307" w:lineRule="auto"/>
        <w:ind w:left="115"/>
        <w:shd w:fill="EEF7F0"/>
        <w:pBdr>
          <w:left w:val="single" w:sz="14" w:space="4" w:color="1F6F5B"/>
        </w:pBdr>
      </w:pPr>
      <w:r>
        <w:rPr>
          <w:rFonts w:ascii="Arial" w:hAnsi="Arial" w:eastAsia="Hiragino Sans GB"/>
          <w:b w:val="0"/>
          <w:sz w:val="20"/>
        </w:rPr>
        <w:t>有利于彰显公平，促进公正司法，为同类案件审理提供司法借鉴。</w:t>
      </w:r>
    </w:p>
    <w:p>
      <w:pPr>
        <w:spacing w:before="0" w:after="80" w:line="307" w:lineRule="auto"/>
        <w:ind w:left="115"/>
        <w:shd w:fill="EEF7F0"/>
        <w:pBdr>
          <w:left w:val="single" w:sz="14" w:space="4" w:color="1F6F5B"/>
        </w:pBdr>
      </w:pPr>
      <w:r>
        <w:rPr>
          <w:rFonts w:ascii="Arial" w:hAnsi="Arial" w:eastAsia="Hiragino Sans GB"/>
          <w:b w:val="0"/>
          <w:sz w:val="20"/>
        </w:rPr>
        <w:t>有利于推进法治社会、法治中国建设，提升国家治理体系和治理能力现代化水平。</w:t>
      </w:r>
    </w:p>
    <w:p>
      <w:pPr>
        <w:pStyle w:val="Heading3"/>
        <w:spacing w:before="240" w:after="80"/>
        <w:pBdr>
          <w:bottom w:val="single" w:sz="4" w:space="4" w:color="D9E2EC"/>
        </w:pBdr>
      </w:pPr>
      <w:r>
        <w:rPr>
          <w:rFonts w:ascii="Arial" w:hAnsi="Arial" w:eastAsia="Hiragino Sans GB"/>
          <w:b/>
          <w:color w:val="173E5C"/>
          <w:sz w:val="24"/>
        </w:rPr>
        <w:t>2026 · 房山 · 二模 · 第17题</w:t>
      </w:r>
    </w:p>
    <w:p>
      <w:pPr>
        <w:spacing w:before="0" w:after="100"/>
        <w:ind w:left="29"/>
      </w:pPr>
      <w:r>
        <w:rPr>
          <w:rFonts w:ascii="Arial" w:hAnsi="Arial" w:eastAsia="Hiragino Sans GB"/>
          <w:b w:val="0"/>
          <w:color w:val="5E6A76"/>
          <w:sz w:val="18"/>
        </w:rPr>
        <w:t>来源：2026 · 房山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before="0" w:after="60" w:line="307" w:lineRule="auto"/>
        <w:ind w:left="115" w:firstLine="0"/>
      </w:pPr>
      <w:r>
        <w:rPr>
          <w:rFonts w:ascii="Arial" w:hAnsi="Arial" w:eastAsia="Hiragino Sans GB"/>
          <w:b w:val="0"/>
          <w:sz w:val="20"/>
        </w:rPr>
        <w:t>“保障”：在法律制度层面，出台外商投资法及其实施条例，加强对内外资企业的保护；在司法实践层面，注重保护中外当事人合法权益……</w:t>
      </w:r>
    </w:p>
    <w:p>
      <w:pPr>
        <w:spacing w:before="0" w:after="60" w:line="307" w:lineRule="auto"/>
        <w:ind w:left="115" w:firstLine="0"/>
      </w:pPr>
      <w:r>
        <w:rPr>
          <w:rFonts w:ascii="Arial" w:hAnsi="Arial" w:eastAsia="Hiragino Sans GB"/>
          <w:b w:val="0"/>
          <w:sz w:val="20"/>
        </w:rPr>
        <w:t>“速度”：上海持续优化“调解、仲裁、诉讼”相衔接国际商事一站式线上解纷平台，当事人可全天候网上立案、在线调解、远程参加庭审、在线接收材料。</w:t>
      </w:r>
    </w:p>
    <w:p>
      <w:pPr>
        <w:spacing w:before="0" w:after="60" w:line="307" w:lineRule="auto"/>
        <w:ind w:left="115" w:firstLine="0"/>
      </w:pPr>
      <w:r>
        <w:rPr>
          <w:rFonts w:ascii="Arial" w:hAnsi="Arial" w:eastAsia="Hiragino Sans GB"/>
          <w:b w:val="0"/>
          <w:sz w:val="20"/>
        </w:rPr>
        <w:t>“经验”：在一起损失金额存在较大争议的船舶碰撞纠纷中，某海事法院引入外国船东保赔协会参与调解，探索人民法院引导、船舶航运相关组织共同参与的涉外海事纠纷化解模式。</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中国走向世界，以负责任大国参与国际事务，必须善于运用法治。结合材料，运用法治知识，谈谈中国是如何加强涉外法治建设的。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细则：完善涉外法律法规体系/加强涉外立法2分；创新司法实践/公正司法/完善涉外法治实施体系2分；</w:t>
      </w:r>
    </w:p>
    <w:p>
      <w:pPr>
        <w:spacing w:before="0" w:after="60" w:line="307" w:lineRule="auto"/>
        <w:ind w:left="115" w:firstLine="0"/>
      </w:pPr>
      <w:r>
        <w:rPr>
          <w:rFonts w:ascii="Arial" w:hAnsi="Arial" w:eastAsia="Hiragino Sans GB"/>
          <w:b w:val="0"/>
          <w:sz w:val="19"/>
        </w:rPr>
        <w:t>多元纠纷解决平台/高效率2分；创新诉讼调解/构建多元主体参与的涉外海事纠纷化解模式2分；可加1分但总分不超8分：中国以法治方式和法治思维践行大国责任和担当，推动涉外法治建设。</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完善涉外法律法规体系，出台外商投资法及其实施条例，为平等保护内外资企业合法权益提供制度保障。</w:t>
      </w:r>
    </w:p>
    <w:p>
      <w:pPr>
        <w:spacing w:before="0" w:after="80" w:line="307" w:lineRule="auto"/>
        <w:ind w:left="115"/>
        <w:shd w:fill="EEF7F0"/>
        <w:pBdr>
          <w:left w:val="single" w:sz="14" w:space="4" w:color="1F6F5B"/>
        </w:pBdr>
      </w:pPr>
      <w:r>
        <w:rPr>
          <w:rFonts w:ascii="Arial" w:hAnsi="Arial" w:eastAsia="Hiragino Sans GB"/>
          <w:b w:val="0"/>
          <w:sz w:val="20"/>
        </w:rPr>
        <w:t>创新涉外司法实践，坚持公正司法，创造性适用“活扣押”等措施，平等保护中外当事人合法权益，提升司法公信力。</w:t>
      </w:r>
    </w:p>
    <w:p>
      <w:pPr>
        <w:spacing w:before="0" w:after="80" w:line="307" w:lineRule="auto"/>
        <w:ind w:left="115"/>
        <w:shd w:fill="EEF7F0"/>
        <w:pBdr>
          <w:left w:val="single" w:sz="14" w:space="4" w:color="1F6F5B"/>
        </w:pBdr>
      </w:pPr>
      <w:r>
        <w:rPr>
          <w:rFonts w:ascii="Arial" w:hAnsi="Arial" w:eastAsia="Hiragino Sans GB"/>
          <w:b w:val="0"/>
          <w:sz w:val="20"/>
        </w:rPr>
        <w:t>打造“调解、仲裁、诉讼”相衔接的国际商事一站式线上多元纠纷解决平台，高效率实现公平正义。</w:t>
      </w:r>
    </w:p>
    <w:p>
      <w:pPr>
        <w:spacing w:before="0" w:after="80" w:line="307" w:lineRule="auto"/>
        <w:ind w:left="115"/>
        <w:shd w:fill="EEF7F0"/>
        <w:pBdr>
          <w:left w:val="single" w:sz="14" w:space="4" w:color="1F6F5B"/>
        </w:pBdr>
      </w:pPr>
      <w:r>
        <w:rPr>
          <w:rFonts w:ascii="Arial" w:hAnsi="Arial" w:eastAsia="Hiragino Sans GB"/>
          <w:b w:val="0"/>
          <w:sz w:val="20"/>
        </w:rPr>
        <w:t>以和为贵，创新诉讼调解，引入外国船东保赔协会等主体参与，构建多元主体参与的涉外海事纠纷化解模式。</w:t>
      </w:r>
    </w:p>
    <w:p>
      <w:pPr>
        <w:spacing w:before="0" w:after="80" w:line="307" w:lineRule="auto"/>
        <w:ind w:left="115"/>
        <w:shd w:fill="EEF7F0"/>
        <w:pBdr>
          <w:left w:val="single" w:sz="14" w:space="4" w:color="1F6F5B"/>
        </w:pBdr>
      </w:pPr>
      <w:r>
        <w:rPr>
          <w:rFonts w:ascii="Arial" w:hAnsi="Arial" w:eastAsia="Hiragino Sans GB"/>
          <w:b w:val="0"/>
          <w:sz w:val="20"/>
        </w:rPr>
        <w:t>中国以法治方式和法治思维践行负责任大国担当，推动涉外法治建设。</w:t>
      </w:r>
    </w:p>
    <w:p>
      <w:pPr>
        <w:pStyle w:val="Heading3"/>
        <w:spacing w:before="240" w:after="80"/>
        <w:pBdr>
          <w:bottom w:val="single" w:sz="4" w:space="4" w:color="D9E2EC"/>
        </w:pBdr>
      </w:pPr>
      <w:r>
        <w:rPr>
          <w:rFonts w:ascii="Arial" w:hAnsi="Arial" w:eastAsia="Hiragino Sans GB"/>
          <w:b/>
          <w:color w:val="173E5C"/>
          <w:sz w:val="24"/>
        </w:rPr>
        <w:t>2026 · 房山 · 二模 · 第18题第1问</w:t>
      </w:r>
    </w:p>
    <w:p>
      <w:pPr>
        <w:spacing w:before="0" w:after="100"/>
        <w:ind w:left="29"/>
      </w:pPr>
      <w:r>
        <w:rPr>
          <w:rFonts w:ascii="Arial" w:hAnsi="Arial" w:eastAsia="Hiragino Sans GB"/>
          <w:b w:val="0"/>
          <w:color w:val="5E6A76"/>
          <w:sz w:val="18"/>
        </w:rPr>
        <w:t>来源：2026 · 房山 · 二模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当OPC（One Person Company）遇上“数字员工”，未来的创业模式，只需要一个充满创意的“头脑”，加上一个不知疲倦的“数字员工”，你就能开启自己的“商业版图”。</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：OPC与“数字员工”正以前所未有的速度，重塑着我们的商业生态。但在拥抱这份“未来”的同时，你是否清楚，法律的边界在哪里？</w:t>
      </w:r>
    </w:p>
    <w:p>
      <w:pPr>
        <w:spacing w:before="0" w:after="60" w:line="307" w:lineRule="auto"/>
        <w:ind w:left="115" w:firstLine="0"/>
      </w:pPr>
      <w:r>
        <w:rPr>
          <w:rFonts w:ascii="Arial" w:hAnsi="Arial" w:eastAsia="Hiragino Sans GB"/>
          <w:b w:val="0"/>
          <w:sz w:val="20"/>
        </w:rPr>
        <w:t>风险1 一本正经地胡说八道：你的“数字员工”撰写了一篇行业文章，其中生成了某家公司的虚假负面数据。文章发布后，该公司向你发来律师函。</w:t>
      </w:r>
    </w:p>
    <w:p>
      <w:pPr>
        <w:spacing w:before="0" w:after="60" w:line="307" w:lineRule="auto"/>
        <w:ind w:left="115" w:firstLine="0"/>
      </w:pPr>
      <w:r>
        <w:rPr>
          <w:rFonts w:ascii="Arial" w:hAnsi="Arial" w:eastAsia="Hiragino Sans GB"/>
          <w:b w:val="0"/>
          <w:sz w:val="20"/>
        </w:rPr>
        <w:t>风险2 “泄露”危机：为了图方便，你将公司的核心代码、独家运营策略上传到公共AI平台优化。不久后，竞争对手也拥有了类似的方案。</w:t>
      </w:r>
    </w:p>
    <w:p>
      <w:pPr>
        <w:spacing w:before="0" w:after="60" w:line="307" w:lineRule="auto"/>
        <w:ind w:left="115" w:firstLine="0"/>
      </w:pPr>
      <w:r>
        <w:rPr>
          <w:rFonts w:ascii="Arial" w:hAnsi="Arial" w:eastAsia="Hiragino Sans GB"/>
          <w:b w:val="0"/>
          <w:sz w:val="20"/>
        </w:rPr>
        <w:t>风险3 生成的可能只是“旧作”：你让“数字员工”设计了一款国潮风的手机壳图案，既有传统纹样又有现代元素，直接生产销售。不久，就收到法院传票。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，运用《法律与生活》知识，分析上述场景可能涉及的法律边界，并提出应对措施。（7分）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法律边界及应对措施。风险1：数字员工生成虚假负面数据文章，违反《反不正当竞争法》的商业诋毁规定，同时可能侵犯该公司的名誉权。应履行审核义务，依法经营。风险2：将公司的核心代码等上传公共AI平台，可能造成商业秘密泄露。应完善保密措施，与平台签订保密合同。风险3：数字员工设计的图案直接用作商业用途，可能会侵犯他人的著作权。应履行审核义务。细则：风险4分，不正当竞争/商业诋毁1分，名誉权1分，商业秘密泄露1分，著作权/外观设计1分；</w:t>
      </w:r>
    </w:p>
    <w:p>
      <w:pPr>
        <w:spacing w:before="0" w:after="60" w:line="307" w:lineRule="auto"/>
        <w:ind w:left="115" w:firstLine="0"/>
      </w:pPr>
      <w:r>
        <w:rPr>
          <w:rFonts w:ascii="Arial" w:hAnsi="Arial" w:eastAsia="Hiragino Sans GB"/>
          <w:b w:val="0"/>
          <w:sz w:val="19"/>
        </w:rPr>
        <w:t>措施2+1分，履行审核义务2分，应完善保密措施1分。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数字员工生成虚假负面数据文章，可能构成商业诋毁或不正当竞争，并可能侵犯公司的名誉权。</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应对这一风险，企业应履行审核义务，依法经营。</w:t>
      </w:r>
    </w:p>
    <w:p>
      <w:pPr>
        <w:spacing w:before="0" w:after="80" w:line="307" w:lineRule="auto"/>
        <w:ind w:left="115"/>
        <w:shd w:fill="EEF7F0"/>
        <w:pBdr>
          <w:left w:val="single" w:sz="14" w:space="4" w:color="1F6F5B"/>
        </w:pBdr>
      </w:pPr>
      <w:r>
        <w:rPr>
          <w:rFonts w:ascii="Arial" w:hAnsi="Arial" w:eastAsia="Hiragino Sans GB"/>
          <w:b w:val="0"/>
          <w:sz w:val="20"/>
        </w:rPr>
        <w:t>将公司的核心代码等上传公共 AI 平台，可能造成商业秘密泄露。</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应对这一风险，企业应完善保密措施，并与平台签订保密合同。</w:t>
      </w:r>
    </w:p>
    <w:p>
      <w:pPr>
        <w:spacing w:before="0" w:after="80" w:line="307" w:lineRule="auto"/>
        <w:ind w:left="115"/>
        <w:shd w:fill="EEF7F0"/>
        <w:pBdr>
          <w:left w:val="single" w:sz="14" w:space="4" w:color="1F6F5B"/>
        </w:pBdr>
      </w:pPr>
      <w:r>
        <w:rPr>
          <w:rFonts w:ascii="Arial" w:hAnsi="Arial" w:eastAsia="Hiragino Sans GB"/>
          <w:b w:val="0"/>
          <w:sz w:val="20"/>
        </w:rPr>
        <w:t>数字员工设计的图案直接用于商业用途，可能侵犯他人的著作权或外观设计专利权。</w:t>
      </w:r>
    </w:p>
    <w:p>
      <w:pPr>
        <w:spacing w:before="0" w:after="80" w:line="307" w:lineRule="auto"/>
        <w:ind w:left="115"/>
        <w:shd w:fill="EEF7F0"/>
        <w:pBdr>
          <w:left w:val="single" w:sz="14" w:space="4" w:color="1F6F5B"/>
        </w:pBdr>
      </w:pPr>
      <w:r>
        <w:rPr>
          <w:rFonts w:ascii="Arial" w:hAnsi="Arial" w:eastAsia="Hiragino Sans GB"/>
          <w:b w:val="0"/>
          <w:sz w:val="20"/>
        </w:rPr>
        <w:t>应对这一风险，使用前应履行审查和授权义务，避免未经许可使用他人作品或设计。</w:t>
      </w:r>
    </w:p>
    <w:p>
      <w:pPr>
        <w:spacing w:before="0" w:after="80" w:line="307" w:lineRule="auto"/>
        <w:ind w:left="115"/>
        <w:shd w:fill="EEF7F0"/>
        <w:pBdr>
          <w:left w:val="single" w:sz="14" w:space="4" w:color="1F6F5B"/>
        </w:pBdr>
      </w:pPr>
      <w:r>
        <w:rPr>
          <w:rFonts w:ascii="Arial" w:hAnsi="Arial" w:eastAsia="Hiragino Sans GB"/>
          <w:b w:val="0"/>
          <w:sz w:val="20"/>
        </w:rPr>
        <w:t>总体上，AI 应用要守住知识产权、公平竞争和人格权等法律边界。</w:t>
      </w:r>
    </w:p>
    <w:p>
      <w:pPr>
        <w:pStyle w:val="Heading3"/>
        <w:spacing w:before="240" w:after="80"/>
        <w:pBdr>
          <w:bottom w:val="single" w:sz="4" w:space="4" w:color="D9E2EC"/>
        </w:pBdr>
      </w:pPr>
      <w:r>
        <w:rPr>
          <w:rFonts w:ascii="Arial" w:hAnsi="Arial" w:eastAsia="Hiragino Sans GB"/>
          <w:b/>
          <w:color w:val="173E5C"/>
          <w:sz w:val="24"/>
        </w:rPr>
        <w:t>2026 · 朝阳 · 一模 · 第18题</w:t>
      </w:r>
    </w:p>
    <w:p>
      <w:pPr>
        <w:spacing w:before="0" w:after="100"/>
        <w:ind w:left="29"/>
      </w:pPr>
      <w:r>
        <w:rPr>
          <w:rFonts w:ascii="Arial" w:hAnsi="Arial" w:eastAsia="Hiragino Sans GB"/>
          <w:b w:val="0"/>
          <w:color w:val="5E6A76"/>
          <w:sz w:val="18"/>
        </w:rPr>
        <w:t>来源：2026 · 朝阳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 年是“十五五”开局之年，“创新”“科技”成为规划纲要的高频词，新质生产力发展离不开知识产权的坚实保障。人民法院通过“调、惩、辩”三维实践，为创新发展筑牢法治屏障。</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以“调”解纷</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以“惩”亮剑</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以“辩”正风</w:t>
            </w:r>
          </w:p>
        </w:tc>
      </w:tr>
      <w:tr>
        <w:trPr>
          <w:cantSplit/>
        </w:trPr>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针对生物医药领域科研人员的专利权归属纠纷，法院摒弃“一判了之”，特邀第三方调停，促成当庭和解，一揽子化解关联诉讼，让科研人员安心回归科研创新。</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对故意侵害植物新品种权、商业秘密等依法适用惩罚性赔偿。某玉米品种故意严重侵权案判赔 5300 余万元，“玻璃机”技术秘密侵权案判赔 3.8 亿余元，大幅提高侵权违法成本。</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对假借“维权”之名的恶意诉讼、权利滥用依法快速审结并明确否定。某日化公司恶意提起知识产权诉讼被全部驳回并受司法谴责，有效规制阻碍创新的不诚信诉讼行为。</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结合材料，运用《法律与生活》知识，谈谈人民法院是如何依法保护知识产权以护航新质生产力发展的。（8分）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结合材料，运用《法律与生活》知识，谈谈人民法院是如何依法保护知识产权以护航新质生产力发展的。措施类：人民法院做了什么+做得怎么样？1.通过特邀第三方调解，高效化解知识产权纠纷，既维护当事人合法权益，又能激发创新积极性和创新效率，助力创新驱动经济发展。关键词：调解（1分），提高诉讼效率\降低诉讼成本（1分）2.针对故意侵权的违法行为，适用《民法典》惩罚性赔偿规定，有效遏制侵权人再次侵权，保护创新主体的核心利益，维护良好的创新生态和公平竞争的市场环境。</w:t>
      </w:r>
    </w:p>
    <w:p>
      <w:pPr>
        <w:spacing w:before="0" w:after="60" w:line="307" w:lineRule="auto"/>
        <w:ind w:left="115" w:firstLine="0"/>
      </w:pPr>
      <w:r>
        <w:rPr>
          <w:rFonts w:ascii="Arial" w:hAnsi="Arial" w:eastAsia="Hiragino Sans GB"/>
          <w:b w:val="0"/>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before="0" w:after="60" w:line="307" w:lineRule="auto"/>
        <w:ind w:left="115" w:firstLine="0"/>
      </w:pPr>
      <w:r>
        <w:rPr>
          <w:rFonts w:ascii="Arial" w:hAnsi="Arial" w:eastAsia="Hiragino Sans GB"/>
          <w:b w:val="0"/>
          <w:sz w:val="19"/>
        </w:rPr>
        <w:t>关键词：保护知识产权人的合法权益（1分） 只要有就1分兼顾社会公共利益\法治环境\法治社会（3选1，1分）只要有就1分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人民法院通过特邀第三方调解，高效化解知识产权纠纷，降低诉讼成本，提高纠纷解决效率。</w:t>
      </w:r>
    </w:p>
    <w:p>
      <w:pPr>
        <w:spacing w:before="0" w:after="80" w:line="307" w:lineRule="auto"/>
        <w:ind w:left="115"/>
        <w:shd w:fill="EEF7F0"/>
        <w:pBdr>
          <w:left w:val="single" w:sz="14" w:space="4" w:color="1F6F5B"/>
        </w:pBdr>
      </w:pPr>
      <w:r>
        <w:rPr>
          <w:rFonts w:ascii="Arial" w:hAnsi="Arial" w:eastAsia="Hiragino Sans GB"/>
          <w:b w:val="0"/>
          <w:sz w:val="20"/>
        </w:rPr>
        <w:t>调解既维护当事人合法权益，又能激发创新积极性和创新效率，助力创新驱动发展。</w:t>
      </w:r>
    </w:p>
    <w:p>
      <w:pPr>
        <w:spacing w:before="0" w:after="80" w:line="307" w:lineRule="auto"/>
        <w:ind w:left="115"/>
        <w:shd w:fill="EEF7F0"/>
        <w:pBdr>
          <w:left w:val="single" w:sz="14" w:space="4" w:color="1F6F5B"/>
        </w:pBdr>
      </w:pPr>
      <w:r>
        <w:rPr>
          <w:rFonts w:ascii="Arial" w:hAnsi="Arial" w:eastAsia="Hiragino Sans GB"/>
          <w:b w:val="0"/>
          <w:sz w:val="20"/>
        </w:rPr>
        <w:t>针对故意侵权行为，人民法院适用民法典惩罚性赔偿规定，提高侵权违法成本，有效遏制再次侵权。</w:t>
      </w:r>
    </w:p>
    <w:p>
      <w:pPr>
        <w:spacing w:before="0" w:after="80" w:line="307" w:lineRule="auto"/>
        <w:ind w:left="115"/>
        <w:shd w:fill="EEF7F0"/>
        <w:pBdr>
          <w:left w:val="single" w:sz="14" w:space="4" w:color="1F6F5B"/>
        </w:pBdr>
      </w:pPr>
      <w:r>
        <w:rPr>
          <w:rFonts w:ascii="Arial" w:hAnsi="Arial" w:eastAsia="Hiragino Sans GB"/>
          <w:b w:val="0"/>
          <w:sz w:val="20"/>
        </w:rPr>
        <w:t>惩罚性赔偿保护创新主体核心利益，维护良好创新生态和公平竞争的市场环境。</w:t>
      </w:r>
    </w:p>
    <w:p>
      <w:pPr>
        <w:spacing w:before="0" w:after="80" w:line="307" w:lineRule="auto"/>
        <w:ind w:left="115"/>
        <w:shd w:fill="EEF7F0"/>
        <w:pBdr>
          <w:left w:val="single" w:sz="14" w:space="4" w:color="1F6F5B"/>
        </w:pBdr>
      </w:pPr>
      <w:r>
        <w:rPr>
          <w:rFonts w:ascii="Arial" w:hAnsi="Arial" w:eastAsia="Hiragino Sans GB"/>
          <w:b w:val="0"/>
          <w:sz w:val="20"/>
        </w:rPr>
        <w:t>人民法院依据公平、诚信等民法基本原则，谴责专利权人的不诚信诉讼行为，避免“假维权”拖垮“真创新”。</w:t>
      </w:r>
    </w:p>
    <w:p>
      <w:pPr>
        <w:spacing w:before="0" w:after="80" w:line="307" w:lineRule="auto"/>
        <w:ind w:left="115"/>
        <w:shd w:fill="EEF7F0"/>
        <w:pBdr>
          <w:left w:val="single" w:sz="14" w:space="4" w:color="1F6F5B"/>
        </w:pBdr>
      </w:pPr>
      <w:r>
        <w:rPr>
          <w:rFonts w:ascii="Arial" w:hAnsi="Arial" w:eastAsia="Hiragino Sans GB"/>
          <w:b w:val="0"/>
          <w:sz w:val="20"/>
        </w:rPr>
        <w:t>通过调解、惩罚、规制等司法手段，既保护知识产权人的合法权益，又兼顾社会公共利益。</w:t>
      </w:r>
    </w:p>
    <w:p>
      <w:pPr>
        <w:spacing w:before="0" w:after="80" w:line="307" w:lineRule="auto"/>
        <w:ind w:left="115"/>
        <w:shd w:fill="EEF7F0"/>
        <w:pBdr>
          <w:left w:val="single" w:sz="14" w:space="4" w:color="1F6F5B"/>
        </w:pBdr>
      </w:pPr>
      <w:r>
        <w:rPr>
          <w:rFonts w:ascii="Arial" w:hAnsi="Arial" w:eastAsia="Hiragino Sans GB"/>
          <w:b w:val="0"/>
          <w:sz w:val="20"/>
        </w:rPr>
        <w:t>司法保护为新质生产力发展提供稳定、可预期的法治环境。</w:t>
      </w:r>
    </w:p>
    <w:p>
      <w:pPr>
        <w:pStyle w:val="Heading3"/>
        <w:spacing w:before="240" w:after="80"/>
        <w:pBdr>
          <w:bottom w:val="single" w:sz="4" w:space="4" w:color="D9E2EC"/>
        </w:pBdr>
      </w:pPr>
      <w:r>
        <w:rPr>
          <w:rFonts w:ascii="Arial" w:hAnsi="Arial" w:eastAsia="Hiragino Sans GB"/>
          <w:b/>
          <w:color w:val="173E5C"/>
          <w:sz w:val="24"/>
        </w:rPr>
        <w:t>2026 · 朝阳 · 二模 · 第18题</w:t>
      </w:r>
    </w:p>
    <w:p>
      <w:pPr>
        <w:spacing w:before="0" w:after="100"/>
        <w:ind w:left="29"/>
      </w:pPr>
      <w:r>
        <w:rPr>
          <w:rFonts w:ascii="Arial" w:hAnsi="Arial" w:eastAsia="Hiragino Sans GB"/>
          <w:b w:val="0"/>
          <w:color w:val="5E6A76"/>
          <w:sz w:val="18"/>
        </w:rPr>
        <w:t>来源：2026 · 朝阳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有问必答，有惑必解，在法治生活里稳步前行。</w:t>
      </w:r>
    </w:p>
    <w:p>
      <w:pPr>
        <w:spacing w:before="0" w:after="60" w:line="307" w:lineRule="auto"/>
        <w:ind w:left="115" w:firstLine="0"/>
      </w:pPr>
      <w:r>
        <w:rPr>
          <w:rFonts w:ascii="Arial" w:hAnsi="Arial" w:eastAsia="Hiragino Sans GB"/>
          <w:b w:val="0"/>
          <w:sz w:val="20"/>
        </w:rPr>
        <w:t>在某社区开展的专题普法宣传活动互动环节，居民踊跃提问，法官耐心解答并给出专业的法律建议。</w:t>
      </w:r>
    </w:p>
    <w:p>
      <w:pPr>
        <w:spacing w:before="0" w:after="60" w:line="307" w:lineRule="auto"/>
        <w:ind w:left="115" w:firstLine="0"/>
      </w:pPr>
      <w:r>
        <w:rPr>
          <w:rFonts w:ascii="Arial" w:hAnsi="Arial" w:eastAsia="Hiragino Sans GB"/>
          <w:b w:val="0"/>
          <w:sz w:val="20"/>
        </w:rPr>
        <w:t>问题一：楼上墙砖脱落、花盆坠落，对我产生困扰，怎么办？答：以上行为可能涉及 ① 等人身权利。高空抛物、坠物危害极大，这类情形适用“ ② ”原则，即当事人提出诉讼主张时，由对方负责举证。</w:t>
      </w:r>
    </w:p>
    <w:p>
      <w:pPr>
        <w:spacing w:before="0" w:after="60" w:line="307" w:lineRule="auto"/>
        <w:ind w:left="115" w:firstLine="0"/>
      </w:pPr>
      <w:r>
        <w:rPr>
          <w:rFonts w:ascii="Arial" w:hAnsi="Arial" w:eastAsia="Hiragino Sans GB"/>
          <w:b w:val="0"/>
          <w:sz w:val="20"/>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before="0" w:after="60" w:line="307" w:lineRule="auto"/>
        <w:ind w:left="115" w:firstLine="0"/>
      </w:pPr>
      <w:r>
        <w:rPr>
          <w:rFonts w:ascii="Arial" w:hAnsi="Arial" w:eastAsia="Hiragino Sans GB"/>
          <w:b w:val="0"/>
          <w:sz w:val="20"/>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结合材料，运用《法律与生活》知识，将以上回答补充完整。从以上三个问答中任选其一，谈谈如何依法保护问答中所涉及到的权利。</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18.（8分）结合材料，运用《法律与生活》知识，将以上回答补充完整。从以上三个问答中任选其一，谈谈如何依法保护问答中所涉及到的权利。</w:t>
      </w:r>
    </w:p>
    <w:p>
      <w:pPr>
        <w:spacing w:before="0" w:after="60" w:line="307" w:lineRule="auto"/>
        <w:ind w:left="115" w:firstLine="0"/>
      </w:pPr>
      <w:r>
        <w:rPr>
          <w:rFonts w:ascii="Arial" w:hAnsi="Arial" w:eastAsia="Hiragino Sans GB"/>
          <w:b/>
          <w:color w:val="5E6A76"/>
          <w:sz w:val="19"/>
        </w:rPr>
        <w:t>【设问要素】</w:t>
      </w:r>
      <w:r>
        <w:rPr>
          <w:rFonts w:ascii="Arial" w:hAnsi="Arial" w:eastAsia="Hiragino Sans GB"/>
          <w:b w:val="0"/>
          <w:sz w:val="19"/>
        </w:rPr>
        <w:t xml:space="preserve"> 结合材料，《法律与生活》，补充完整。任选其一，谈谈如何，保护权利，8分</w:t>
      </w:r>
    </w:p>
    <w:p>
      <w:pPr>
        <w:spacing w:before="0" w:after="60" w:line="307" w:lineRule="auto"/>
        <w:ind w:left="115" w:firstLine="0"/>
      </w:pPr>
      <w:r>
        <w:rPr>
          <w:rFonts w:ascii="Arial" w:hAnsi="Arial" w:eastAsia="Hiragino Sans GB"/>
          <w:b/>
          <w:color w:val="5E6A76"/>
          <w:sz w:val="19"/>
        </w:rPr>
        <w:t>【阅卷细则】</w:t>
      </w:r>
      <w:r>
        <w:rPr>
          <w:rFonts w:ascii="Arial" w:hAnsi="Arial" w:eastAsia="Hiragino Sans GB"/>
          <w:b w:val="0"/>
          <w:sz w:val="19"/>
        </w:rPr>
        <w:t xml:space="preserve"> 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是对宪法规定的通信秘密受法律保护、住宅不受侵犯等公民权利的落实--1分民法典规定了不动产相邻关系的处理规则--2分民法典规定不动产权利人应当为相邻权利人提供必要的便利，尽量避免对相邻的不动产权利人造成损害--2分相邻关系是对不动产所有权的限制或延伸—1分●民事主体如何做：不得/应当——共2分任何组织或个人不得侵害他人的生命权、身体权、健康权和隐私权等。</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spacing w:before="0" w:after="60" w:line="307" w:lineRule="auto"/>
        <w:ind w:left="115" w:firstLine="0"/>
      </w:pPr>
      <w:r>
        <w:rPr>
          <w:rFonts w:ascii="Arial" w:hAnsi="Arial" w:eastAsia="Hiragino Sans GB"/>
          <w:b w:val="0"/>
          <w:sz w:val="19"/>
        </w:rPr>
        <w:t>造成权利人有所损失和损害的，还可依法请求损害赔偿。</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通过和解/调解/仲裁/诉讼等途径维权--1分承担停止侵害/排除妨碍/赔礼道歉/赔偿损失/损害赔偿等侵权责任--1分（在前两层没赋满分时，该层答出两点可赋2分）</w:t>
      </w:r>
    </w:p>
    <w:p>
      <w:pPr>
        <w:spacing w:before="0" w:after="60" w:line="307" w:lineRule="auto"/>
        <w:ind w:left="115" w:firstLine="0"/>
      </w:pPr>
      <w:r>
        <w:rPr>
          <w:rFonts w:ascii="Arial" w:hAnsi="Arial" w:eastAsia="Hiragino Sans GB"/>
          <w:b/>
          <w:color w:val="5E6A76"/>
          <w:sz w:val="19"/>
        </w:rPr>
        <w:t>【注意】</w:t>
      </w:r>
      <w:r>
        <w:rPr>
          <w:rFonts w:ascii="Arial" w:hAnsi="Arial" w:eastAsia="Hiragino Sans GB"/>
          <w:b w:val="0"/>
          <w:sz w:val="19"/>
        </w:rPr>
        <w:t xml:space="preserve"> 选择问题一/二/三--不赋分个人信息--不赋分错别字--不赋分答必修3/全面依法治国的基本要求--不赋分回应问题二，但仅用相邻关系知识，没答隐私权--扣1分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第一问补空：①可填生命权、身体权、健康权中任意一个；②填举证责任倒置或过错推定下的举证责任倒置；③填相邻的不动产、相邻权或相邻关系。</w:t>
      </w:r>
    </w:p>
    <w:p>
      <w:pPr>
        <w:spacing w:before="0" w:after="80" w:line="307" w:lineRule="auto"/>
        <w:ind w:left="115"/>
        <w:shd w:fill="EEF7F0"/>
        <w:pBdr>
          <w:left w:val="single" w:sz="14" w:space="4" w:color="1F6F5B"/>
        </w:pBdr>
      </w:pPr>
      <w:r>
        <w:rPr>
          <w:rFonts w:ascii="Arial" w:hAnsi="Arial" w:eastAsia="Hiragino Sans GB"/>
          <w:b w:val="0"/>
          <w:sz w:val="20"/>
        </w:rPr>
        <w:t>墙砖脱落、花盆坠落更接近物件脱落、坠落责任，通常适用过错推定，由所有人、管理人或使用人证明自己没有过错；如原题明确指高空抛物，再按高空抛物规则处理。</w:t>
      </w:r>
    </w:p>
    <w:p>
      <w:pPr>
        <w:spacing w:before="0" w:after="80" w:line="307" w:lineRule="auto"/>
        <w:ind w:left="115"/>
        <w:shd w:fill="EEF7F0"/>
        <w:pBdr>
          <w:left w:val="single" w:sz="14" w:space="4" w:color="1F6F5B"/>
        </w:pBdr>
      </w:pPr>
      <w:r>
        <w:rPr>
          <w:rFonts w:ascii="Arial" w:hAnsi="Arial" w:eastAsia="Hiragino Sans GB"/>
          <w:b w:val="0"/>
          <w:sz w:val="20"/>
        </w:rPr>
        <w:t>第二问任选其一作答时，先写依据：民法典明确保护人格权益，或规定了不动产相邻关系处理规则。</w:t>
      </w:r>
    </w:p>
    <w:p>
      <w:pPr>
        <w:spacing w:before="0" w:after="80" w:line="307" w:lineRule="auto"/>
        <w:ind w:left="115"/>
        <w:shd w:fill="EEF7F0"/>
        <w:pBdr>
          <w:left w:val="single" w:sz="14" w:space="4" w:color="1F6F5B"/>
        </w:pBdr>
      </w:pPr>
      <w:r>
        <w:rPr>
          <w:rFonts w:ascii="Arial" w:hAnsi="Arial" w:eastAsia="Hiragino Sans GB"/>
          <w:b w:val="0"/>
          <w:sz w:val="20"/>
        </w:rPr>
        <w:t>若选问题一，可写任何组织或个人不得侵害他人的生命权、身体权、健康权；物件坠落涉及人格权益保护和举证责任倒置。</w:t>
      </w:r>
    </w:p>
    <w:p>
      <w:pPr>
        <w:spacing w:before="0" w:after="80" w:line="307" w:lineRule="auto"/>
        <w:ind w:left="115"/>
        <w:shd w:fill="EEF7F0"/>
        <w:pBdr>
          <w:left w:val="single" w:sz="14" w:space="4" w:color="1F6F5B"/>
        </w:pBdr>
      </w:pPr>
      <w:r>
        <w:rPr>
          <w:rFonts w:ascii="Arial" w:hAnsi="Arial" w:eastAsia="Hiragino Sans GB"/>
          <w:b w:val="0"/>
          <w:sz w:val="20"/>
        </w:rPr>
        <w:t>若选问题二，必须写隐私权，不要只写相邻关系；可写不得刺探、侵扰、泄露、公开他人隐私。</w:t>
      </w:r>
    </w:p>
    <w:p>
      <w:pPr>
        <w:spacing w:before="0" w:after="80" w:line="307" w:lineRule="auto"/>
        <w:ind w:left="115"/>
        <w:shd w:fill="EEF7F0"/>
        <w:pBdr>
          <w:left w:val="single" w:sz="14" w:space="4" w:color="1F6F5B"/>
        </w:pBdr>
      </w:pPr>
      <w:r>
        <w:rPr>
          <w:rFonts w:ascii="Arial" w:hAnsi="Arial" w:eastAsia="Hiragino Sans GB"/>
          <w:b w:val="0"/>
          <w:sz w:val="20"/>
        </w:rPr>
        <w:t>若选问题三，可写民法典规定不动产权利人应为相邻权利人提供必要便利，并尽量避免对相邻权利人造成损害。</w:t>
      </w:r>
    </w:p>
    <w:p>
      <w:pPr>
        <w:spacing w:before="0" w:after="80" w:line="307" w:lineRule="auto"/>
        <w:ind w:left="115"/>
        <w:shd w:fill="EEF7F0"/>
        <w:pBdr>
          <w:left w:val="single" w:sz="14" w:space="4" w:color="1F6F5B"/>
        </w:pBdr>
      </w:pPr>
      <w:r>
        <w:rPr>
          <w:rFonts w:ascii="Arial" w:hAnsi="Arial" w:eastAsia="Hiragino Sans GB"/>
          <w:b w:val="0"/>
          <w:sz w:val="20"/>
        </w:rPr>
        <w:t>救济层面可写停止侵害、排除妨碍、消除危险、赔礼道歉、损害赔偿，也可通过和解、调解、仲裁、诉讼维权。</w:t>
      </w:r>
    </w:p>
    <w:p>
      <w:pPr>
        <w:pStyle w:val="Heading3"/>
        <w:spacing w:before="240" w:after="80"/>
        <w:pBdr>
          <w:bottom w:val="single" w:sz="4" w:space="4" w:color="D9E2EC"/>
        </w:pBdr>
      </w:pPr>
      <w:r>
        <w:rPr>
          <w:rFonts w:ascii="Arial" w:hAnsi="Arial" w:eastAsia="Hiragino Sans GB"/>
          <w:b/>
          <w:color w:val="173E5C"/>
          <w:sz w:val="24"/>
        </w:rPr>
        <w:t>2026 · 朝阳 · 期末 · 第18题第1问</w:t>
      </w:r>
    </w:p>
    <w:p>
      <w:pPr>
        <w:spacing w:before="0" w:after="100"/>
        <w:ind w:left="29"/>
      </w:pPr>
      <w:r>
        <w:rPr>
          <w:rFonts w:ascii="Arial" w:hAnsi="Arial" w:eastAsia="Hiragino Sans GB"/>
          <w:b w:val="0"/>
          <w:color w:val="5E6A76"/>
          <w:sz w:val="18"/>
        </w:rPr>
        <w:t>来源：2026 · 朝阳 · 期末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网络消费为人们日常生活提供较大便利，已成为人们消费的重要方式。</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（1）结合上述案例，运用《法律与生活》知识，说明法院判决的依据。（7分）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18（1）结合上述案例，运用《法律与生活》知识，说明法院判决的依据。（7分）整体作答思路：合同订立、合同有效、合同履行、合同违约、违约责任承担方式、法院判决意义。1. 合同依法成立（1分）：主播称手串为小叶紫檀并作出“假一赔十”的承诺，属于要约，内容明确具体且具有订立合同的意思表示；侯某观看直播后购买手串并支付价款，属于承诺，承诺生效后，双方的买卖合同成立。</w:t>
      </w:r>
    </w:p>
    <w:p>
      <w:pPr>
        <w:spacing w:before="0" w:after="60" w:line="307" w:lineRule="auto"/>
        <w:ind w:left="115" w:firstLine="0"/>
      </w:pPr>
      <w:r>
        <w:rPr>
          <w:rFonts w:ascii="Arial" w:hAnsi="Arial" w:eastAsia="Hiragino Sans GB"/>
          <w:b w:val="0"/>
          <w:sz w:val="19"/>
        </w:rPr>
        <w:t>2. 合同合法生效（1分）：张某与侯某均具有相应的民事行为能力，订立合同的意思表示真实，合同内容不违反法律、行政法规的强制性规定，不违背公序良俗，合同依法生效；“假一赔十”的承诺成为合同内容，对张某具有法律约束力。3. 张某未按照全面履行原则或诚信原则履行合同义务（1分）。4. 张某构成违约且需承担违约责任（2分）：根据民法典，张某交付的手串为大叶紫檀，与合同约定的小叶紫檀材质不符，构成违约；</w:t>
      </w:r>
    </w:p>
    <w:p>
      <w:pPr>
        <w:spacing w:before="0" w:after="60" w:line="307" w:lineRule="auto"/>
        <w:ind w:left="115" w:firstLine="0"/>
      </w:pPr>
      <w:r>
        <w:rPr>
          <w:rFonts w:ascii="Arial" w:hAnsi="Arial" w:eastAsia="Hiragino Sans GB"/>
          <w:b w:val="0"/>
          <w:sz w:val="19"/>
        </w:rPr>
        <w:t>“假一赔十”是双方约定的违约责任条款，虽高于法定赔偿标准，但属于当事人意思自治，张某应依约履行赔偿义务。3、4点也可替换为：经营者行为构成虚假宣传；侵犯了消费者的知情权、求偿权、公平交易权等；应按照合同约定赔偿损失。本部分共3分。5. 判决的法律意义（2分）：该判决制裁了消费欺诈行为，保护了消费者的合法权益，有利于营造良好的网络消费环境，提升消费者的消费安全感与信心。四个维度中选两个即可，消费者、经营者二选一，消费环境、公平正义二选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先写合同依法成立：主播“保真”“假一赔十”的直播承诺属于要约，侯某下单付款属于承诺。</w:t>
      </w:r>
    </w:p>
    <w:p>
      <w:pPr>
        <w:spacing w:before="0" w:after="80" w:line="307" w:lineRule="auto"/>
        <w:ind w:left="115"/>
        <w:shd w:fill="EEF7F0"/>
        <w:pBdr>
          <w:left w:val="single" w:sz="14" w:space="4" w:color="1F6F5B"/>
        </w:pBdr>
      </w:pPr>
      <w:r>
        <w:rPr>
          <w:rFonts w:ascii="Arial" w:hAnsi="Arial" w:eastAsia="Hiragino Sans GB"/>
          <w:b w:val="0"/>
          <w:sz w:val="20"/>
        </w:rPr>
        <w:t>再写合同依法生效：双方主体适格、意思表示真实，内容不违法不违背公序良俗，“假一赔十”成为合同内容。</w:t>
      </w:r>
    </w:p>
    <w:p>
      <w:pPr>
        <w:spacing w:before="0" w:after="80" w:line="307" w:lineRule="auto"/>
        <w:ind w:left="115"/>
        <w:shd w:fill="EEF7F0"/>
        <w:pBdr>
          <w:left w:val="single" w:sz="14" w:space="4" w:color="1F6F5B"/>
        </w:pBdr>
      </w:pPr>
      <w:r>
        <w:rPr>
          <w:rFonts w:ascii="Arial" w:hAnsi="Arial" w:eastAsia="Hiragino Sans GB"/>
          <w:b w:val="0"/>
          <w:sz w:val="20"/>
        </w:rPr>
        <w:t>张某交付大叶紫檀手串，与小叶紫檀的合同约定不符，未按全面履行原则或诚信原则履行合同义务。</w:t>
      </w:r>
    </w:p>
    <w:p>
      <w:pPr>
        <w:spacing w:before="0" w:after="80" w:line="307" w:lineRule="auto"/>
        <w:ind w:left="115"/>
        <w:shd w:fill="EEF7F0"/>
        <w:pBdr>
          <w:left w:val="single" w:sz="14" w:space="4" w:color="1F6F5B"/>
        </w:pBdr>
      </w:pPr>
      <w:r>
        <w:rPr>
          <w:rFonts w:ascii="Arial" w:hAnsi="Arial" w:eastAsia="Hiragino Sans GB"/>
          <w:b w:val="0"/>
          <w:sz w:val="20"/>
        </w:rPr>
        <w:t>张某构成违约，应承担违约责任；“假一赔十”虽高于法定赔偿标准，但属于当事人意思自治，应依约履行。</w:t>
      </w:r>
    </w:p>
    <w:p>
      <w:pPr>
        <w:spacing w:before="0" w:after="80" w:line="307" w:lineRule="auto"/>
        <w:ind w:left="115"/>
        <w:shd w:fill="EEF7F0"/>
        <w:pBdr>
          <w:left w:val="single" w:sz="14" w:space="4" w:color="1F6F5B"/>
        </w:pBdr>
      </w:pPr>
      <w:r>
        <w:rPr>
          <w:rFonts w:ascii="Arial" w:hAnsi="Arial" w:eastAsia="Hiragino Sans GB"/>
          <w:b w:val="0"/>
          <w:sz w:val="20"/>
        </w:rPr>
        <w:t>也可从消费者权益角度写：经营者构成虚假宣传，侵犯消费者知情权、求偿权、公平交易权等。</w:t>
      </w:r>
    </w:p>
    <w:p>
      <w:pPr>
        <w:spacing w:before="0" w:after="80" w:line="307" w:lineRule="auto"/>
        <w:ind w:left="115"/>
        <w:shd w:fill="EEF7F0"/>
        <w:pBdr>
          <w:left w:val="single" w:sz="14" w:space="4" w:color="1F6F5B"/>
        </w:pBdr>
      </w:pPr>
      <w:r>
        <w:rPr>
          <w:rFonts w:ascii="Arial" w:hAnsi="Arial" w:eastAsia="Hiragino Sans GB"/>
          <w:b w:val="0"/>
          <w:sz w:val="20"/>
        </w:rPr>
        <w:t>消费者权益保护法第55条规定欺诈通常为退一赔三；本案“假一赔十”属于当事人约定的更高违约责任标准，经营者应依约履行。</w:t>
      </w:r>
    </w:p>
    <w:p>
      <w:pPr>
        <w:spacing w:before="0" w:after="80" w:line="307" w:lineRule="auto"/>
        <w:ind w:left="115"/>
        <w:shd w:fill="EEF7F0"/>
        <w:pBdr>
          <w:left w:val="single" w:sz="14" w:space="4" w:color="1F6F5B"/>
        </w:pBdr>
      </w:pPr>
      <w:r>
        <w:rPr>
          <w:rFonts w:ascii="Arial" w:hAnsi="Arial" w:eastAsia="Hiragino Sans GB"/>
          <w:b w:val="0"/>
          <w:sz w:val="20"/>
        </w:rPr>
        <w:t>结论要落到法院支持侯某十倍价款赔偿，张某赔偿侯某1万元。</w:t>
      </w:r>
    </w:p>
    <w:p>
      <w:pPr>
        <w:pStyle w:val="Heading3"/>
        <w:spacing w:before="240" w:after="80"/>
        <w:pBdr>
          <w:bottom w:val="single" w:sz="4" w:space="4" w:color="D9E2EC"/>
        </w:pBdr>
      </w:pPr>
      <w:r>
        <w:rPr>
          <w:rFonts w:ascii="Arial" w:hAnsi="Arial" w:eastAsia="Hiragino Sans GB"/>
          <w:b/>
          <w:color w:val="173E5C"/>
          <w:sz w:val="24"/>
        </w:rPr>
        <w:t>2026 · 海淀 · 一模 · 第18题第3问</w:t>
      </w:r>
    </w:p>
    <w:p>
      <w:pPr>
        <w:spacing w:before="0" w:after="100"/>
        <w:ind w:left="29"/>
      </w:pPr>
      <w:r>
        <w:rPr>
          <w:rFonts w:ascii="Arial" w:hAnsi="Arial" w:eastAsia="Hiragino Sans GB"/>
          <w:b w:val="0"/>
          <w:color w:val="5E6A76"/>
          <w:sz w:val="18"/>
        </w:rPr>
        <w:t>来源：2026 · 海淀 · 一模 · 第18题第3问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聚焦新领域，人民法院以高质量司法维护消费者合法权益，营造放心消费环境。下列是人民法院受理的两个案件：【</w:t>
      </w:r>
    </w:p>
    <w:p>
      <w:pPr>
        <w:spacing w:before="0" w:after="60" w:line="307" w:lineRule="auto"/>
        <w:ind w:left="115" w:firstLine="0"/>
      </w:pPr>
      <w:r>
        <w:rPr>
          <w:rFonts w:ascii="Arial" w:hAnsi="Arial" w:eastAsia="Hiragino Sans GB"/>
          <w:b/>
          <w:color w:val="2B6F9F"/>
          <w:sz w:val="20"/>
        </w:rPr>
        <w:t>案件1</w:t>
      </w:r>
      <w:r>
        <w:rPr>
          <w:rFonts w:ascii="Arial" w:hAnsi="Arial" w:eastAsia="Hiragino Sans GB"/>
          <w:b w:val="0"/>
          <w:sz w:val="20"/>
        </w:rPr>
        <w:t xml:space="preserve">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p>
      <w:pPr>
        <w:pStyle w:val="Heading3"/>
      </w:pPr>
      <w:r>
        <w:t>原题图</w:t>
      </w:r>
    </w:p>
    <w:p>
      <w:pPr>
        <w:spacing w:after="100"/>
      </w:pPr>
      <w:r>
        <w:drawing>
          <wp:inline xmlns:a="http://schemas.openxmlformats.org/drawingml/2006/main" xmlns:pic="http://schemas.openxmlformats.org/drawingml/2006/picture">
            <wp:extent cx="5715000" cy="8085764"/>
            <wp:docPr id="2" name="Picture 2"/>
            <wp:cNvGraphicFramePr>
              <a:graphicFrameLocks noChangeAspect="1"/>
            </wp:cNvGraphicFramePr>
            <a:graphic>
              <a:graphicData uri="http://schemas.openxmlformats.org/drawingml/2006/picture">
                <pic:pic>
                  <pic:nvPicPr>
                    <pic:cNvPr id="0" name="2026_海淀_一模_第18题第3问_question_1.jpg"/>
                    <pic:cNvPicPr/>
                  </pic:nvPicPr>
                  <pic:blipFill>
                    <a:blip r:embed="rId12"/>
                    <a:stretch>
                      <a:fillRect/>
                    </a:stretch>
                  </pic:blipFill>
                  <pic:spPr>
                    <a:xfrm>
                      <a:off x="0" y="0"/>
                      <a:ext cx="5715000" cy="8085764"/>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237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裁判结果</w:t>
            </w:r>
          </w:p>
        </w:tc>
        <w:tc>
          <w:tcPr>
            <w:tcW w:type="dxa" w:w="54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案件1</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案件2</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支持原告诉讼请求</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①支持原告诉讼请求。(1分）②根据民法典规定，任何组织或者个人不得以刺探、侵扰、泄露、公开等方式侵害他人的隐私权。消费者在经营者提供的包间内的活动具有私密性，商家在社交平台公开张某等人包厢内监控录像片段、网络聊天信息等，构成对消费者隐私权的侵害，应当承担停止侵权、赔礼道歉等侵权责任。商家的行为侵犯了消费者合法权益。（3分）③经营者应当保护消费者的知情权。</w:t>
      </w:r>
    </w:p>
    <w:p>
      <w:pPr>
        <w:spacing w:before="0" w:after="60" w:line="307" w:lineRule="auto"/>
        <w:ind w:left="115" w:firstLine="0"/>
      </w:pPr>
      <w:r>
        <w:rPr>
          <w:rFonts w:ascii="Arial" w:hAnsi="Arial" w:eastAsia="Hiragino Sans GB"/>
          <w:b w:val="0"/>
          <w:sz w:val="19"/>
        </w:rPr>
        <w:t>根据消费者权益保护法规定，经营者向消费者提供有关商品或者服务的质量、性能、用途、有效期限等信息，应当真实、全面，不得作虚假或者引人误解的宣传。赵某虚假宣传其有“治疗糖尿病并发症”等功效，夸大功效，诱导消费，构成欺诈，应当退款并承担惩罚性赔偿责任。赵某行为不符合诚信等社会主义核心价值观。（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案件1的裁判结果应填写支持原告诉讼请求。</w:t>
      </w:r>
    </w:p>
    <w:p>
      <w:pPr>
        <w:spacing w:before="0" w:after="80" w:line="307" w:lineRule="auto"/>
        <w:ind w:left="115"/>
        <w:shd w:fill="EEF7F0"/>
        <w:pBdr>
          <w:left w:val="single" w:sz="14" w:space="4" w:color="1F6F5B"/>
        </w:pBdr>
      </w:pPr>
      <w:r>
        <w:rPr>
          <w:rFonts w:ascii="Arial" w:hAnsi="Arial" w:eastAsia="Hiragino Sans GB"/>
          <w:b w:val="0"/>
          <w:sz w:val="20"/>
        </w:rPr>
        <w:t>民法典规定，任何组织或者个人不得以刺探、侵扰、泄露、公开等方式侵害他人的隐私权。</w:t>
      </w:r>
    </w:p>
    <w:p>
      <w:pPr>
        <w:spacing w:before="0" w:after="80" w:line="307" w:lineRule="auto"/>
        <w:ind w:left="115"/>
        <w:shd w:fill="EEF7F0"/>
        <w:pBdr>
          <w:left w:val="single" w:sz="14" w:space="4" w:color="1F6F5B"/>
        </w:pBdr>
      </w:pPr>
      <w:r>
        <w:rPr>
          <w:rFonts w:ascii="Arial" w:hAnsi="Arial" w:eastAsia="Hiragino Sans GB"/>
          <w:b w:val="0"/>
          <w:sz w:val="20"/>
        </w:rPr>
        <w:t>商家在社交平台公开张某等人包厢内监控录像片段、网络聊天信息，侵犯消费者隐私权，应承担停止侵权、赔礼道歉等责任。</w:t>
      </w:r>
    </w:p>
    <w:p>
      <w:pPr>
        <w:spacing w:before="0" w:after="80" w:line="307" w:lineRule="auto"/>
        <w:ind w:left="115"/>
        <w:shd w:fill="EEF7F0"/>
        <w:pBdr>
          <w:left w:val="single" w:sz="14" w:space="4" w:color="1F6F5B"/>
        </w:pBdr>
      </w:pPr>
      <w:r>
        <w:rPr>
          <w:rFonts w:ascii="Arial" w:hAnsi="Arial" w:eastAsia="Hiragino Sans GB"/>
          <w:b w:val="0"/>
          <w:sz w:val="20"/>
        </w:rPr>
        <w:t>案件2中，经营者应当保护消费者的知情权，提供商品或服务信息应真实、全面，不得作虚假或引人误解的宣传。</w:t>
      </w:r>
    </w:p>
    <w:p>
      <w:pPr>
        <w:spacing w:before="0" w:after="80" w:line="307" w:lineRule="auto"/>
        <w:ind w:left="115"/>
        <w:shd w:fill="EEF7F0"/>
        <w:pBdr>
          <w:left w:val="single" w:sz="14" w:space="4" w:color="1F6F5B"/>
        </w:pBdr>
      </w:pPr>
      <w:r>
        <w:rPr>
          <w:rFonts w:ascii="Arial" w:hAnsi="Arial" w:eastAsia="Hiragino Sans GB"/>
          <w:b w:val="0"/>
          <w:sz w:val="20"/>
        </w:rPr>
        <w:t>赵某虚假宣传其有“治疗糖尿病并发症”等功效，夸大功效、诱导消费，构成欺诈。</w:t>
      </w:r>
    </w:p>
    <w:p>
      <w:pPr>
        <w:spacing w:before="0" w:after="80" w:line="307" w:lineRule="auto"/>
        <w:ind w:left="115"/>
        <w:shd w:fill="EEF7F0"/>
        <w:pBdr>
          <w:left w:val="single" w:sz="14" w:space="4" w:color="1F6F5B"/>
        </w:pBdr>
      </w:pPr>
      <w:r>
        <w:rPr>
          <w:rFonts w:ascii="Arial" w:hAnsi="Arial" w:eastAsia="Hiragino Sans GB"/>
          <w:b w:val="0"/>
          <w:sz w:val="20"/>
        </w:rPr>
        <w:t>赵某应退款并承担惩罚性赔偿责任。</w:t>
      </w:r>
    </w:p>
    <w:p>
      <w:pPr>
        <w:spacing w:before="0" w:after="80" w:line="307" w:lineRule="auto"/>
        <w:ind w:left="115"/>
        <w:shd w:fill="EEF7F0"/>
        <w:pBdr>
          <w:left w:val="single" w:sz="14" w:space="4" w:color="1F6F5B"/>
        </w:pBdr>
      </w:pPr>
      <w:r>
        <w:rPr>
          <w:rFonts w:ascii="Arial" w:hAnsi="Arial" w:eastAsia="Hiragino Sans GB"/>
          <w:b w:val="0"/>
          <w:sz w:val="20"/>
        </w:rPr>
        <w:t>赵某行为违背诚信等社会主义核心价值观。</w:t>
      </w:r>
    </w:p>
    <w:p>
      <w:pPr>
        <w:pStyle w:val="Heading3"/>
        <w:spacing w:before="240" w:after="80"/>
        <w:pBdr>
          <w:bottom w:val="single" w:sz="4" w:space="4" w:color="D9E2EC"/>
        </w:pBdr>
      </w:pPr>
      <w:r>
        <w:rPr>
          <w:rFonts w:ascii="Arial" w:hAnsi="Arial" w:eastAsia="Hiragino Sans GB"/>
          <w:b/>
          <w:color w:val="173E5C"/>
          <w:sz w:val="24"/>
        </w:rPr>
        <w:t>2026 · 海淀 · 二模 · 第18题第2问</w:t>
      </w:r>
    </w:p>
    <w:p>
      <w:pPr>
        <w:spacing w:before="0" w:after="100"/>
        <w:ind w:left="29"/>
      </w:pPr>
      <w:r>
        <w:rPr>
          <w:rFonts w:ascii="Arial" w:hAnsi="Arial" w:eastAsia="Hiragino Sans GB"/>
          <w:b w:val="0"/>
          <w:color w:val="5E6A76"/>
          <w:sz w:val="18"/>
        </w:rPr>
        <w:t>来源：2026 · 海淀 · 二模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，运用《法律与生活》知识，分析上述关于知识产权的法律规定是如何助力企业创新与发展的。（8分）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知识产权是财产权的重要组成部分，也是企业重要的无形资产。民法典将知识产权中的财产权纳入可质押权利范围，有利于拓宽企业融资渠道，缓解企业资金压力；公司法确认知识产权可以作价出资，促进技术要素转化资本，鼓励创业创新；专利法明确对发明人应当给予奖励 和合理报酬，尊重创新主体权益，调动员工创新的积极性，激发企业创新的内生动力。上述法律对知识产权的相关规定，不仅保护了知识产权权利人的合法权益，也促进知识产权的流通使用，为企业发展与创新提供有力法治保障。（8 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知识产权是财产权的重要组成部分，也是企业重要的无形资产。</w:t>
      </w:r>
    </w:p>
    <w:p>
      <w:pPr>
        <w:spacing w:before="0" w:after="80" w:line="307" w:lineRule="auto"/>
        <w:ind w:left="115"/>
        <w:shd w:fill="EEF7F0"/>
        <w:pBdr>
          <w:left w:val="single" w:sz="14" w:space="4" w:color="1F6F5B"/>
        </w:pBdr>
      </w:pPr>
      <w:r>
        <w:rPr>
          <w:rFonts w:ascii="Arial" w:hAnsi="Arial" w:eastAsia="Hiragino Sans GB"/>
          <w:b w:val="0"/>
          <w:sz w:val="20"/>
        </w:rPr>
        <w:t>民法典将知识产权中的财产权纳入可质押权利范围，有利于拓宽企业融资渠道，缓解企业资金压力。</w:t>
      </w:r>
    </w:p>
    <w:p>
      <w:pPr>
        <w:spacing w:before="0" w:after="80" w:line="307" w:lineRule="auto"/>
        <w:ind w:left="115"/>
        <w:shd w:fill="EEF7F0"/>
        <w:pBdr>
          <w:left w:val="single" w:sz="14" w:space="4" w:color="1F6F5B"/>
        </w:pBdr>
      </w:pPr>
      <w:r>
        <w:rPr>
          <w:rFonts w:ascii="Arial" w:hAnsi="Arial" w:eastAsia="Hiragino Sans GB"/>
          <w:b w:val="0"/>
          <w:sz w:val="20"/>
        </w:rPr>
        <w:t>公司法确认知识产权可以作价出资，促进技术要素转化资本，鼓励创业创新。</w:t>
      </w:r>
    </w:p>
    <w:p>
      <w:pPr>
        <w:spacing w:before="0" w:after="80" w:line="307" w:lineRule="auto"/>
        <w:ind w:left="115"/>
        <w:shd w:fill="EEF7F0"/>
        <w:pBdr>
          <w:left w:val="single" w:sz="14" w:space="4" w:color="1F6F5B"/>
        </w:pBdr>
      </w:pPr>
      <w:r>
        <w:rPr>
          <w:rFonts w:ascii="Arial" w:hAnsi="Arial" w:eastAsia="Hiragino Sans GB"/>
          <w:b w:val="0"/>
          <w:sz w:val="20"/>
        </w:rPr>
        <w:t>专利法明确对发明人应给予奖励和合理报酬，尊重创新主体权益，调动员工创新积极性。</w:t>
      </w:r>
    </w:p>
    <w:p>
      <w:pPr>
        <w:spacing w:before="0" w:after="80" w:line="307" w:lineRule="auto"/>
        <w:ind w:left="115"/>
        <w:shd w:fill="EEF7F0"/>
        <w:pBdr>
          <w:left w:val="single" w:sz="14" w:space="4" w:color="1F6F5B"/>
        </w:pBdr>
      </w:pPr>
      <w:r>
        <w:rPr>
          <w:rFonts w:ascii="Arial" w:hAnsi="Arial" w:eastAsia="Hiragino Sans GB"/>
          <w:b w:val="0"/>
          <w:sz w:val="20"/>
        </w:rPr>
        <w:t>这些规定既保护知识产权权利人的合法权益，也促进知识产权流通使用。</w:t>
      </w:r>
    </w:p>
    <w:p>
      <w:pPr>
        <w:spacing w:before="0" w:after="80" w:line="307" w:lineRule="auto"/>
        <w:ind w:left="115"/>
        <w:shd w:fill="EEF7F0"/>
        <w:pBdr>
          <w:left w:val="single" w:sz="14" w:space="4" w:color="1F6F5B"/>
        </w:pBdr>
      </w:pPr>
      <w:r>
        <w:rPr>
          <w:rFonts w:ascii="Arial" w:hAnsi="Arial" w:eastAsia="Hiragino Sans GB"/>
          <w:b w:val="0"/>
          <w:sz w:val="20"/>
        </w:rPr>
        <w:t>上述法律规定为企业发展与创新提供有力法治保障。</w:t>
      </w:r>
    </w:p>
    <w:p>
      <w:pPr>
        <w:pStyle w:val="Heading3"/>
        <w:spacing w:before="240" w:after="80"/>
        <w:pBdr>
          <w:bottom w:val="single" w:sz="4" w:space="4" w:color="D9E2EC"/>
        </w:pBdr>
      </w:pPr>
      <w:r>
        <w:rPr>
          <w:rFonts w:ascii="Arial" w:hAnsi="Arial" w:eastAsia="Hiragino Sans GB"/>
          <w:b/>
          <w:color w:val="173E5C"/>
          <w:sz w:val="24"/>
        </w:rPr>
        <w:t>2026 · 海淀 · 期末 · 第18题第1问</w:t>
      </w:r>
    </w:p>
    <w:p>
      <w:pPr>
        <w:spacing w:before="0" w:after="100"/>
        <w:ind w:left="29"/>
      </w:pPr>
      <w:r>
        <w:rPr>
          <w:rFonts w:ascii="Arial" w:hAnsi="Arial" w:eastAsia="Hiragino Sans GB"/>
          <w:b w:val="0"/>
          <w:color w:val="5E6A76"/>
          <w:sz w:val="18"/>
        </w:rPr>
        <w:t>来源：2026 · 海淀 · 期末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住房问题事关民生福祉。</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：近年来，住房租赁市场规模持续扩大，随之而来的合同纠纷不断增加，此类纠纷所涉合同大多是由住房租赁企业提供的合同范本。</w:t>
      </w:r>
    </w:p>
    <w:p>
      <w:pPr>
        <w:spacing w:before="0" w:after="60" w:line="307" w:lineRule="auto"/>
        <w:ind w:left="115" w:firstLine="0"/>
      </w:pPr>
      <w:r>
        <w:rPr>
          <w:rFonts w:ascii="Arial" w:hAnsi="Arial" w:eastAsia="Hiragino Sans GB"/>
          <w:b w:val="0"/>
          <w:sz w:val="20"/>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运用《法律与生活》知识，判断这一条款是否有效，并说明理由。（6分）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该合同条款无效。</w:t>
      </w:r>
    </w:p>
    <w:p>
      <w:pPr>
        <w:spacing w:before="0" w:after="80" w:line="307" w:lineRule="auto"/>
        <w:ind w:left="115"/>
        <w:shd w:fill="EEF7F0"/>
        <w:pBdr>
          <w:left w:val="single" w:sz="14" w:space="4" w:color="1F6F5B"/>
        </w:pBdr>
      </w:pPr>
      <w:r>
        <w:rPr>
          <w:rFonts w:ascii="Arial" w:hAnsi="Arial" w:eastAsia="Hiragino Sans GB"/>
          <w:b w:val="0"/>
          <w:sz w:val="20"/>
        </w:rPr>
        <w:t>该条款由住房租赁企业为了重复使用而预先拟定，订立合同时未与对方协商，属于格式条款。</w:t>
      </w:r>
    </w:p>
    <w:p>
      <w:pPr>
        <w:spacing w:before="0" w:after="80" w:line="307" w:lineRule="auto"/>
        <w:ind w:left="115"/>
        <w:shd w:fill="EEF7F0"/>
        <w:pBdr>
          <w:left w:val="single" w:sz="14" w:space="4" w:color="1F6F5B"/>
        </w:pBdr>
      </w:pPr>
      <w:r>
        <w:rPr>
          <w:rFonts w:ascii="Arial" w:hAnsi="Arial" w:eastAsia="Hiragino Sans GB"/>
          <w:b w:val="0"/>
          <w:sz w:val="20"/>
        </w:rPr>
        <w:t>采用格式条款订立合同，提供格式条款的一方应遵循公平原则确定当事人之间的权利和义务。</w:t>
      </w:r>
    </w:p>
    <w:p>
      <w:pPr>
        <w:spacing w:before="0" w:after="80" w:line="307" w:lineRule="auto"/>
        <w:ind w:left="115"/>
        <w:shd w:fill="EEF7F0"/>
        <w:pBdr>
          <w:left w:val="single" w:sz="14" w:space="4" w:color="1F6F5B"/>
        </w:pBdr>
      </w:pPr>
      <w:r>
        <w:rPr>
          <w:rFonts w:ascii="Arial" w:hAnsi="Arial" w:eastAsia="Hiragino Sans GB"/>
          <w:b w:val="0"/>
          <w:sz w:val="20"/>
        </w:rPr>
        <w:t>也可结合民法典第四百九十七条说明：该条款限制承租方自由订立合同的主要权利，属于排除或限制对方主要权利的格式条款风险。</w:t>
      </w:r>
    </w:p>
    <w:p>
      <w:pPr>
        <w:spacing w:before="0" w:after="80" w:line="307" w:lineRule="auto"/>
        <w:ind w:left="115"/>
        <w:shd w:fill="EEF7F0"/>
        <w:pBdr>
          <w:left w:val="single" w:sz="14" w:space="4" w:color="1F6F5B"/>
        </w:pBdr>
      </w:pPr>
      <w:r>
        <w:rPr>
          <w:rFonts w:ascii="Arial" w:hAnsi="Arial" w:eastAsia="Hiragino Sans GB"/>
          <w:b w:val="0"/>
          <w:sz w:val="20"/>
        </w:rPr>
        <w:t>该条款约定合同期满后承租方不得与产权人私下建立合同关系，限制了承租方自由订立合同的权利。</w:t>
      </w:r>
    </w:p>
    <w:p>
      <w:pPr>
        <w:spacing w:before="0" w:after="80" w:line="307" w:lineRule="auto"/>
        <w:ind w:left="115"/>
        <w:shd w:fill="EEF7F0"/>
        <w:pBdr>
          <w:left w:val="single" w:sz="14" w:space="4" w:color="1F6F5B"/>
        </w:pBdr>
      </w:pPr>
      <w:r>
        <w:rPr>
          <w:rFonts w:ascii="Arial" w:hAnsi="Arial" w:eastAsia="Hiragino Sans GB"/>
          <w:b w:val="0"/>
          <w:sz w:val="20"/>
        </w:rPr>
        <w:t>该格式条款造成权利义务失衡，应被认定为无效。</w:t>
      </w:r>
    </w:p>
    <w:p>
      <w:pPr>
        <w:pStyle w:val="Heading3"/>
        <w:spacing w:before="240" w:after="80"/>
        <w:pBdr>
          <w:bottom w:val="single" w:sz="4" w:space="4" w:color="D9E2EC"/>
        </w:pBdr>
      </w:pPr>
      <w:r>
        <w:rPr>
          <w:rFonts w:ascii="Arial" w:hAnsi="Arial" w:eastAsia="Hiragino Sans GB"/>
          <w:b/>
          <w:color w:val="173E5C"/>
          <w:sz w:val="24"/>
        </w:rPr>
        <w:t>2026 · 海淀 · 期末 · 第18题第2问</w:t>
      </w:r>
    </w:p>
    <w:p>
      <w:pPr>
        <w:spacing w:before="0" w:after="100"/>
        <w:ind w:left="29"/>
      </w:pPr>
      <w:r>
        <w:rPr>
          <w:rFonts w:ascii="Arial" w:hAnsi="Arial" w:eastAsia="Hiragino Sans GB"/>
          <w:b w:val="0"/>
          <w:color w:val="5E6A76"/>
          <w:sz w:val="18"/>
        </w:rPr>
        <w:t>来源：2026 · 海淀 · 期末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：2025年9月，我国首部专门规范住房租赁市场的行政法规——《住房租赁条例》正式施行。</w:t>
      </w:r>
    </w:p>
    <w:p>
      <w:pPr>
        <w:spacing w:before="0" w:after="60" w:line="307" w:lineRule="auto"/>
        <w:ind w:left="115" w:firstLine="0"/>
      </w:pPr>
      <w:r>
        <w:rPr>
          <w:rFonts w:ascii="Arial" w:hAnsi="Arial" w:eastAsia="Hiragino Sans GB"/>
          <w:b w:val="0"/>
          <w:sz w:val="20"/>
        </w:rPr>
        <w:t>《住房租赁条例》第二十八条：国务院住房城乡建设主管部门会同国务院市场监督管理部门制定并公布住房租赁合同、住房租赁经纪服务合同示范文本。</w:t>
      </w:r>
    </w:p>
    <w:p>
      <w:pPr>
        <w:spacing w:before="0" w:after="60" w:line="307" w:lineRule="auto"/>
        <w:ind w:left="115" w:firstLine="0"/>
      </w:pPr>
      <w:r>
        <w:rPr>
          <w:rFonts w:ascii="Arial" w:hAnsi="Arial" w:eastAsia="Hiragino Sans GB"/>
          <w:b w:val="0"/>
          <w:sz w:val="20"/>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运用法治知识，分析《住房租赁条例》上述规定的现实意义。（6分）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核心价值观，规范住房租赁市场秩序；明确政府法定职责，推动政府依法履行市场监管职能，推进严格执法，推动良法善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相关规定为住房租赁市场设立清晰、规范的行为指引。</w:t>
      </w:r>
    </w:p>
    <w:p>
      <w:pPr>
        <w:spacing w:before="0" w:after="80" w:line="307" w:lineRule="auto"/>
        <w:ind w:left="115"/>
        <w:shd w:fill="EEF7F0"/>
        <w:pBdr>
          <w:left w:val="single" w:sz="14" w:space="4" w:color="1F6F5B"/>
        </w:pBdr>
      </w:pPr>
      <w:r>
        <w:rPr>
          <w:rFonts w:ascii="Arial" w:hAnsi="Arial" w:eastAsia="Hiragino Sans GB"/>
          <w:b w:val="0"/>
          <w:sz w:val="20"/>
        </w:rPr>
        <w:t>政府部门提供合同示范文本，有利于规范合同内容，防止格式条款滥用。</w:t>
      </w:r>
    </w:p>
    <w:p>
      <w:pPr>
        <w:spacing w:before="0" w:after="80" w:line="307" w:lineRule="auto"/>
        <w:ind w:left="115"/>
        <w:shd w:fill="EEF7F0"/>
        <w:pBdr>
          <w:left w:val="single" w:sz="14" w:space="4" w:color="1F6F5B"/>
        </w:pBdr>
      </w:pPr>
      <w:r>
        <w:rPr>
          <w:rFonts w:ascii="Arial" w:hAnsi="Arial" w:eastAsia="Hiragino Sans GB"/>
          <w:b w:val="0"/>
          <w:sz w:val="20"/>
        </w:rPr>
        <w:t>这些规定有利于保护租赁双方合法权益，减少合同纠纷。</w:t>
      </w:r>
    </w:p>
    <w:p>
      <w:pPr>
        <w:spacing w:before="0" w:after="80" w:line="307" w:lineRule="auto"/>
        <w:ind w:left="115"/>
        <w:shd w:fill="EEF7F0"/>
        <w:pBdr>
          <w:left w:val="single" w:sz="14" w:space="4" w:color="1F6F5B"/>
        </w:pBdr>
      </w:pPr>
      <w:r>
        <w:rPr>
          <w:rFonts w:ascii="Arial" w:hAnsi="Arial" w:eastAsia="Hiragino Sans GB"/>
          <w:b w:val="0"/>
          <w:sz w:val="20"/>
        </w:rPr>
        <w:t>建立信用评价制度并实施分级分类监管，有利于引导市场主体依法依规从事民事活动。</w:t>
      </w:r>
    </w:p>
    <w:p>
      <w:pPr>
        <w:spacing w:before="0" w:after="80" w:line="307" w:lineRule="auto"/>
        <w:ind w:left="115"/>
        <w:shd w:fill="EEF7F0"/>
        <w:pBdr>
          <w:left w:val="single" w:sz="14" w:space="4" w:color="1F6F5B"/>
        </w:pBdr>
      </w:pPr>
      <w:r>
        <w:rPr>
          <w:rFonts w:ascii="Arial" w:hAnsi="Arial" w:eastAsia="Hiragino Sans GB"/>
          <w:b w:val="0"/>
          <w:sz w:val="20"/>
        </w:rPr>
        <w:t>相关规定有利于弘扬诚信等社会主义核心价值观，规范住房租赁市场秩序。</w:t>
      </w:r>
    </w:p>
    <w:p>
      <w:pPr>
        <w:spacing w:before="0" w:after="80" w:line="307" w:lineRule="auto"/>
        <w:ind w:left="115"/>
        <w:shd w:fill="EEF7F0"/>
        <w:pBdr>
          <w:left w:val="single" w:sz="14" w:space="4" w:color="1F6F5B"/>
        </w:pBdr>
      </w:pPr>
      <w:r>
        <w:rPr>
          <w:rFonts w:ascii="Arial" w:hAnsi="Arial" w:eastAsia="Hiragino Sans GB"/>
          <w:b w:val="0"/>
          <w:sz w:val="20"/>
        </w:rPr>
        <w:t>明确政府法定职责，有利于政府依法履行市场监管职能，推进严格执法，推动良法善治。</w:t>
      </w:r>
    </w:p>
    <w:p>
      <w:pPr>
        <w:pStyle w:val="Heading3"/>
        <w:spacing w:before="240" w:after="80"/>
        <w:pBdr>
          <w:bottom w:val="single" w:sz="4" w:space="4" w:color="D9E2EC"/>
        </w:pBdr>
      </w:pPr>
      <w:r>
        <w:rPr>
          <w:rFonts w:ascii="Arial" w:hAnsi="Arial" w:eastAsia="Hiragino Sans GB"/>
          <w:b/>
          <w:color w:val="173E5C"/>
          <w:sz w:val="24"/>
        </w:rPr>
        <w:t>2026 · 海淀 · 期末 · 第19题</w:t>
      </w:r>
    </w:p>
    <w:p>
      <w:pPr>
        <w:spacing w:before="0" w:after="100"/>
        <w:ind w:left="29"/>
      </w:pPr>
      <w:r>
        <w:rPr>
          <w:rFonts w:ascii="Arial" w:hAnsi="Arial" w:eastAsia="Hiragino Sans GB"/>
          <w:b w:val="0"/>
          <w:color w:val="5E6A76"/>
          <w:sz w:val="18"/>
        </w:rPr>
        <w:t>来源：2026 · 海淀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before="0" w:after="60" w:line="307" w:lineRule="auto"/>
        <w:ind w:left="115" w:firstLine="0"/>
      </w:pPr>
      <w:r>
        <w:rPr>
          <w:rFonts w:ascii="Arial" w:hAnsi="Arial" w:eastAsia="Hiragino Sans GB"/>
          <w:b w:val="0"/>
          <w:sz w:val="20"/>
        </w:rPr>
        <w:t>郑某认为，其与原告公司不存在竞争关系，其仅为涉案抢票软件的销售者并非研发者，其销售抢票软件的行为没有造成该公司票务收入减少，不构成不正当竞争。</w:t>
      </w:r>
    </w:p>
    <w:p>
      <w:pPr>
        <w:spacing w:before="0" w:after="60" w:line="307" w:lineRule="auto"/>
        <w:ind w:left="115" w:firstLine="0"/>
      </w:pPr>
      <w:r>
        <w:rPr>
          <w:rFonts w:ascii="Arial" w:hAnsi="Arial" w:eastAsia="Hiragino Sans GB"/>
          <w:b w:val="0"/>
          <w:sz w:val="20"/>
        </w:rPr>
        <w:t>人民法院经审理，认为被诉行为构成不正当竞争，鉴于被诉行为已经停止，故不再另行判决停止侵权，判决郑某赔偿原告公司经济损失。</w:t>
      </w:r>
    </w:p>
    <w:p>
      <w:pPr>
        <w:spacing w:before="0" w:after="60" w:line="307" w:lineRule="auto"/>
        <w:ind w:left="115" w:firstLine="0"/>
      </w:pPr>
      <w:r>
        <w:rPr>
          <w:rFonts w:ascii="Arial" w:hAnsi="Arial" w:eastAsia="Hiragino Sans GB"/>
          <w:b w:val="0"/>
          <w:sz w:val="20"/>
        </w:rPr>
        <w:t>《中华人民共和国反不正当竞争法》规定，本法所称的不正当竞争行为，是指经营者在生产经营活动中，违反本法规定，扰乱市场竞争秩序，损害其他经营者或者消费者的合法权益的行为。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反不正当竞争法所称不正当竞争，是指经营者在生产经营活动中扰乱市场竞争秩序，损害其他经营者或者消费者合法权益。</w:t>
      </w:r>
    </w:p>
    <w:p>
      <w:pPr>
        <w:spacing w:before="0" w:after="80" w:line="307" w:lineRule="auto"/>
        <w:ind w:left="115"/>
        <w:shd w:fill="EEF7F0"/>
        <w:pBdr>
          <w:left w:val="single" w:sz="14" w:space="4" w:color="1F6F5B"/>
        </w:pBdr>
      </w:pPr>
      <w:r>
        <w:rPr>
          <w:rFonts w:ascii="Arial" w:hAnsi="Arial" w:eastAsia="Hiragino Sans GB"/>
          <w:b w:val="0"/>
          <w:sz w:val="20"/>
        </w:rPr>
        <w:t>郑某利用技术手段为用户提供不正当抢票优势，破坏平台购票规则，干扰、妨碍平台售票业务正常开展。</w:t>
      </w:r>
    </w:p>
    <w:p>
      <w:pPr>
        <w:spacing w:before="0" w:after="80" w:line="307" w:lineRule="auto"/>
        <w:ind w:left="115"/>
        <w:shd w:fill="EEF7F0"/>
        <w:pBdr>
          <w:left w:val="single" w:sz="14" w:space="4" w:color="1F6F5B"/>
        </w:pBdr>
      </w:pPr>
      <w:r>
        <w:rPr>
          <w:rFonts w:ascii="Arial" w:hAnsi="Arial" w:eastAsia="Hiragino Sans GB"/>
          <w:b w:val="0"/>
          <w:sz w:val="20"/>
        </w:rPr>
        <w:t>该行为损害甲公司的信誉和其他合法权益，构成不正当竞争，应承担侵权责任。</w:t>
      </w:r>
    </w:p>
    <w:p>
      <w:pPr>
        <w:spacing w:before="0" w:after="80" w:line="307" w:lineRule="auto"/>
        <w:ind w:left="115"/>
        <w:shd w:fill="EEF7F0"/>
        <w:pBdr>
          <w:left w:val="single" w:sz="14" w:space="4" w:color="1F6F5B"/>
        </w:pBdr>
      </w:pPr>
      <w:r>
        <w:rPr>
          <w:rFonts w:ascii="Arial" w:hAnsi="Arial" w:eastAsia="Hiragino Sans GB"/>
          <w:b w:val="0"/>
          <w:sz w:val="20"/>
        </w:rPr>
        <w:t>郑某的行为只为少数消费者提供便利，却损害消费者合法权益和长远利益。</w:t>
      </w:r>
    </w:p>
    <w:p>
      <w:pPr>
        <w:spacing w:before="0" w:after="80" w:line="307" w:lineRule="auto"/>
        <w:ind w:left="115"/>
        <w:shd w:fill="EEF7F0"/>
        <w:pBdr>
          <w:left w:val="single" w:sz="14" w:space="4" w:color="1F6F5B"/>
        </w:pBdr>
      </w:pPr>
      <w:r>
        <w:rPr>
          <w:rFonts w:ascii="Arial" w:hAnsi="Arial" w:eastAsia="Hiragino Sans GB"/>
          <w:b w:val="0"/>
          <w:sz w:val="20"/>
        </w:rPr>
        <w:t>该行为违背公认商业道德和社会主义核心价值观，扰乱市场竞争秩序，不利于社会整体福祉。</w:t>
      </w:r>
    </w:p>
    <w:p>
      <w:pPr>
        <w:pStyle w:val="Heading3"/>
        <w:spacing w:before="240" w:after="80"/>
        <w:pBdr>
          <w:bottom w:val="single" w:sz="4" w:space="4" w:color="D9E2EC"/>
        </w:pBdr>
      </w:pPr>
      <w:r>
        <w:rPr>
          <w:rFonts w:ascii="Arial" w:hAnsi="Arial" w:eastAsia="Hiragino Sans GB"/>
          <w:b/>
          <w:color w:val="173E5C"/>
          <w:sz w:val="24"/>
        </w:rPr>
        <w:t>2026 · 石景山 · 一模 · 第18题</w:t>
      </w:r>
    </w:p>
    <w:p>
      <w:pPr>
        <w:spacing w:before="0" w:after="100"/>
        <w:ind w:left="29"/>
      </w:pPr>
      <w:r>
        <w:rPr>
          <w:rFonts w:ascii="Arial" w:hAnsi="Arial" w:eastAsia="Hiragino Sans GB"/>
          <w:b w:val="0"/>
          <w:color w:val="5E6A76"/>
          <w:sz w:val="18"/>
        </w:rPr>
        <w:t>来源：2026 · 石景山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p>
      <w:pPr>
        <w:keepNext/>
        <w:spacing w:before="80" w:after="60"/>
      </w:pPr>
      <w:r>
        <w:rPr>
          <w:rFonts w:ascii="Arial" w:hAnsi="Arial" w:eastAsia="Hiragino Sans GB"/>
          <w:b/>
          <w:color w:val="173E5C"/>
          <w:sz w:val="20"/>
        </w:rPr>
        <w:t>举证责任分配表</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0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举证责任的分配方式</w:t>
            </w:r>
          </w:p>
        </w:tc>
        <w:tc>
          <w:tcPr>
            <w:tcW w:type="dxa" w:w="388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理由</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案例一：刑事公诉案件</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本案中，被告人朱某、宁某有罪的举证责任由人民检察院承担。</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本案属于刑事诉讼中的公诉案件，公诉案件由作为国家机关的人民检察院承担被告人有罪的举证责任，保障控辩双方公平对抗；这也是无罪推定原则的必然要求，有利于保障人权。</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案例二：行政诉讼</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本案中，作为被告的区人社局及区政府应当提供作出该行政行为的证据和所依据的规范性文件。</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案例三：民事侵权纠纷</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参考示例，完成下表中①②③。（8分）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①本案属于行政诉讼（1分），行政诉讼的核心问题是行政机关的行政行为是否合法，而行政相对人在举证能力上无法与行政机关抗衡（1分）。②本案中，原告张某需要对自己车辆受到损害的事实（1分），以及损害与窗户坠落存在因果关系进行举证（1分）；被告卢某作为建筑物的使用人，需要对事故发生没有过错承担举证责任（1分）。</w:t>
      </w:r>
    </w:p>
    <w:p>
      <w:pPr>
        <w:spacing w:before="0" w:after="60" w:line="307" w:lineRule="auto"/>
        <w:ind w:left="115" w:firstLine="0"/>
      </w:pPr>
      <w:r>
        <w:rPr>
          <w:rFonts w:ascii="Arial" w:hAnsi="Arial" w:eastAsia="Hiragino Sans GB"/>
          <w:b w:val="0"/>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①案例二属于行政诉讼，行政诉讼的核心问题是行政机关行政行为是否合法，行政相对人在举证能力上无法与行政机关抗衡。</w:t>
      </w:r>
    </w:p>
    <w:p>
      <w:pPr>
        <w:spacing w:before="0" w:after="80" w:line="307" w:lineRule="auto"/>
        <w:ind w:left="115"/>
        <w:shd w:fill="EEF7F0"/>
        <w:pBdr>
          <w:left w:val="single" w:sz="14" w:space="4" w:color="1F6F5B"/>
        </w:pBdr>
      </w:pPr>
      <w:r>
        <w:rPr>
          <w:rFonts w:ascii="Arial" w:hAnsi="Arial" w:eastAsia="Hiragino Sans GB"/>
          <w:b w:val="0"/>
          <w:sz w:val="20"/>
        </w:rPr>
        <w:t>②案例三中，原告张某需要对车辆受损事实以及损害与窗户坠落之间的因果关系举证。</w:t>
      </w:r>
    </w:p>
    <w:p>
      <w:pPr>
        <w:spacing w:before="0" w:after="80" w:line="307" w:lineRule="auto"/>
        <w:ind w:left="115"/>
        <w:shd w:fill="EEF7F0"/>
        <w:pBdr>
          <w:left w:val="single" w:sz="14" w:space="4" w:color="1F6F5B"/>
        </w:pBdr>
      </w:pPr>
      <w:r>
        <w:rPr>
          <w:rFonts w:ascii="Arial" w:hAnsi="Arial" w:eastAsia="Hiragino Sans GB"/>
          <w:b w:val="0"/>
          <w:sz w:val="20"/>
        </w:rPr>
        <w:t>②被告卢某作为建筑物使用人，需要对事故发生没有过错承担举证责任。</w:t>
      </w:r>
    </w:p>
    <w:p>
      <w:pPr>
        <w:spacing w:before="0" w:after="80" w:line="307" w:lineRule="auto"/>
        <w:ind w:left="115"/>
        <w:shd w:fill="EEF7F0"/>
        <w:pBdr>
          <w:left w:val="single" w:sz="14" w:space="4" w:color="1F6F5B"/>
        </w:pBdr>
      </w:pPr>
      <w:r>
        <w:rPr>
          <w:rFonts w:ascii="Arial" w:hAnsi="Arial" w:eastAsia="Hiragino Sans GB"/>
          <w:b w:val="0"/>
          <w:sz w:val="20"/>
        </w:rPr>
        <w:t>③案例三属于民事诉讼，一般实行“谁主张，谁举证”原则。</w:t>
      </w:r>
    </w:p>
    <w:p>
      <w:pPr>
        <w:spacing w:before="0" w:after="80" w:line="307" w:lineRule="auto"/>
        <w:ind w:left="115"/>
        <w:shd w:fill="EEF7F0"/>
        <w:pBdr>
          <w:left w:val="single" w:sz="14" w:space="4" w:color="1F6F5B"/>
        </w:pBdr>
      </w:pPr>
      <w:r>
        <w:rPr>
          <w:rFonts w:ascii="Arial" w:hAnsi="Arial" w:eastAsia="Hiragino Sans GB"/>
          <w:b w:val="0"/>
          <w:sz w:val="20"/>
        </w:rPr>
        <w:t>③本案又属于建筑物搁置物、悬挂物脱落坠落致害，适用过错推定，关于过错的举证责任倒置，可结合民法典第一千二百五十三条说明。</w:t>
      </w:r>
    </w:p>
    <w:p>
      <w:pPr>
        <w:pStyle w:val="Heading3"/>
        <w:spacing w:before="240" w:after="80"/>
        <w:pBdr>
          <w:bottom w:val="single" w:sz="4" w:space="4" w:color="D9E2EC"/>
        </w:pBdr>
      </w:pPr>
      <w:r>
        <w:rPr>
          <w:rFonts w:ascii="Arial" w:hAnsi="Arial" w:eastAsia="Hiragino Sans GB"/>
          <w:b/>
          <w:color w:val="173E5C"/>
          <w:sz w:val="24"/>
        </w:rPr>
        <w:t>2026 · 石景山 · 二模 · 第19题</w:t>
      </w:r>
    </w:p>
    <w:p>
      <w:pPr>
        <w:spacing w:before="0" w:after="100"/>
        <w:ind w:left="29"/>
      </w:pPr>
      <w:r>
        <w:rPr>
          <w:rFonts w:ascii="Arial" w:hAnsi="Arial" w:eastAsia="Hiragino Sans GB"/>
          <w:b w:val="0"/>
          <w:color w:val="5E6A76"/>
          <w:sz w:val="18"/>
        </w:rPr>
        <w:t>来源：2026 · 石景山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before="0" w:after="60" w:line="307" w:lineRule="auto"/>
        <w:ind w:left="115" w:firstLine="0"/>
      </w:pPr>
      <w:r>
        <w:rPr>
          <w:rFonts w:ascii="Arial" w:hAnsi="Arial" w:eastAsia="Hiragino Sans GB"/>
          <w:b w:val="0"/>
          <w:sz w:val="20"/>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结合材料，运用《法律与生活》知识，谈谈对未成年人校园欺凌违法行为“惩”“教”并行的认识。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从“惩”“教”两个维度出发，正确表述1条法律依据+1点实践意义，得4分；2点得8分。惩：自然人享有生命权、身体权、健康权等人格权以及财产权。本次修订通过明确处罚标准，强化对未成年人校园欺凌违法行为的惩罚，为保护学生合法权益提供更有力的法律支持，也有利于营造尊法学法守法用法的良好氛围、维护校园和谐稳定。（4分）教：相关法律规定父母、学校等应对未成年人进行必要的约束、引导、批评教育和保护。</w:t>
      </w:r>
    </w:p>
    <w:p>
      <w:pPr>
        <w:spacing w:before="0" w:after="60" w:line="307" w:lineRule="auto"/>
        <w:ind w:left="115" w:firstLine="0"/>
      </w:pPr>
      <w:r>
        <w:rPr>
          <w:rFonts w:ascii="Arial" w:hAnsi="Arial" w:eastAsia="Hiragino Sans GB"/>
          <w:b w:val="0"/>
          <w:sz w:val="19"/>
        </w:rPr>
        <w:t>本次修订倡导“惩教闭环”，强化执法机关、家庭、学校等形成协同治理合力，既让未成年人认识法律威严，又通过系统化矫治教育帮助其树立法治观念，真正帮助涉事未成年人回归正途。（4分）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认识“惩”“教”并行，要分别写出法律依据和实践意义。</w:t>
      </w:r>
    </w:p>
    <w:p>
      <w:pPr>
        <w:spacing w:before="0" w:after="80" w:line="307" w:lineRule="auto"/>
        <w:ind w:left="115"/>
        <w:shd w:fill="EEF7F0"/>
        <w:pBdr>
          <w:left w:val="single" w:sz="14" w:space="4" w:color="1F6F5B"/>
        </w:pBdr>
      </w:pPr>
      <w:r>
        <w:rPr>
          <w:rFonts w:ascii="Arial" w:hAnsi="Arial" w:eastAsia="Hiragino Sans GB"/>
          <w:b w:val="0"/>
          <w:sz w:val="20"/>
        </w:rPr>
        <w:t>惩的依据：自然人享有生命权、身体权、健康权等人格权以及财产权，修订处罚标准强化对校园欺凌违法行为的惩罚。</w:t>
      </w:r>
    </w:p>
    <w:p>
      <w:pPr>
        <w:spacing w:before="0" w:after="80" w:line="307" w:lineRule="auto"/>
        <w:ind w:left="115"/>
        <w:shd w:fill="EEF7F0"/>
        <w:pBdr>
          <w:left w:val="single" w:sz="14" w:space="4" w:color="1F6F5B"/>
        </w:pBdr>
      </w:pPr>
      <w:r>
        <w:rPr>
          <w:rFonts w:ascii="Arial" w:hAnsi="Arial" w:eastAsia="Hiragino Sans GB"/>
          <w:b w:val="0"/>
          <w:sz w:val="20"/>
        </w:rPr>
        <w:t>惩的意义：为保护学生合法权益提供更有力法律支持，也有利于营造尊法学法守法用法的氛围、维护校园和谐稳定。</w:t>
      </w:r>
    </w:p>
    <w:p>
      <w:pPr>
        <w:spacing w:before="0" w:after="80" w:line="307" w:lineRule="auto"/>
        <w:ind w:left="115"/>
        <w:shd w:fill="EEF7F0"/>
        <w:pBdr>
          <w:left w:val="single" w:sz="14" w:space="4" w:color="1F6F5B"/>
        </w:pBdr>
      </w:pPr>
      <w:r>
        <w:rPr>
          <w:rFonts w:ascii="Arial" w:hAnsi="Arial" w:eastAsia="Hiragino Sans GB"/>
          <w:b w:val="0"/>
          <w:sz w:val="20"/>
        </w:rPr>
        <w:t>教的依据：相关法律规定父母、学校等应对未成年人进行必要的约束、引导、批评教育和保护，不宜笼统写成民法典独有表述。</w:t>
      </w:r>
    </w:p>
    <w:p>
      <w:pPr>
        <w:spacing w:before="0" w:after="80" w:line="307" w:lineRule="auto"/>
        <w:ind w:left="115"/>
        <w:shd w:fill="EEF7F0"/>
        <w:pBdr>
          <w:left w:val="single" w:sz="14" w:space="4" w:color="1F6F5B"/>
        </w:pBdr>
      </w:pPr>
      <w:r>
        <w:rPr>
          <w:rFonts w:ascii="Arial" w:hAnsi="Arial" w:eastAsia="Hiragino Sans GB"/>
          <w:b w:val="0"/>
          <w:sz w:val="20"/>
        </w:rPr>
        <w:t>教的意义：倡导“惩教闭环”，推动执法机关、家庭、学校等形成协同治理合力。</w:t>
      </w:r>
    </w:p>
    <w:p>
      <w:pPr>
        <w:spacing w:before="0" w:after="80" w:line="307" w:lineRule="auto"/>
        <w:ind w:left="115"/>
        <w:shd w:fill="EEF7F0"/>
        <w:pBdr>
          <w:left w:val="single" w:sz="14" w:space="4" w:color="1F6F5B"/>
        </w:pBdr>
      </w:pPr>
      <w:r>
        <w:rPr>
          <w:rFonts w:ascii="Arial" w:hAnsi="Arial" w:eastAsia="Hiragino Sans GB"/>
          <w:b w:val="0"/>
          <w:sz w:val="20"/>
        </w:rPr>
        <w:t>惩教并行既让未成年人认识法律威严，也通过系统化矫治教育帮助其树立法治观念、回归正途。</w:t>
      </w:r>
    </w:p>
    <w:p>
      <w:pPr>
        <w:pStyle w:val="Heading3"/>
        <w:spacing w:before="240" w:after="80"/>
        <w:pBdr>
          <w:bottom w:val="single" w:sz="4" w:space="4" w:color="D9E2EC"/>
        </w:pBdr>
      </w:pPr>
      <w:r>
        <w:rPr>
          <w:rFonts w:ascii="Arial" w:hAnsi="Arial" w:eastAsia="Hiragino Sans GB"/>
          <w:b/>
          <w:color w:val="173E5C"/>
          <w:sz w:val="24"/>
        </w:rPr>
        <w:t>2026 · 西城 · 一模 · 第17题</w:t>
      </w:r>
    </w:p>
    <w:p>
      <w:pPr>
        <w:spacing w:before="0" w:after="100"/>
        <w:ind w:left="29"/>
      </w:pPr>
      <w:r>
        <w:rPr>
          <w:rFonts w:ascii="Arial" w:hAnsi="Arial" w:eastAsia="Hiragino Sans GB"/>
          <w:b w:val="0"/>
          <w:color w:val="5E6A76"/>
          <w:sz w:val="18"/>
        </w:rPr>
        <w:t>来源：2026 · 西城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良好生态环境是最公平的公共产品，是最普惠的民生福祉。</w:t>
      </w:r>
    </w:p>
    <w:p>
      <w:pPr>
        <w:spacing w:before="0" w:after="60" w:line="307" w:lineRule="auto"/>
        <w:ind w:left="115" w:firstLine="0"/>
      </w:pPr>
      <w:r>
        <w:rPr>
          <w:rFonts w:ascii="Arial" w:hAnsi="Arial" w:eastAsia="Hiragino Sans GB"/>
          <w:b/>
          <w:color w:val="2B6F9F"/>
          <w:sz w:val="20"/>
        </w:rPr>
        <w:t>【民法典物权编】</w:t>
      </w:r>
      <w:r>
        <w:rPr>
          <w:rFonts w:ascii="Arial" w:hAnsi="Arial" w:eastAsia="Hiragino Sans GB"/>
          <w:b w:val="0"/>
          <w:sz w:val="20"/>
        </w:rPr>
        <w:t xml:space="preserve"> 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before="0" w:after="60" w:line="307" w:lineRule="auto"/>
        <w:ind w:left="115" w:firstLine="0"/>
      </w:pPr>
      <w:r>
        <w:rPr>
          <w:rFonts w:ascii="Arial" w:hAnsi="Arial" w:eastAsia="Hiragino Sans GB"/>
          <w:b w:val="0"/>
          <w:sz w:val="20"/>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结合材料，运用法律相关知识，说明民法典物权编的上述规定如何推动国家绿色发展。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17.结合材料，运用法律相关知识，说明民法典物权编的上述规定如何推动国家绿色发展。（8分）</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3分结合法条内容，分析合理 1分●意义价值（2分）平衡个人利益和生态公共利益/公共利益/社会利益 1分促进资源开发利用绿色转型/推动可持续发展/节约资源保护环境 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民法典物权编贯彻绿色原则，为绿色发展提供法律依据和法律保障。</w:t>
      </w:r>
    </w:p>
    <w:p>
      <w:pPr>
        <w:spacing w:before="0" w:after="80" w:line="307" w:lineRule="auto"/>
        <w:ind w:left="115"/>
        <w:shd w:fill="EEF7F0"/>
        <w:pBdr>
          <w:left w:val="single" w:sz="14" w:space="4" w:color="1F6F5B"/>
        </w:pBdr>
      </w:pPr>
      <w:r>
        <w:rPr>
          <w:rFonts w:ascii="Arial" w:hAnsi="Arial" w:eastAsia="Hiragino Sans GB"/>
          <w:b w:val="0"/>
          <w:sz w:val="20"/>
        </w:rPr>
        <w:t>相关规定通过合理划定权利界限、强化法定义务、明确法律责任与权利救济，推动国家绿色发展。</w:t>
      </w:r>
    </w:p>
    <w:p>
      <w:pPr>
        <w:spacing w:before="0" w:after="80" w:line="307" w:lineRule="auto"/>
        <w:ind w:left="115"/>
        <w:shd w:fill="EEF7F0"/>
        <w:pBdr>
          <w:left w:val="single" w:sz="14" w:space="4" w:color="1F6F5B"/>
        </w:pBdr>
      </w:pPr>
      <w:r>
        <w:rPr>
          <w:rFonts w:ascii="Arial" w:hAnsi="Arial" w:eastAsia="Hiragino Sans GB"/>
          <w:b w:val="0"/>
          <w:sz w:val="20"/>
        </w:rPr>
        <w:t>结合材料可从禁止违法排污、明确侵权责任、减少环境损害、坚持权利义务统一、协调各方利益关系等角度分析。</w:t>
      </w:r>
    </w:p>
    <w:p>
      <w:pPr>
        <w:spacing w:before="0" w:after="80" w:line="307" w:lineRule="auto"/>
        <w:ind w:left="115"/>
        <w:shd w:fill="EEF7F0"/>
        <w:pBdr>
          <w:left w:val="single" w:sz="14" w:space="4" w:color="1F6F5B"/>
        </w:pBdr>
      </w:pPr>
      <w:r>
        <w:rPr>
          <w:rFonts w:ascii="Arial" w:hAnsi="Arial" w:eastAsia="Hiragino Sans GB"/>
          <w:b w:val="0"/>
          <w:sz w:val="20"/>
        </w:rPr>
        <w:t>这些规定有利于平衡个人利益和生态公共利益、社会利益。</w:t>
      </w:r>
    </w:p>
    <w:p>
      <w:pPr>
        <w:spacing w:before="0" w:after="80" w:line="307" w:lineRule="auto"/>
        <w:ind w:left="115"/>
        <w:shd w:fill="EEF7F0"/>
        <w:pBdr>
          <w:left w:val="single" w:sz="14" w:space="4" w:color="1F6F5B"/>
        </w:pBdr>
      </w:pPr>
      <w:r>
        <w:rPr>
          <w:rFonts w:ascii="Arial" w:hAnsi="Arial" w:eastAsia="Hiragino Sans GB"/>
          <w:b w:val="0"/>
          <w:sz w:val="20"/>
        </w:rPr>
        <w:t>这些规定有利于促进资源开发利用绿色转型，推动可持续发展，节约资源、保护环境。</w:t>
      </w:r>
    </w:p>
    <w:p>
      <w:pPr>
        <w:pStyle w:val="Heading3"/>
        <w:spacing w:before="240" w:after="80"/>
        <w:pBdr>
          <w:bottom w:val="single" w:sz="4" w:space="4" w:color="D9E2EC"/>
        </w:pBdr>
      </w:pPr>
      <w:r>
        <w:rPr>
          <w:rFonts w:ascii="Arial" w:hAnsi="Arial" w:eastAsia="Hiragino Sans GB"/>
          <w:b/>
          <w:color w:val="173E5C"/>
          <w:sz w:val="24"/>
        </w:rPr>
        <w:t>2026 · 西城 · 二模 · 第18题第1问</w:t>
      </w:r>
    </w:p>
    <w:p>
      <w:pPr>
        <w:spacing w:before="0" w:after="100"/>
        <w:ind w:left="29"/>
      </w:pPr>
      <w:r>
        <w:rPr>
          <w:rFonts w:ascii="Arial" w:hAnsi="Arial" w:eastAsia="Hiragino Sans GB"/>
          <w:b w:val="0"/>
          <w:color w:val="5E6A76"/>
          <w:sz w:val="18"/>
        </w:rPr>
        <w:t>来源：2026 · 西城 · 二模 · 第18题第1问  ｜  同题组：2026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（1）结合材料，阐明本案判决的法律依据（4分）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材料，阐明本案判决的法律依据。（4分）依据《民法典》规定，民事主体包括自然人、法人和非法人组织，人工智能不具有民事主体资格，不能独立作出意思表示，不产生法律效力。（1+1，2分）被告已在显著位置提示AI内容局限性，尽到合理注意义务，不存在过错；梁某未能举证实际损害以及损害与AI内容之间的因果关系，不满足侵权构成要件，侵权不成立。（主观分析1分，因果分析1分，采意）细则：人工智能不具有民事主体资格，不能独立作出意思表示，不产生法律效力，任意一点可采意给分；</w:t>
      </w:r>
    </w:p>
    <w:p>
      <w:pPr>
        <w:spacing w:before="0" w:after="60" w:line="307" w:lineRule="auto"/>
        <w:ind w:left="115" w:firstLine="0"/>
      </w:pPr>
      <w:r>
        <w:rPr>
          <w:rFonts w:ascii="Arial" w:hAnsi="Arial" w:eastAsia="Hiragino Sans GB"/>
          <w:b w:val="0"/>
          <w:sz w:val="19"/>
        </w:rPr>
        <w:t>如正确写出侵权构成要件，1分，总分不超过本题满分；如答权利与义务相统一，1分，总分不超过本题满分。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依据民法典，民事主体包括自然人、法人和非法人组织，人工智能不具有民事主体资格。</w:t>
      </w:r>
    </w:p>
    <w:p>
      <w:pPr>
        <w:spacing w:before="0" w:after="80" w:line="307" w:lineRule="auto"/>
        <w:ind w:left="115"/>
        <w:shd w:fill="EEF7F0"/>
        <w:pBdr>
          <w:left w:val="single" w:sz="14" w:space="4" w:color="1F6F5B"/>
        </w:pBdr>
      </w:pPr>
      <w:r>
        <w:rPr>
          <w:rFonts w:ascii="Arial" w:hAnsi="Arial" w:eastAsia="Hiragino Sans GB"/>
          <w:b w:val="0"/>
          <w:sz w:val="20"/>
        </w:rPr>
        <w:t>AI不能独立作出意思表示，AI生成的赔偿承诺不产生法律效力。</w:t>
      </w:r>
    </w:p>
    <w:p>
      <w:pPr>
        <w:spacing w:before="0" w:after="80" w:line="307" w:lineRule="auto"/>
        <w:ind w:left="115"/>
        <w:shd w:fill="EEF7F0"/>
        <w:pBdr>
          <w:left w:val="single" w:sz="14" w:space="4" w:color="1F6F5B"/>
        </w:pBdr>
      </w:pPr>
      <w:r>
        <w:rPr>
          <w:rFonts w:ascii="Arial" w:hAnsi="Arial" w:eastAsia="Hiragino Sans GB"/>
          <w:b w:val="0"/>
          <w:sz w:val="20"/>
        </w:rPr>
        <w:t>被告已在显著位置提示AI生成内容的局限性，尽到合理注意义务，不存在过错。</w:t>
      </w:r>
    </w:p>
    <w:p>
      <w:pPr>
        <w:spacing w:before="0" w:after="80" w:line="307" w:lineRule="auto"/>
        <w:ind w:left="115"/>
        <w:shd w:fill="EEF7F0"/>
        <w:pBdr>
          <w:left w:val="single" w:sz="14" w:space="4" w:color="1F6F5B"/>
        </w:pBdr>
      </w:pPr>
      <w:r>
        <w:rPr>
          <w:rFonts w:ascii="Arial" w:hAnsi="Arial" w:eastAsia="Hiragino Sans GB"/>
          <w:b w:val="0"/>
          <w:sz w:val="20"/>
        </w:rPr>
        <w:t>梁某未能举证实际损害，也未能证明损害与AI内容之间存在因果关系。</w:t>
      </w:r>
    </w:p>
    <w:p>
      <w:pPr>
        <w:spacing w:before="0" w:after="80" w:line="307" w:lineRule="auto"/>
        <w:ind w:left="115"/>
        <w:shd w:fill="EEF7F0"/>
        <w:pBdr>
          <w:left w:val="single" w:sz="14" w:space="4" w:color="1F6F5B"/>
        </w:pBdr>
      </w:pPr>
      <w:r>
        <w:rPr>
          <w:rFonts w:ascii="Arial" w:hAnsi="Arial" w:eastAsia="Hiragino Sans GB"/>
          <w:b w:val="0"/>
          <w:sz w:val="20"/>
        </w:rPr>
        <w:t>本案不满足侵权构成要件，侵权不成立，所以法院驳回原告诉讼请求。</w:t>
      </w:r>
    </w:p>
    <w:p>
      <w:pPr>
        <w:spacing w:before="0" w:after="80" w:line="307" w:lineRule="auto"/>
        <w:ind w:left="115"/>
        <w:shd w:fill="EEF7F0"/>
        <w:pBdr>
          <w:left w:val="single" w:sz="14" w:space="4" w:color="1F6F5B"/>
        </w:pBdr>
      </w:pPr>
      <w:r>
        <w:rPr>
          <w:rFonts w:ascii="Arial" w:hAnsi="Arial" w:eastAsia="Hiragino Sans GB"/>
          <w:b w:val="0"/>
          <w:sz w:val="20"/>
        </w:rPr>
        <w:t>如答侵权构成要件或权利与义务相统一，可作为补充角度，但不能替代核心判断。</w:t>
      </w:r>
    </w:p>
    <w:p>
      <w:pPr>
        <w:pStyle w:val="Heading3"/>
        <w:spacing w:before="240" w:after="80"/>
        <w:pBdr>
          <w:bottom w:val="single" w:sz="4" w:space="4" w:color="D9E2EC"/>
        </w:pBdr>
      </w:pPr>
      <w:r>
        <w:rPr>
          <w:rFonts w:ascii="Arial" w:hAnsi="Arial" w:eastAsia="Hiragino Sans GB"/>
          <w:b/>
          <w:color w:val="173E5C"/>
          <w:sz w:val="24"/>
        </w:rPr>
        <w:t>2026 · 西城 · 二模 · 第18题第2问</w:t>
      </w:r>
    </w:p>
    <w:p>
      <w:pPr>
        <w:spacing w:before="0" w:after="100"/>
        <w:ind w:left="29"/>
      </w:pPr>
      <w:r>
        <w:rPr>
          <w:rFonts w:ascii="Arial" w:hAnsi="Arial" w:eastAsia="Hiragino Sans GB"/>
          <w:b w:val="0"/>
          <w:color w:val="5E6A76"/>
          <w:sz w:val="18"/>
        </w:rPr>
        <w:t>来源：2026 · 西城 · 二模 · 第18题第2问  ｜  同题组：2026 · 西城 · 二模 · 第18题第1问；2026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（2）结合该案判决对生成式AI权责边界的认定，分析其对促进AI产业发展的影响。（6分）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结合该案判决对生成式AI权责边界的认定，分析其对促进AI产业发展的影响。（6分）法治是最好的营商环境。该判决通过明确责任边界，避免过度追责，为企业研发与运营提供稳定法律预期，释放产业创新活力。（2分）通过统一裁判标准，规范行业行为，推动行业规范有序发展。（2分）平衡用户权益保障与技术创新需求，引导用户理性使用，减少矛盾隐患，助力AI行业长期健康发展。（2分）评分口径提示：本稿按三个角度各2分呈现；</w:t>
      </w:r>
    </w:p>
    <w:p>
      <w:pPr>
        <w:spacing w:before="0" w:after="60" w:line="307" w:lineRule="auto"/>
        <w:ind w:left="115" w:firstLine="0"/>
      </w:pPr>
      <w:r>
        <w:rPr>
          <w:rFonts w:ascii="Arial" w:hAnsi="Arial" w:eastAsia="Hiragino Sans GB"/>
          <w:b w:val="0"/>
          <w:sz w:val="19"/>
        </w:rPr>
        <w:t>原细则另有“任选两个角度，观点+材料分析每角度3分”的表述，实质仍要求围绕责任边界、统一裁判标准、权益与创新平衡三个方向择优作答，总分6分。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法治是最好的营商环境，生成式AI产业发展需要清晰可预期的责任边界。</w:t>
      </w:r>
    </w:p>
    <w:p>
      <w:pPr>
        <w:spacing w:before="0" w:after="80" w:line="307" w:lineRule="auto"/>
        <w:ind w:left="115"/>
        <w:shd w:fill="EEF7F0"/>
        <w:pBdr>
          <w:left w:val="single" w:sz="14" w:space="4" w:color="1F6F5B"/>
        </w:pBdr>
      </w:pPr>
      <w:r>
        <w:rPr>
          <w:rFonts w:ascii="Arial" w:hAnsi="Arial" w:eastAsia="Hiragino Sans GB"/>
          <w:b w:val="0"/>
          <w:sz w:val="20"/>
        </w:rPr>
        <w:t>判决明确责任边界，避免对企业过度追责，为研发与运营提供稳定法律预期，释放产业创新活力。</w:t>
      </w:r>
    </w:p>
    <w:p>
      <w:pPr>
        <w:spacing w:before="0" w:after="80" w:line="307" w:lineRule="auto"/>
        <w:ind w:left="115"/>
        <w:shd w:fill="EEF7F0"/>
        <w:pBdr>
          <w:left w:val="single" w:sz="14" w:space="4" w:color="1F6F5B"/>
        </w:pBdr>
      </w:pPr>
      <w:r>
        <w:rPr>
          <w:rFonts w:ascii="Arial" w:hAnsi="Arial" w:eastAsia="Hiragino Sans GB"/>
          <w:b w:val="0"/>
          <w:sz w:val="20"/>
        </w:rPr>
        <w:t>判决统一裁判标准，规范行业行为，引导生成式AI企业合规有序发展。</w:t>
      </w:r>
    </w:p>
    <w:p>
      <w:pPr>
        <w:spacing w:before="0" w:after="80" w:line="307" w:lineRule="auto"/>
        <w:ind w:left="115"/>
        <w:shd w:fill="EEF7F0"/>
        <w:pBdr>
          <w:left w:val="single" w:sz="14" w:space="4" w:color="1F6F5B"/>
        </w:pBdr>
      </w:pPr>
      <w:r>
        <w:rPr>
          <w:rFonts w:ascii="Arial" w:hAnsi="Arial" w:eastAsia="Hiragino Sans GB"/>
          <w:b w:val="0"/>
          <w:sz w:val="20"/>
        </w:rPr>
        <w:t>判决坚持权利义务相统一，既要求企业履行注意义务，也提醒用户对AI生成内容负有审慎使用义务。</w:t>
      </w:r>
    </w:p>
    <w:p>
      <w:pPr>
        <w:spacing w:before="0" w:after="80" w:line="307" w:lineRule="auto"/>
        <w:ind w:left="115"/>
        <w:shd w:fill="EEF7F0"/>
        <w:pBdr>
          <w:left w:val="single" w:sz="14" w:space="4" w:color="1F6F5B"/>
        </w:pBdr>
      </w:pPr>
      <w:r>
        <w:rPr>
          <w:rFonts w:ascii="Arial" w:hAnsi="Arial" w:eastAsia="Hiragino Sans GB"/>
          <w:b w:val="0"/>
          <w:sz w:val="20"/>
        </w:rPr>
        <w:t>判决平衡用户权益保障与技术创新需求，减少矛盾隐患，助力AI行业长期健康发展。</w:t>
      </w:r>
    </w:p>
    <w:p>
      <w:pPr>
        <w:pStyle w:val="Heading3"/>
        <w:spacing w:before="240" w:after="80"/>
        <w:pBdr>
          <w:bottom w:val="single" w:sz="4" w:space="4" w:color="D9E2EC"/>
        </w:pBdr>
      </w:pPr>
      <w:r>
        <w:rPr>
          <w:rFonts w:ascii="Arial" w:hAnsi="Arial" w:eastAsia="Hiragino Sans GB"/>
          <w:b/>
          <w:color w:val="173E5C"/>
          <w:sz w:val="24"/>
        </w:rPr>
        <w:t>2026 · 西城 · 二模 · 第18题第3问</w:t>
      </w:r>
    </w:p>
    <w:p>
      <w:pPr>
        <w:spacing w:before="0" w:after="100"/>
        <w:ind w:left="29"/>
      </w:pPr>
      <w:r>
        <w:rPr>
          <w:rFonts w:ascii="Arial" w:hAnsi="Arial" w:eastAsia="Hiragino Sans GB"/>
          <w:b w:val="0"/>
          <w:color w:val="5E6A76"/>
          <w:sz w:val="18"/>
        </w:rPr>
        <w:t>来源：2026 · 西城 · 二模 · 第18题第3问  ｜  同题组：2026 · 西城 · 二模 · 第18题第1问；2026 · 西城 · 二模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，从法治的角度，阐释最高人民法院发布典型案例对推进国家治理体系和治理能力现代化的意义。（6分）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本问6分，围绕最高人民法院发布典型案例对推进国家治理体系和治理能力现代化的意义作答。①公正司法角度：典型案例体现以事实为依据、以法律为准绳，统一裁判尺度，为同类案件审理提供指引。②法治政府和社会治理角度：通过发布典型案例，推动行政机关、平台企业和社会公众明确行为边界，提升治理规范化、法治化水平。③法治社会角度：有利于增强公民法治意识，引导全社会尊法学法守法用法，形成良好法治氛围。④国家治理角度：以司法案例回应新领域新问题，完善规则供给，促进国家治理体系和治理能力现代化。</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最高人民法院发布典型案例，有助于完善数字治理规则、健全法律实施机制，提升治理法治化水平。</w:t>
      </w:r>
    </w:p>
    <w:p>
      <w:pPr>
        <w:spacing w:before="0" w:after="80" w:line="307" w:lineRule="auto"/>
        <w:ind w:left="115"/>
        <w:shd w:fill="EEF7F0"/>
        <w:pBdr>
          <w:left w:val="single" w:sz="14" w:space="4" w:color="1F6F5B"/>
        </w:pBdr>
      </w:pPr>
      <w:r>
        <w:rPr>
          <w:rFonts w:ascii="Arial" w:hAnsi="Arial" w:eastAsia="Hiragino Sans GB"/>
          <w:b w:val="0"/>
          <w:sz w:val="20"/>
        </w:rPr>
        <w:t>典型案例发挥示范指引与警示教育作用，有利于规范权力运行、提升司法公正、推进依法行政。</w:t>
      </w:r>
    </w:p>
    <w:p>
      <w:pPr>
        <w:spacing w:before="0" w:after="80" w:line="307" w:lineRule="auto"/>
        <w:ind w:left="115"/>
        <w:shd w:fill="EEF7F0"/>
        <w:pBdr>
          <w:left w:val="single" w:sz="14" w:space="4" w:color="1F6F5B"/>
        </w:pBdr>
      </w:pPr>
      <w:r>
        <w:rPr>
          <w:rFonts w:ascii="Arial" w:hAnsi="Arial" w:eastAsia="Hiragino Sans GB"/>
          <w:b w:val="0"/>
          <w:sz w:val="20"/>
        </w:rPr>
        <w:t>典型案例引导公众依法行使权利、履行义务，增强法治意识。</w:t>
      </w:r>
    </w:p>
    <w:p>
      <w:pPr>
        <w:spacing w:before="0" w:after="80" w:line="307" w:lineRule="auto"/>
        <w:ind w:left="115"/>
        <w:shd w:fill="EEF7F0"/>
        <w:pBdr>
          <w:left w:val="single" w:sz="14" w:space="4" w:color="1F6F5B"/>
        </w:pBdr>
      </w:pPr>
      <w:r>
        <w:rPr>
          <w:rFonts w:ascii="Arial" w:hAnsi="Arial" w:eastAsia="Hiragino Sans GB"/>
          <w:b w:val="0"/>
          <w:sz w:val="20"/>
        </w:rPr>
        <w:t>典型案例有利于保障公民合法权益和社会公共利益，平衡公民权益与公共利益。</w:t>
      </w:r>
    </w:p>
    <w:p>
      <w:pPr>
        <w:spacing w:before="0" w:after="80" w:line="307" w:lineRule="auto"/>
        <w:ind w:left="115"/>
        <w:shd w:fill="EEF7F0"/>
        <w:pBdr>
          <w:left w:val="single" w:sz="14" w:space="4" w:color="1F6F5B"/>
        </w:pBdr>
      </w:pPr>
      <w:r>
        <w:rPr>
          <w:rFonts w:ascii="Arial" w:hAnsi="Arial" w:eastAsia="Hiragino Sans GB"/>
          <w:b w:val="0"/>
          <w:sz w:val="20"/>
        </w:rPr>
        <w:t>通过法治方式治理新兴产业领域问题，有助于提升国家治理能力，推进国家治理体系和治理能力现代化。</w:t>
      </w:r>
    </w:p>
    <w:p>
      <w:pPr>
        <w:pStyle w:val="Heading3"/>
        <w:spacing w:before="240" w:after="80"/>
        <w:pBdr>
          <w:bottom w:val="single" w:sz="4" w:space="4" w:color="D9E2EC"/>
        </w:pBdr>
      </w:pPr>
      <w:r>
        <w:rPr>
          <w:rFonts w:ascii="Arial" w:hAnsi="Arial" w:eastAsia="Hiragino Sans GB"/>
          <w:b/>
          <w:color w:val="173E5C"/>
          <w:sz w:val="24"/>
        </w:rPr>
        <w:t>2026 · 西城 · 期末 · 第17题</w:t>
      </w:r>
    </w:p>
    <w:p>
      <w:pPr>
        <w:spacing w:before="0" w:after="100"/>
        <w:ind w:left="29"/>
      </w:pPr>
      <w:r>
        <w:rPr>
          <w:rFonts w:ascii="Arial" w:hAnsi="Arial" w:eastAsia="Hiragino Sans GB"/>
          <w:b w:val="0"/>
          <w:color w:val="5E6A76"/>
          <w:sz w:val="18"/>
        </w:rPr>
        <w:t>来源：2026 · 西城 · 期末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before="0" w:after="60" w:line="307" w:lineRule="auto"/>
        <w:ind w:left="115" w:firstLine="0"/>
      </w:pPr>
      <w:r>
        <w:rPr>
          <w:rFonts w:ascii="Arial" w:hAnsi="Arial" w:eastAsia="Hiragino Sans GB"/>
          <w:b w:val="0"/>
          <w:sz w:val="20"/>
        </w:rPr>
        <w:t>法院经审理认为，被告行为构成不正当竞争，全额支持原告的诉讼请求。</w:t>
      </w:r>
    </w:p>
    <w:p>
      <w:pPr>
        <w:spacing w:before="0" w:after="60" w:line="307" w:lineRule="auto"/>
        <w:ind w:left="115" w:firstLine="0"/>
      </w:pPr>
      <w:r>
        <w:rPr>
          <w:rFonts w:ascii="Arial" w:hAnsi="Arial" w:eastAsia="Hiragino Sans GB"/>
          <w:b w:val="0"/>
          <w:sz w:val="20"/>
        </w:rPr>
        <w:t>《中华人民共和国未成年人保护法》第七十四条（节选）：网络游戏、网络直播、网络音视频、网络社交等网络服务提供者应当针对未成年人使用其服务设置相应的时间管理、权限管理、消费管理等功能。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运用法律知识，分析法院的上述判决。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依据反不正当竞争法规定，禁止经营者实施不正当竞争行为。B公司利用技术手段破坏T公司产品功能，攫取其用户流量与商业机会，损害其商业信誉和形象，构成不正当竞争，应当承担赔偿损失、消除影响等民事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p>
    <w:p>
      <w:pPr>
        <w:spacing w:before="0" w:after="60" w:line="307" w:lineRule="auto"/>
        <w:ind w:left="115" w:firstLine="0"/>
      </w:pPr>
      <w:r>
        <w:rPr>
          <w:rFonts w:ascii="Arial" w:hAnsi="Arial" w:eastAsia="Hiragino Sans GB"/>
          <w:b w:val="0"/>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依据反不正当竞争法，禁止经营者实施不正当竞争行为。</w:t>
      </w:r>
    </w:p>
    <w:p>
      <w:pPr>
        <w:spacing w:before="0" w:after="80" w:line="307" w:lineRule="auto"/>
        <w:ind w:left="115"/>
        <w:shd w:fill="EEF7F0"/>
        <w:pBdr>
          <w:left w:val="single" w:sz="14" w:space="4" w:color="1F6F5B"/>
        </w:pBdr>
      </w:pPr>
      <w:r>
        <w:rPr>
          <w:rFonts w:ascii="Arial" w:hAnsi="Arial" w:eastAsia="Hiragino Sans GB"/>
          <w:b w:val="0"/>
          <w:sz w:val="20"/>
        </w:rPr>
        <w:t>B公司利用技术手段屏蔽T公司APP的“青少年模式”入口弹窗，破坏T公司产品功能，攫取用户流量与商业机会。</w:t>
      </w:r>
    </w:p>
    <w:p>
      <w:pPr>
        <w:spacing w:before="0" w:after="80" w:line="307" w:lineRule="auto"/>
        <w:ind w:left="115"/>
        <w:shd w:fill="EEF7F0"/>
        <w:pBdr>
          <w:left w:val="single" w:sz="14" w:space="4" w:color="1F6F5B"/>
        </w:pBdr>
      </w:pPr>
      <w:r>
        <w:rPr>
          <w:rFonts w:ascii="Arial" w:hAnsi="Arial" w:eastAsia="Hiragino Sans GB"/>
          <w:b w:val="0"/>
          <w:sz w:val="20"/>
        </w:rPr>
        <w:t>该行为损害T公司的商业利益、商业信誉和形象，构成不正当竞争，应承担赔偿损失、消除影响等民事责任。</w:t>
      </w:r>
    </w:p>
    <w:p>
      <w:pPr>
        <w:spacing w:before="0" w:after="80" w:line="307" w:lineRule="auto"/>
        <w:ind w:left="115"/>
        <w:shd w:fill="EEF7F0"/>
        <w:pBdr>
          <w:left w:val="single" w:sz="14" w:space="4" w:color="1F6F5B"/>
        </w:pBdr>
      </w:pPr>
      <w:r>
        <w:rPr>
          <w:rFonts w:ascii="Arial" w:hAnsi="Arial" w:eastAsia="Hiragino Sans GB"/>
          <w:b w:val="0"/>
          <w:sz w:val="20"/>
        </w:rPr>
        <w:t>B公司的行为规避未成年人保护法定义务，剥夺用户相关知情权与选择权，损害消费者及社会公共利益。</w:t>
      </w:r>
    </w:p>
    <w:p>
      <w:pPr>
        <w:spacing w:before="0" w:after="80" w:line="307" w:lineRule="auto"/>
        <w:ind w:left="115"/>
        <w:shd w:fill="EEF7F0"/>
        <w:pBdr>
          <w:left w:val="single" w:sz="14" w:space="4" w:color="1F6F5B"/>
        </w:pBdr>
      </w:pPr>
      <w:r>
        <w:rPr>
          <w:rFonts w:ascii="Arial" w:hAnsi="Arial" w:eastAsia="Hiragino Sans GB"/>
          <w:b w:val="0"/>
          <w:sz w:val="20"/>
        </w:rPr>
        <w:t>该行为违反诚信原则和商业道德；依法打击有利于维护公平竞争、推动行业健康发展。</w:t>
      </w:r>
    </w:p>
    <w:p>
      <w:pPr>
        <w:spacing w:before="0" w:after="80" w:line="307" w:lineRule="auto"/>
        <w:ind w:left="115"/>
        <w:shd w:fill="EEF7F0"/>
        <w:pBdr>
          <w:left w:val="single" w:sz="14" w:space="4" w:color="1F6F5B"/>
        </w:pBdr>
      </w:pPr>
      <w:r>
        <w:rPr>
          <w:rFonts w:ascii="Arial" w:hAnsi="Arial" w:eastAsia="Hiragino Sans GB"/>
          <w:b w:val="0"/>
          <w:sz w:val="20"/>
        </w:rPr>
        <w:t>本案也引导民事主体增强法治观念，践行社会责任，发挥网络对未成年人的正向引导作用。</w:t>
      </w:r>
    </w:p>
    <w:p>
      <w:pPr>
        <w:pStyle w:val="Heading3"/>
        <w:spacing w:before="240" w:after="80"/>
        <w:pBdr>
          <w:bottom w:val="single" w:sz="4" w:space="4" w:color="D9E2EC"/>
        </w:pBdr>
      </w:pPr>
      <w:r>
        <w:rPr>
          <w:rFonts w:ascii="Arial" w:hAnsi="Arial" w:eastAsia="Hiragino Sans GB"/>
          <w:b/>
          <w:color w:val="173E5C"/>
          <w:sz w:val="24"/>
        </w:rPr>
        <w:t>2026 · 通州 · 一模 · 第20题</w:t>
      </w:r>
    </w:p>
    <w:p>
      <w:pPr>
        <w:spacing w:before="0" w:after="100"/>
        <w:ind w:left="29"/>
      </w:pPr>
      <w:r>
        <w:rPr>
          <w:rFonts w:ascii="Arial" w:hAnsi="Arial" w:eastAsia="Hiragino Sans GB"/>
          <w:b w:val="0"/>
          <w:color w:val="5E6A76"/>
          <w:sz w:val="18"/>
        </w:rPr>
        <w:t>来源：2026 · 通州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原题结构重建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板块</w:t>
            </w:r>
          </w:p>
        </w:tc>
        <w:tc>
          <w:tcPr>
            <w:tcW w:type="dxa" w:w="72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内容</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基本案情</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人民法院驳回张某家属诉讼请求，判定李某无需承担责任。</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法律依据</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民法典第一千一百七十六条：自愿参加具有一定风险的文体活动，因其他参加者的行为受到损害的，受害人不得请求其他参加者承担侵权责任；但是，其他参加者对损害的发生有故意或者重大过失的除外。民法典第一千一百九十八条：群众性活动的组织者未尽到安全保障义务造成他人损害的，应当承担侵权责任。</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7394747"/>
            <wp:docPr id="3" name="Picture 3"/>
            <wp:cNvGraphicFramePr>
              <a:graphicFrameLocks noChangeAspect="1"/>
            </wp:cNvGraphicFramePr>
            <a:graphic>
              <a:graphicData uri="http://schemas.openxmlformats.org/drawingml/2006/picture">
                <pic:pic>
                  <pic:nvPicPr>
                    <pic:cNvPr id="0" name="2026_通州_一模_第20题_question_1.jpg"/>
                    <pic:cNvPicPr/>
                  </pic:nvPicPr>
                  <pic:blipFill>
                    <a:blip r:embed="rId13"/>
                    <a:stretch>
                      <a:fillRect/>
                    </a:stretch>
                  </pic:blipFill>
                  <pic:spPr>
                    <a:xfrm>
                      <a:off x="0" y="0"/>
                      <a:ext cx="5715000" cy="7394747"/>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阅读材料，运用《法律与生活》知识，分析法院驳回张某家属诉讼请求的理由。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意义：引导参与者增强风险意识，对自己的行为负责；合理界定义务组织者的责任范围，体现公平原则；</w:t>
      </w:r>
    </w:p>
    <w:p>
      <w:pPr>
        <w:spacing w:before="0" w:after="60" w:line="307" w:lineRule="auto"/>
        <w:ind w:left="115" w:firstLine="0"/>
      </w:pPr>
      <w:r>
        <w:rPr>
          <w:rFonts w:ascii="Arial" w:hAnsi="Arial" w:eastAsia="Hiragino Sans GB"/>
          <w:b w:val="0"/>
          <w:sz w:val="19"/>
        </w:rPr>
        <w:t>鼓励社会成员在互帮互助中传递社会主义核心价值观，维护和谐有序的社区生活秩序。（3分）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理由：本案定案核心应突出民法典第一千一百九十八条安全保障义务；第一千一百七十六条可用于阐释自甘风险、风险自负精神。</w:t>
      </w:r>
    </w:p>
    <w:p>
      <w:pPr>
        <w:spacing w:before="0" w:after="80" w:line="307" w:lineRule="auto"/>
        <w:ind w:left="115"/>
        <w:shd w:fill="EEF7F0"/>
        <w:pBdr>
          <w:left w:val="single" w:sz="14" w:space="4" w:color="1F6F5B"/>
        </w:pBdr>
      </w:pPr>
      <w:r>
        <w:rPr>
          <w:rFonts w:ascii="Arial" w:hAnsi="Arial" w:eastAsia="Hiragino Sans GB"/>
          <w:b w:val="0"/>
          <w:sz w:val="20"/>
        </w:rPr>
        <w:t>参与者不存在故意或重大过失，组织者已尽到合理安全保障义务的，无需承担责任。</w:t>
      </w:r>
    </w:p>
    <w:p>
      <w:pPr>
        <w:spacing w:before="0" w:after="80" w:line="307" w:lineRule="auto"/>
        <w:ind w:left="115"/>
        <w:shd w:fill="EEF7F0"/>
        <w:pBdr>
          <w:left w:val="single" w:sz="14" w:space="4" w:color="1F6F5B"/>
        </w:pBdr>
      </w:pPr>
      <w:r>
        <w:rPr>
          <w:rFonts w:ascii="Arial" w:hAnsi="Arial" w:eastAsia="Hiragino Sans GB"/>
          <w:b w:val="0"/>
          <w:sz w:val="20"/>
        </w:rPr>
        <w:t>张某自愿参加广场舞活动，因自身原因突发意外，并非其他参加者行为造成。</w:t>
      </w:r>
    </w:p>
    <w:p>
      <w:pPr>
        <w:spacing w:before="0" w:after="80" w:line="307" w:lineRule="auto"/>
        <w:ind w:left="115"/>
        <w:shd w:fill="EEF7F0"/>
        <w:pBdr>
          <w:left w:val="single" w:sz="14" w:space="4" w:color="1F6F5B"/>
        </w:pBdr>
      </w:pPr>
      <w:r>
        <w:rPr>
          <w:rFonts w:ascii="Arial" w:hAnsi="Arial" w:eastAsia="Hiragino Sans GB"/>
          <w:b w:val="0"/>
          <w:sz w:val="20"/>
        </w:rPr>
        <w:t>李某虽为广场舞义务组织者，但已尽到合理安全保障义务，事前提醒参与者量力而行、注意安全。</w:t>
      </w:r>
    </w:p>
    <w:p>
      <w:pPr>
        <w:spacing w:before="0" w:after="80" w:line="307" w:lineRule="auto"/>
        <w:ind w:left="115"/>
        <w:shd w:fill="EEF7F0"/>
        <w:pBdr>
          <w:left w:val="single" w:sz="14" w:space="4" w:color="1F6F5B"/>
        </w:pBdr>
      </w:pPr>
      <w:r>
        <w:rPr>
          <w:rFonts w:ascii="Arial" w:hAnsi="Arial" w:eastAsia="Hiragino Sans GB"/>
          <w:b w:val="0"/>
          <w:sz w:val="20"/>
        </w:rPr>
        <w:t>李某事后及时拨打120并实施心肺复苏，不存在故意或重大过失，与张某死亡不存在因果关系，不承担侵权责任。</w:t>
      </w:r>
    </w:p>
    <w:p>
      <w:pPr>
        <w:spacing w:before="0" w:after="80" w:line="307" w:lineRule="auto"/>
        <w:ind w:left="115"/>
        <w:shd w:fill="EEF7F0"/>
        <w:pBdr>
          <w:left w:val="single" w:sz="14" w:space="4" w:color="1F6F5B"/>
        </w:pBdr>
      </w:pPr>
      <w:r>
        <w:rPr>
          <w:rFonts w:ascii="Arial" w:hAnsi="Arial" w:eastAsia="Hiragino Sans GB"/>
          <w:b w:val="0"/>
          <w:sz w:val="20"/>
        </w:rPr>
        <w:t>意义：引导参与者增强风险意识，对自己的行为负责。</w:t>
      </w:r>
    </w:p>
    <w:p>
      <w:pPr>
        <w:spacing w:before="0" w:after="80" w:line="307" w:lineRule="auto"/>
        <w:ind w:left="115"/>
        <w:shd w:fill="EEF7F0"/>
        <w:pBdr>
          <w:left w:val="single" w:sz="14" w:space="4" w:color="1F6F5B"/>
        </w:pBdr>
      </w:pPr>
      <w:r>
        <w:rPr>
          <w:rFonts w:ascii="Arial" w:hAnsi="Arial" w:eastAsia="Hiragino Sans GB"/>
          <w:b w:val="0"/>
          <w:sz w:val="20"/>
        </w:rPr>
        <w:t>意义：合理界定义务组织者的责任范围，体现公平原则。</w:t>
      </w:r>
    </w:p>
    <w:p>
      <w:pPr>
        <w:pStyle w:val="Heading3"/>
        <w:spacing w:before="240" w:after="80"/>
        <w:pBdr>
          <w:bottom w:val="single" w:sz="4" w:space="4" w:color="D9E2EC"/>
        </w:pBdr>
      </w:pPr>
      <w:r>
        <w:rPr>
          <w:rFonts w:ascii="Arial" w:hAnsi="Arial" w:eastAsia="Hiragino Sans GB"/>
          <w:b/>
          <w:color w:val="173E5C"/>
          <w:sz w:val="24"/>
        </w:rPr>
        <w:t>2026 · 通州 · 期末 · 第19题第1问</w:t>
      </w:r>
    </w:p>
    <w:p>
      <w:pPr>
        <w:spacing w:before="0" w:after="100"/>
        <w:ind w:left="29"/>
      </w:pPr>
      <w:r>
        <w:rPr>
          <w:rFonts w:ascii="Arial" w:hAnsi="Arial" w:eastAsia="Hiragino Sans GB"/>
          <w:b w:val="0"/>
          <w:color w:val="5E6A76"/>
          <w:sz w:val="18"/>
        </w:rPr>
        <w:t>来源：2026 · 通州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【案件事实】</w:t>
      </w:r>
      <w:r>
        <w:rPr>
          <w:rFonts w:ascii="Arial" w:hAnsi="Arial" w:eastAsia="Hiragino Sans GB"/>
          <w:b w:val="0"/>
          <w:sz w:val="20"/>
        </w:rPr>
        <w:t xml:space="preserve">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before="0" w:after="60" w:line="307" w:lineRule="auto"/>
        <w:ind w:left="115" w:firstLine="0"/>
      </w:pPr>
      <w:r>
        <w:rPr>
          <w:rFonts w:ascii="Arial" w:hAnsi="Arial" w:eastAsia="Hiragino Sans GB"/>
          <w:b w:val="0"/>
          <w:sz w:val="20"/>
        </w:rPr>
        <w:t>同时，法院明确，若电梯投入使用后，确在采光、通风等方面对部分业主造成较大影响，相关权利人可就补偿事宜另行协商或通过法律途径解决。</w:t>
      </w:r>
    </w:p>
    <w:p>
      <w:pPr>
        <w:spacing w:before="0" w:after="60" w:line="307" w:lineRule="auto"/>
        <w:ind w:left="115" w:firstLine="0"/>
      </w:pPr>
      <w:r>
        <w:rPr>
          <w:rFonts w:ascii="Arial" w:hAnsi="Arial" w:eastAsia="Hiragino Sans GB"/>
          <w:b/>
          <w:color w:val="2B6F9F"/>
          <w:sz w:val="20"/>
        </w:rPr>
        <w:t>【法律依据】</w:t>
      </w:r>
      <w:r>
        <w:rPr>
          <w:rFonts w:ascii="Arial" w:hAnsi="Arial" w:eastAsia="Hiragino Sans GB"/>
          <w:b w:val="0"/>
          <w:sz w:val="20"/>
        </w:rPr>
        <w:t xml:space="preserve"> 《中华人民共和国民法典》（节选）第二百九十二条：不动产权利人因建造、修缮建筑物以及铺设电线、电缆、水管、暖气和燃气管线等必须利用相邻土地、建筑物的，该土地、建筑物的权利人应当提供必要的便利。第二百九十三条：建造建筑物，不得违反国家有关工程建设标准，不得妨碍相邻建筑物的通风、采光和日照。第二百九十六条：不动产权利人因用水、排水、通行、铺设管线等利用相邻不动产的，应当尽量避免对相邻的不动产权利人造成损害。</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（1）结合材料，运用《法律与生活》知识，分析判决结果并说明理由。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分）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法院判决以事实为根据、以法律为准绳，支持2单元业主请求，判令范某停止阻碍加装电梯。</w:t>
      </w:r>
    </w:p>
    <w:p>
      <w:pPr>
        <w:spacing w:before="0" w:after="80" w:line="307" w:lineRule="auto"/>
        <w:ind w:left="115"/>
        <w:shd w:fill="EEF7F0"/>
        <w:pBdr>
          <w:left w:val="single" w:sz="14" w:space="4" w:color="1F6F5B"/>
        </w:pBdr>
      </w:pPr>
      <w:r>
        <w:rPr>
          <w:rFonts w:ascii="Arial" w:hAnsi="Arial" w:eastAsia="Hiragino Sans GB"/>
          <w:b w:val="0"/>
          <w:sz w:val="20"/>
        </w:rPr>
        <w:t>老旧小区加装电梯属民生工程，已获法定比例业主同意，程序合法，并已取得主管部门审批手续。</w:t>
      </w:r>
    </w:p>
    <w:p>
      <w:pPr>
        <w:spacing w:before="0" w:after="80" w:line="307" w:lineRule="auto"/>
        <w:ind w:left="115"/>
        <w:shd w:fill="EEF7F0"/>
        <w:pBdr>
          <w:left w:val="single" w:sz="14" w:space="4" w:color="1F6F5B"/>
        </w:pBdr>
      </w:pPr>
      <w:r>
        <w:rPr>
          <w:rFonts w:ascii="Arial" w:hAnsi="Arial" w:eastAsia="Hiragino Sans GB"/>
          <w:b w:val="0"/>
          <w:sz w:val="20"/>
        </w:rPr>
        <w:t>电梯采用全玻璃设计，法院现场勘查认定未对相邻楼采光造成影响，能尽量减少对相邻楼业主的影响。</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依据民法典，不动产权利人因建造、修缮建筑物等必须利用相邻土地、建筑物的，相邻权利人应提供必要便利。</w:t>
      </w:r>
    </w:p>
    <w:p>
      <w:pPr>
        <w:spacing w:before="0" w:after="80" w:line="307" w:lineRule="auto"/>
        <w:ind w:left="115"/>
        <w:shd w:fill="EEF7F0"/>
        <w:pBdr>
          <w:left w:val="single" w:sz="14" w:space="4" w:color="1F6F5B"/>
        </w:pBdr>
      </w:pPr>
      <w:r>
        <w:rPr>
          <w:rFonts w:ascii="Arial" w:hAnsi="Arial" w:eastAsia="Hiragino Sans GB"/>
          <w:b w:val="0"/>
          <w:sz w:val="20"/>
        </w:rPr>
        <w:t>因争议焦点涉及采光，可补充民法典第二百九十三条：建造建筑物不得妨碍相邻建筑物的通风、采光和日照。</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依据民法典，不动产权利人利用相邻不动产时，应尽量避免对相邻的不动产权利人造成损害。</w:t>
      </w:r>
    </w:p>
    <w:p>
      <w:pPr>
        <w:spacing w:before="0" w:after="80" w:line="307" w:lineRule="auto"/>
        <w:ind w:left="115"/>
        <w:shd w:fill="EEF7F0"/>
        <w:pBdr>
          <w:left w:val="single" w:sz="14" w:space="4" w:color="1F6F5B"/>
        </w:pBdr>
      </w:pPr>
      <w:r>
        <w:rPr>
          <w:rFonts w:ascii="Arial" w:hAnsi="Arial" w:eastAsia="Hiragino Sans GB"/>
          <w:b w:val="0"/>
          <w:sz w:val="20"/>
        </w:rPr>
        <w:t>相邻权利人应按照有利生产、方便生活、团结互助、公平合理原则正确处理相邻关系。</w:t>
      </w:r>
    </w:p>
    <w:p>
      <w:pPr>
        <w:pStyle w:val="Heading3"/>
        <w:spacing w:before="240" w:after="80"/>
        <w:pBdr>
          <w:bottom w:val="single" w:sz="4" w:space="4" w:color="D9E2EC"/>
        </w:pBdr>
      </w:pPr>
      <w:r>
        <w:rPr>
          <w:rFonts w:ascii="Arial" w:hAnsi="Arial" w:eastAsia="Hiragino Sans GB"/>
          <w:b/>
          <w:color w:val="173E5C"/>
          <w:sz w:val="24"/>
        </w:rPr>
        <w:t>2026 · 门头沟 · 一模 · 第18题第1问</w:t>
      </w:r>
    </w:p>
    <w:p>
      <w:pPr>
        <w:spacing w:before="0" w:after="100"/>
        <w:ind w:left="29"/>
      </w:pPr>
      <w:r>
        <w:rPr>
          <w:rFonts w:ascii="Arial" w:hAnsi="Arial" w:eastAsia="Hiragino Sans GB"/>
          <w:b w:val="0"/>
          <w:color w:val="5E6A76"/>
          <w:sz w:val="18"/>
        </w:rPr>
        <w:t>来源：2026 · 门头沟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防治生态环境污染，是千秋大计。某地环境污染民事公益诉讼案，是一起由社会组织依法起诉、人民法院主持调解并全程督导履行的环境司法案件。</w:t>
      </w:r>
    </w:p>
    <w:p>
      <w:pPr>
        <w:spacing w:before="0" w:after="60" w:line="307" w:lineRule="auto"/>
        <w:ind w:left="115" w:firstLine="0"/>
      </w:pPr>
      <w:r>
        <w:rPr>
          <w:rFonts w:ascii="Arial" w:hAnsi="Arial" w:eastAsia="Hiragino Sans GB"/>
          <w:b/>
          <w:color w:val="2B6F9F"/>
          <w:sz w:val="20"/>
        </w:rPr>
        <w:t>【风险呈现】</w:t>
      </w:r>
      <w:r>
        <w:rPr>
          <w:rFonts w:ascii="Arial" w:hAnsi="Arial" w:eastAsia="Hiragino Sans GB"/>
          <w:b w:val="0"/>
          <w:sz w:val="20"/>
        </w:rPr>
        <w:t xml:space="preserve"> 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before="0" w:after="60" w:line="307" w:lineRule="auto"/>
        <w:ind w:left="115" w:firstLine="0"/>
      </w:pPr>
      <w:r>
        <w:rPr>
          <w:rFonts w:ascii="Arial" w:hAnsi="Arial" w:eastAsia="Hiragino Sans GB"/>
          <w:b/>
          <w:color w:val="2B6F9F"/>
          <w:sz w:val="20"/>
        </w:rPr>
        <w:t>【司法推动】</w:t>
      </w:r>
      <w:r>
        <w:rPr>
          <w:rFonts w:ascii="Arial" w:hAnsi="Arial" w:eastAsia="Hiragino Sans GB"/>
          <w:b w:val="0"/>
          <w:sz w:val="20"/>
        </w:rPr>
        <w:t xml:space="preserve"> 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before="0" w:after="60" w:line="307" w:lineRule="auto"/>
        <w:ind w:left="115" w:firstLine="0"/>
      </w:pPr>
      <w:r>
        <w:rPr>
          <w:rFonts w:ascii="Arial" w:hAnsi="Arial" w:eastAsia="Hiragino Sans GB"/>
          <w:b/>
          <w:color w:val="2B6F9F"/>
          <w:sz w:val="20"/>
        </w:rPr>
        <w:t>【治理见效】</w:t>
      </w:r>
      <w:r>
        <w:rPr>
          <w:rFonts w:ascii="Arial" w:hAnsi="Arial" w:eastAsia="Hiragino Sans GB"/>
          <w:b w:val="0"/>
          <w:sz w:val="20"/>
        </w:rPr>
        <w:t xml:space="preserve"> 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（1）结合材料，运用《法律与生活》的知识，说明本案是如何消除损害风险，维护生态环境公共利益的。（8分）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8分）《法律与生活》公益诉讼、纠纷解决方式、法律效力等相关知识。第一，从提起诉讼的主体看：法律规定的机关和有关组织可以为维护社会公共利益提起公益诉讼。本案中，公益社会组织以维护生态环境公共利益为宗旨，对涉案企业提起环境民事公益诉讼。（2分）第二，从纠纷解决方式看：该案通过和解、司法调解、诉讼等方式解决。和解、调解、诉讼各有优势，为人们提供多元纠纷解决途径。</w:t>
      </w:r>
    </w:p>
    <w:p>
      <w:pPr>
        <w:spacing w:before="0" w:after="60" w:line="307" w:lineRule="auto"/>
        <w:ind w:left="115" w:firstLine="0"/>
      </w:pPr>
      <w:r>
        <w:rPr>
          <w:rFonts w:ascii="Arial" w:hAnsi="Arial" w:eastAsia="Hiragino Sans GB"/>
          <w:b w:val="0"/>
          <w:sz w:val="19"/>
        </w:rPr>
        <w:t>法院对首份和解协议进行审查，因其未约定封场措施、不足以保护社会公共利益而不予确认，之后组织技术论证、引导协商，促成双方达成调解协议。（3分）第三，从法律效力看：法院出具民事调解书予以确认，使责任从“纸面责任”转化为具有强制执行力的法律义务。法院全程督导履行，最终实现生态安全、产业转型与公众获得感同步提升，维护生态环境公共利益。（3分）注意：本案是环境民事公益诉讼，不能套用“自己享有或管理、支配的民事权益受到侵害”的私益诉讼表述。</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本案是环境民事公益诉讼，公益社会组织为维护生态环境公共利益起诉。</w:t>
      </w:r>
    </w:p>
    <w:p>
      <w:pPr>
        <w:spacing w:before="0" w:after="80" w:line="307" w:lineRule="auto"/>
        <w:ind w:left="115"/>
        <w:shd w:fill="EEF7F0"/>
        <w:pBdr>
          <w:left w:val="single" w:sz="14" w:space="4" w:color="1F6F5B"/>
        </w:pBdr>
      </w:pPr>
      <w:r>
        <w:rPr>
          <w:rFonts w:ascii="Arial" w:hAnsi="Arial" w:eastAsia="Hiragino Sans GB"/>
          <w:b w:val="0"/>
          <w:sz w:val="20"/>
        </w:rPr>
        <w:t>法律规定的机关和有关组织可以为维护社会公共利益提起公益诉讼，不能套用普通私益诉讼中“自身民事权益受到侵害”的表述。</w:t>
      </w:r>
    </w:p>
    <w:p>
      <w:pPr>
        <w:spacing w:before="0" w:after="80" w:line="307" w:lineRule="auto"/>
        <w:ind w:left="115"/>
        <w:shd w:fill="EEF7F0"/>
        <w:pBdr>
          <w:left w:val="single" w:sz="14" w:space="4" w:color="1F6F5B"/>
        </w:pBdr>
      </w:pPr>
      <w:r>
        <w:rPr>
          <w:rFonts w:ascii="Arial" w:hAnsi="Arial" w:eastAsia="Hiragino Sans GB"/>
          <w:b w:val="0"/>
          <w:sz w:val="20"/>
        </w:rPr>
        <w:t>法院通过诉讼程序审查和解协议，因首份协议未约定封场措施、不足以保护社会公共利益而不予确认。</w:t>
      </w:r>
    </w:p>
    <w:p>
      <w:pPr>
        <w:spacing w:before="0" w:after="80" w:line="307" w:lineRule="auto"/>
        <w:ind w:left="115"/>
        <w:shd w:fill="EEF7F0"/>
        <w:pBdr>
          <w:left w:val="single" w:sz="14" w:space="4" w:color="1F6F5B"/>
        </w:pBdr>
      </w:pPr>
      <w:r>
        <w:rPr>
          <w:rFonts w:ascii="Arial" w:hAnsi="Arial" w:eastAsia="Hiragino Sans GB"/>
          <w:b w:val="0"/>
          <w:sz w:val="20"/>
        </w:rPr>
        <w:t>法院组织技术论证、引导协商，促成双方达成包含封场、环境修复、监督权等内容的调解协议。</w:t>
      </w:r>
    </w:p>
    <w:p>
      <w:pPr>
        <w:spacing w:before="0" w:after="80" w:line="307" w:lineRule="auto"/>
        <w:ind w:left="115"/>
        <w:shd w:fill="EEF7F0"/>
        <w:pBdr>
          <w:left w:val="single" w:sz="14" w:space="4" w:color="1F6F5B"/>
        </w:pBdr>
      </w:pPr>
      <w:r>
        <w:rPr>
          <w:rFonts w:ascii="Arial" w:hAnsi="Arial" w:eastAsia="Hiragino Sans GB"/>
          <w:b w:val="0"/>
          <w:sz w:val="20"/>
        </w:rPr>
        <w:t>法院出具民事调解书予以确认，使责任从纸面约定转化为具有强制执行力的法律义务。</w:t>
      </w:r>
    </w:p>
    <w:p>
      <w:pPr>
        <w:spacing w:before="0" w:after="80" w:line="307" w:lineRule="auto"/>
        <w:ind w:left="115"/>
        <w:shd w:fill="EEF7F0"/>
        <w:pBdr>
          <w:left w:val="single" w:sz="14" w:space="4" w:color="1F6F5B"/>
        </w:pBdr>
      </w:pPr>
      <w:r>
        <w:rPr>
          <w:rFonts w:ascii="Arial" w:hAnsi="Arial" w:eastAsia="Hiragino Sans GB"/>
          <w:b w:val="0"/>
          <w:sz w:val="20"/>
        </w:rPr>
        <w:t>法院全程督导履行，最终实现生态安全、产业转型与公众获得感同步提升，维护生态环境公共利益。</w:t>
      </w:r>
    </w:p>
    <w:p>
      <w:pPr>
        <w:pStyle w:val="Heading3"/>
        <w:spacing w:before="240" w:after="80"/>
        <w:pBdr>
          <w:bottom w:val="single" w:sz="4" w:space="4" w:color="D9E2EC"/>
        </w:pBdr>
      </w:pPr>
      <w:r>
        <w:rPr>
          <w:rFonts w:ascii="Arial" w:hAnsi="Arial" w:eastAsia="Hiragino Sans GB"/>
          <w:b/>
          <w:color w:val="173E5C"/>
          <w:sz w:val="24"/>
        </w:rPr>
        <w:t>2026 · 顺义 · 一模 · 第18题</w:t>
      </w:r>
    </w:p>
    <w:p>
      <w:pPr>
        <w:spacing w:before="0" w:after="100"/>
        <w:ind w:left="29"/>
      </w:pPr>
      <w:r>
        <w:rPr>
          <w:rFonts w:ascii="Arial" w:hAnsi="Arial" w:eastAsia="Hiragino Sans GB"/>
          <w:b w:val="0"/>
          <w:color w:val="5E6A76"/>
          <w:sz w:val="18"/>
        </w:rPr>
        <w:t>来源：2026 · 顺义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材料一</w:t>
      </w:r>
      <w:r>
        <w:rPr>
          <w:rFonts w:ascii="Arial" w:hAnsi="Arial" w:eastAsia="Hiragino Sans GB"/>
          <w:b w:val="0"/>
          <w:sz w:val="20"/>
        </w:rPr>
        <w:t xml:space="preserve">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before="0" w:after="60" w:line="307" w:lineRule="auto"/>
        <w:ind w:left="115" w:firstLine="0"/>
      </w:pPr>
      <w:r>
        <w:rPr>
          <w:rFonts w:ascii="Arial" w:hAnsi="Arial" w:eastAsia="Hiragino Sans GB"/>
          <w:b w:val="0"/>
          <w:sz w:val="20"/>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val="0"/>
          <w:sz w:val="20"/>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结合材料，运用《法律与生活》知识，闫某和张某的诉求能否得到法院的支持，并说明理由。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闫某能获得法院支持。劳动者享有平等就业和选择职业的权利，不因民族、种族、性别、宗教信仰等不同而受歧视。该公司因性别对求职者进行差别对待，属于就业歧视，违反公平、平等原则，损害闫某平等获得就业机会的权益。张某不能获得法院支持。根据竞业限制协议，张某应按照约定履行竞业限制义务。张某之妻作为 B 公司投资人，其投资行为发生在张某从 A 公司离职后，且 B 公司经营业务与 A 公司存在竞争关系；</w:t>
      </w:r>
    </w:p>
    <w:p>
      <w:pPr>
        <w:spacing w:before="0" w:after="60" w:line="307" w:lineRule="auto"/>
        <w:ind w:left="115" w:firstLine="0"/>
      </w:pPr>
      <w:r>
        <w:rPr>
          <w:rFonts w:ascii="Arial" w:hAnsi="Arial" w:eastAsia="Hiragino Sans GB"/>
          <w:b w:val="0"/>
          <w:sz w:val="19"/>
        </w:rPr>
        <w:t>B 公司关联公司还为张某缴纳社会保险金，能够印证张某与竞争单位之间存在利益关联或实际参与可能。仅以配偶投资和夫妻财产关系本身不能当然推出违反竞业限制，但结合上述事实，法院认定张某违反竞业限制约定具有依据。共同价值：引导劳动者坚持权利义务相统一，在维护自身劳动权益的同时承担相应义务，平衡劳动者和用人单位利益，构建和谐劳动关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闫某能获得法院支持。</w:t>
      </w:r>
    </w:p>
    <w:p>
      <w:pPr>
        <w:spacing w:before="0" w:after="80" w:line="307" w:lineRule="auto"/>
        <w:ind w:left="115"/>
        <w:shd w:fill="EEF7F0"/>
        <w:pBdr>
          <w:left w:val="single" w:sz="14" w:space="4" w:color="1F6F5B"/>
        </w:pBdr>
      </w:pPr>
      <w:r>
        <w:rPr>
          <w:rFonts w:ascii="Arial" w:hAnsi="Arial" w:eastAsia="Hiragino Sans GB"/>
          <w:b w:val="0"/>
          <w:sz w:val="20"/>
        </w:rPr>
        <w:t>劳动者享有平等就业和选择职业的权利，不因民族、种族、性别、宗教信仰等不同而受歧视。</w:t>
      </w:r>
    </w:p>
    <w:p>
      <w:pPr>
        <w:spacing w:before="0" w:after="80" w:line="307" w:lineRule="auto"/>
        <w:ind w:left="115"/>
        <w:shd w:fill="EEF7F0"/>
        <w:pBdr>
          <w:left w:val="single" w:sz="14" w:space="4" w:color="1F6F5B"/>
        </w:pBdr>
      </w:pPr>
      <w:r>
        <w:rPr>
          <w:rFonts w:ascii="Arial" w:hAnsi="Arial" w:eastAsia="Hiragino Sans GB"/>
          <w:b w:val="0"/>
          <w:sz w:val="20"/>
        </w:rPr>
        <w:t>该公司因性别对求职者进行差别对待，属于就业歧视，违反公平、平等原则，损害闫某平等获得就业机会的权益。</w:t>
      </w:r>
    </w:p>
    <w:p>
      <w:pPr>
        <w:spacing w:before="0" w:after="80" w:line="307" w:lineRule="auto"/>
        <w:ind w:left="115"/>
        <w:shd w:fill="EEF7F0"/>
        <w:pBdr>
          <w:left w:val="single" w:sz="14" w:space="4" w:color="1F6F5B"/>
        </w:pBdr>
      </w:pPr>
      <w:r>
        <w:rPr>
          <w:rFonts w:ascii="Arial" w:hAnsi="Arial" w:eastAsia="Hiragino Sans GB"/>
          <w:b w:val="0"/>
          <w:sz w:val="20"/>
        </w:rPr>
        <w:t>张某不能获得法院支持。</w:t>
      </w:r>
    </w:p>
    <w:p>
      <w:pPr>
        <w:spacing w:before="0" w:after="80" w:line="307" w:lineRule="auto"/>
        <w:ind w:left="115"/>
        <w:shd w:fill="EEF7F0"/>
        <w:pBdr>
          <w:left w:val="single" w:sz="14" w:space="4" w:color="1F6F5B"/>
        </w:pBdr>
      </w:pPr>
      <w:r>
        <w:rPr>
          <w:rFonts w:ascii="Arial" w:hAnsi="Arial" w:eastAsia="Hiragino Sans GB"/>
          <w:b w:val="0"/>
          <w:sz w:val="20"/>
        </w:rPr>
        <w:t>张某负有竞业限制义务，其配偶投资的 B 公司与 A 公司存在竞争关系，且 B 公司关联公司为张某缴纳社会保险金。</w:t>
      </w:r>
    </w:p>
    <w:p>
      <w:pPr>
        <w:spacing w:before="0" w:after="80" w:line="307" w:lineRule="auto"/>
        <w:ind w:left="115"/>
        <w:shd w:fill="EEF7F0"/>
        <w:pBdr>
          <w:left w:val="single" w:sz="14" w:space="4" w:color="1F6F5B"/>
        </w:pBdr>
      </w:pPr>
      <w:r>
        <w:rPr>
          <w:rFonts w:ascii="Arial" w:hAnsi="Arial" w:eastAsia="Hiragino Sans GB"/>
          <w:b w:val="0"/>
          <w:sz w:val="20"/>
        </w:rPr>
        <w:t>仅以配偶投资和夫妻财产关系本身不能当然推出违反竞业限制；需结合社保缴纳、业务竞争和实际参与可能等事实判断利益关联。</w:t>
      </w:r>
    </w:p>
    <w:p>
      <w:pPr>
        <w:spacing w:before="0" w:after="80" w:line="307" w:lineRule="auto"/>
        <w:ind w:left="115"/>
        <w:shd w:fill="EEF7F0"/>
        <w:pBdr>
          <w:left w:val="single" w:sz="14" w:space="4" w:color="1F6F5B"/>
        </w:pBdr>
      </w:pPr>
      <w:r>
        <w:rPr>
          <w:rFonts w:ascii="Arial" w:hAnsi="Arial" w:eastAsia="Hiragino Sans GB"/>
          <w:b w:val="0"/>
          <w:sz w:val="20"/>
        </w:rPr>
        <w:t>共同价值：引导劳动者坚持权利义务相统一，在维护自身劳动权益的同时承担相应义务，平衡劳动者和用人单位利益，构建和谐劳动关系。</w:t>
      </w:r>
    </w:p>
    <w:p>
      <w:pPr>
        <w:pStyle w:val="Heading3"/>
        <w:spacing w:before="240" w:after="80"/>
        <w:pBdr>
          <w:bottom w:val="single" w:sz="4" w:space="4" w:color="D9E2EC"/>
        </w:pBdr>
      </w:pPr>
      <w:r>
        <w:rPr>
          <w:rFonts w:ascii="Arial" w:hAnsi="Arial" w:eastAsia="Hiragino Sans GB"/>
          <w:b/>
          <w:color w:val="173E5C"/>
          <w:sz w:val="24"/>
        </w:rPr>
        <w:t>2026 · 顺义 · 二模 · 第18题第2问</w:t>
      </w:r>
    </w:p>
    <w:p>
      <w:pPr>
        <w:spacing w:before="0" w:after="100"/>
        <w:ind w:left="29"/>
      </w:pPr>
      <w:r>
        <w:rPr>
          <w:rFonts w:ascii="Arial" w:hAnsi="Arial" w:eastAsia="Hiragino Sans GB"/>
          <w:b w:val="0"/>
          <w:color w:val="5E6A76"/>
          <w:sz w:val="18"/>
        </w:rPr>
        <w:t>来源：2026 · 顺义 · 二模 · 第18题第2问  ｜  同题组：本册仅收录第18题第2问；同卷第18题第1问如属其他模块，应在原卷中另行核验，不在本册强行挂同题组。</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结合材料，运用法治知识，谈谈该开源智能体可能会侵犯用户的哪些民事权利，并分析如何规避该开源智能体在推广应用过程中的风险。（8分）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8分）该开源智能体可能侵犯用户的财产权、隐私权、个人信息利益等。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选必2《法律与生活》角度：民法典明确规定保护用户人身权益和财产权益。</w:t>
      </w:r>
    </w:p>
    <w:p>
      <w:pPr>
        <w:spacing w:before="0" w:after="60" w:line="307" w:lineRule="auto"/>
        <w:ind w:left="115" w:firstLine="0"/>
      </w:pPr>
      <w:r>
        <w:rPr>
          <w:rFonts w:ascii="Arial" w:hAnsi="Arial" w:eastAsia="Hiragino Sans GB"/>
          <w:b w:val="0"/>
          <w:sz w:val="19"/>
        </w:rPr>
        <w:t>任何组织或者个人不得侵害他人的财产权、隐私权，处理个人信息应遵循合法、正当、必要原则，不得过度处理。当用户人格权益和财产权益受到侵害时，权利人可通过协商、调解、仲裁、诉讼等途径维护自身权益，可依法请求行为人停止侵害、排除妨碍、消除危险、赔礼道歉等；造成损害的，还可依法请求损害赔偿。</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该开源智能体可能侵犯用户财产权、隐私权、个人信息利益等民事权益。</w:t>
      </w:r>
    </w:p>
    <w:p>
      <w:pPr>
        <w:spacing w:before="0" w:after="80" w:line="307" w:lineRule="auto"/>
        <w:ind w:left="115"/>
        <w:shd w:fill="EEF7F0"/>
        <w:pBdr>
          <w:left w:val="single" w:sz="14" w:space="4" w:color="1F6F5B"/>
        </w:pBdr>
      </w:pPr>
      <w:r>
        <w:rPr>
          <w:rFonts w:ascii="Arial" w:hAnsi="Arial" w:eastAsia="Hiragino Sans GB"/>
          <w:b w:val="0"/>
          <w:sz w:val="20"/>
        </w:rPr>
        <w:t>选必二角度：民法典保护用户人身权益和财产权益，任何组织或个人不得侵害他人财产权、隐私权。</w:t>
      </w:r>
    </w:p>
    <w:p>
      <w:pPr>
        <w:spacing w:before="0" w:after="80" w:line="307" w:lineRule="auto"/>
        <w:ind w:left="115"/>
        <w:shd w:fill="EEF7F0"/>
        <w:pBdr>
          <w:left w:val="single" w:sz="14" w:space="4" w:color="1F6F5B"/>
        </w:pBdr>
      </w:pPr>
      <w:r>
        <w:rPr>
          <w:rFonts w:ascii="Arial" w:hAnsi="Arial" w:eastAsia="Hiragino Sans GB"/>
          <w:b w:val="0"/>
          <w:sz w:val="20"/>
        </w:rPr>
        <w:t>处理个人信息应遵循合法、正当、必要原则，不得过度处理，不能借开源智能体推广非法收集、滥用或泄露个人信息。</w:t>
      </w:r>
    </w:p>
    <w:p>
      <w:pPr>
        <w:spacing w:before="0" w:after="80" w:line="307" w:lineRule="auto"/>
        <w:ind w:left="115"/>
        <w:shd w:fill="EEF7F0"/>
        <w:pBdr>
          <w:left w:val="single" w:sz="14" w:space="4" w:color="1F6F5B"/>
        </w:pBdr>
      </w:pPr>
      <w:r>
        <w:rPr>
          <w:rFonts w:ascii="Arial" w:hAnsi="Arial" w:eastAsia="Hiragino Sans GB"/>
          <w:b w:val="0"/>
          <w:sz w:val="20"/>
        </w:rPr>
        <w:t>权利受到侵害时，用户可通过协商、调解、仲裁、诉讼等途径维权，请求停止侵害、排除妨碍、消除危险、赔礼道歉、损害赔偿。</w:t>
      </w:r>
    </w:p>
    <w:p>
      <w:pPr>
        <w:spacing w:before="0" w:after="80" w:line="307" w:lineRule="auto"/>
        <w:ind w:left="115"/>
        <w:shd w:fill="EEF7F0"/>
        <w:pBdr>
          <w:left w:val="single" w:sz="14" w:space="4" w:color="1F6F5B"/>
        </w:pBdr>
      </w:pPr>
      <w:r>
        <w:rPr>
          <w:rFonts w:ascii="Arial" w:hAnsi="Arial" w:eastAsia="Hiragino Sans GB"/>
          <w:b w:val="0"/>
          <w:sz w:val="20"/>
        </w:rPr>
        <w:t>必修三角度：应针对人工智能等新兴技术领域及时制定和完善法律法规，充分保护用户合法权益。</w:t>
      </w:r>
    </w:p>
    <w:p>
      <w:pPr>
        <w:spacing w:before="0" w:after="80" w:line="307" w:lineRule="auto"/>
        <w:ind w:left="115"/>
        <w:shd w:fill="EEF7F0"/>
        <w:pBdr>
          <w:left w:val="single" w:sz="14" w:space="4" w:color="1F6F5B"/>
        </w:pBdr>
      </w:pPr>
      <w:r>
        <w:rPr>
          <w:rFonts w:ascii="Arial" w:hAnsi="Arial" w:eastAsia="Hiragino Sans GB"/>
          <w:b w:val="0"/>
          <w:sz w:val="20"/>
        </w:rPr>
        <w:t>政府应严格执法，加强市场监管和网络安全监管；司法机关应公正司法，依法维护人民权益。</w:t>
      </w:r>
    </w:p>
    <w:p>
      <w:pPr>
        <w:spacing w:before="0" w:after="80" w:line="307" w:lineRule="auto"/>
        <w:ind w:left="115"/>
        <w:shd w:fill="EEF7F0"/>
        <w:pBdr>
          <w:left w:val="single" w:sz="14" w:space="4" w:color="1F6F5B"/>
        </w:pBdr>
      </w:pPr>
      <w:r>
        <w:rPr>
          <w:rFonts w:ascii="Arial" w:hAnsi="Arial" w:eastAsia="Hiragino Sans GB"/>
          <w:b w:val="0"/>
          <w:sz w:val="20"/>
        </w:rPr>
        <w:t>用户和开发者应推进全民守法，增强权利意识和义务观念，了解开源智能体相关法律知识，提升风险识别能力。</w:t>
      </w:r>
    </w:p>
    <w:sectPr w:rsidR="00FC693F" w:rsidRPr="0006063C" w:rsidSect="00034616">
      <w:headerReference w:type="default" r:id="rId9"/>
      <w:footerReference w:type="default" r:id="rId10"/>
      <w:pgSz w:w="12240" w:h="15840"/>
      <w:pgMar w:top="1238" w:right="1296" w:bottom="1123"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Hiragino Sans GB"/>
        <w:b w:val="0"/>
        <w:color w:val="5E6A76"/>
        <w:sz w:val="18"/>
      </w:rPr>
      <w:t xml:space="preserve">— </w:t>
      <w:fldChar w:fldCharType="begin"/>
      <w:instrText xml:space="preserve">PAGE</w:instrText>
      <w:fldChar w:fldCharType="separate"/>
      <w:t>1</w:t>
      <w:fldChar w:fldCharType="end"/>
    </w:r>
    <w:r>
      <w:rPr>
        <w:rFonts w:ascii="Arial" w:hAnsi="Arial" w:eastAsia="Hiragino Sans GB"/>
        <w:b w:val="0"/>
        <w:color w:val="5E6A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C"/>
      </w:pBdr>
    </w:pPr>
    <w:r>
      <w:rPr>
        <w:rFonts w:ascii="Arial" w:hAnsi="Arial" w:eastAsia="Hiragino Sans GB"/>
        <w:b w:val="0"/>
        <w:color w:val="9AA4AF"/>
        <w:sz w:val="18"/>
      </w:rPr>
      <w:t>选必二《法律与生活》试题和细则汇编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Arial" w:hAnsi="Arial"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jc w:val="left"/>
      <w:outlineLvl w:val="0"/>
    </w:pPr>
    <w:rPr>
      <w:rFonts w:asciiTheme="majorHAnsi" w:eastAsiaTheme="majorEastAsia" w:hAnsiTheme="majorHAnsi" w:cstheme="majorBidi" w:ascii="Arial" w:hAnsi="Arial" w:eastAsia="Hiragino Sans GB"/>
      <w:b/>
      <w:bCs/>
      <w:color w:val="173E5C"/>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jc w:val="left"/>
      <w:outlineLvl w:val="1"/>
    </w:pPr>
    <w:rPr>
      <w:rFonts w:asciiTheme="majorHAnsi" w:eastAsiaTheme="majorEastAsia" w:hAnsiTheme="majorHAnsi" w:cstheme="majorBidi" w:ascii="Arial" w:hAnsi="Arial" w:eastAsia="Hiragino Sans GB"/>
      <w:b/>
      <w:bCs/>
      <w:color w:val="173E5C"/>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jc w:val="left"/>
      <w:outlineLvl w:val="2"/>
    </w:pPr>
    <w:rPr>
      <w:rFonts w:asciiTheme="majorHAnsi" w:eastAsiaTheme="majorEastAsia" w:hAnsiTheme="majorHAnsi" w:cstheme="majorBidi" w:ascii="Arial" w:hAnsi="Arial" w:eastAsia="Hiragino Sans GB"/>
      <w:b/>
      <w:bCs/>
      <w:color w:val="173E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