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150" w:rsidRDefault="00857150" w:rsidP="00857150">
      <w:pPr>
        <w:tabs>
          <w:tab w:val="left" w:pos="3491"/>
          <w:tab w:val="center" w:pos="4419"/>
        </w:tabs>
        <w:rPr>
          <w:rFonts w:ascii="Arial" w:hAnsi="Arial" w:cs="Arial"/>
          <w:color w:val="000000"/>
          <w:sz w:val="21"/>
          <w:szCs w:val="21"/>
          <w:shd w:val="clear" w:color="auto" w:fill="EFEFFF"/>
        </w:rPr>
      </w:pPr>
      <w:r w:rsidRPr="00857150">
        <w:rPr>
          <w:rFonts w:ascii="Arial" w:hAnsi="Arial" w:cs="Arial"/>
          <w:color w:val="000000"/>
          <w:shd w:val="clear" w:color="auto" w:fill="EFEFFF"/>
        </w:rPr>
        <w:t>LUNES -24-2020</w:t>
      </w:r>
    </w:p>
    <w:p w:rsidR="00857150" w:rsidRDefault="00857150" w:rsidP="00857150">
      <w:pPr>
        <w:tabs>
          <w:tab w:val="left" w:pos="3491"/>
          <w:tab w:val="center" w:pos="4419"/>
        </w:tabs>
        <w:rPr>
          <w:rFonts w:ascii="Arial" w:hAnsi="Arial" w:cs="Arial"/>
          <w:color w:val="000000"/>
          <w:sz w:val="21"/>
          <w:szCs w:val="21"/>
          <w:shd w:val="clear" w:color="auto" w:fill="EFE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EFEFFF"/>
        </w:rPr>
        <w:t>APRENDIZ: WILMER PEREZ</w:t>
      </w:r>
    </w:p>
    <w:p w:rsidR="00857150" w:rsidRPr="00857150" w:rsidRDefault="00857150" w:rsidP="00857150">
      <w:pPr>
        <w:tabs>
          <w:tab w:val="left" w:pos="3491"/>
          <w:tab w:val="center" w:pos="4419"/>
        </w:tabs>
        <w:rPr>
          <w:rFonts w:ascii="Arial" w:hAnsi="Arial" w:cs="Arial"/>
          <w:color w:val="000000"/>
          <w:shd w:val="clear" w:color="auto" w:fill="EFE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EFEFFF"/>
        </w:rPr>
        <w:t>FICHA: 2143152</w:t>
      </w:r>
      <w:r>
        <w:rPr>
          <w:rFonts w:ascii="Arial" w:hAnsi="Arial" w:cs="Arial"/>
          <w:color w:val="000000"/>
          <w:sz w:val="21"/>
          <w:szCs w:val="21"/>
          <w:shd w:val="clear" w:color="auto" w:fill="EFEFFF"/>
        </w:rPr>
        <w:tab/>
        <w:t xml:space="preserve">                                                </w:t>
      </w:r>
      <w:r>
        <w:rPr>
          <w:rFonts w:ascii="Arial" w:hAnsi="Arial" w:cs="Arial"/>
          <w:color w:val="000000"/>
          <w:sz w:val="21"/>
          <w:szCs w:val="21"/>
          <w:shd w:val="clear" w:color="auto" w:fill="EFEFFF"/>
        </w:rPr>
        <w:tab/>
      </w:r>
    </w:p>
    <w:p w:rsidR="00941ADF" w:rsidRPr="00857150" w:rsidRDefault="00E23B3F" w:rsidP="00E23B3F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EFEFFF"/>
        </w:rPr>
      </w:pPr>
      <w:r w:rsidRPr="00857150">
        <w:rPr>
          <w:rFonts w:ascii="Arial" w:hAnsi="Arial" w:cs="Arial"/>
          <w:color w:val="000000"/>
          <w:sz w:val="32"/>
          <w:szCs w:val="32"/>
          <w:shd w:val="clear" w:color="auto" w:fill="EFEFFF"/>
        </w:rPr>
        <w:t xml:space="preserve">¿QUE </w:t>
      </w:r>
      <w:r w:rsidR="00941ADF" w:rsidRPr="00857150">
        <w:rPr>
          <w:rFonts w:ascii="Arial" w:hAnsi="Arial" w:cs="Arial"/>
          <w:color w:val="000000"/>
          <w:sz w:val="32"/>
          <w:szCs w:val="32"/>
          <w:shd w:val="clear" w:color="auto" w:fill="EFEFFF"/>
        </w:rPr>
        <w:t xml:space="preserve"> ES  LA GESTION DE LA CALIDAD DEL SOFTWARE?</w:t>
      </w:r>
    </w:p>
    <w:p w:rsidR="00941ADF" w:rsidRPr="00624411" w:rsidRDefault="00941ADF" w:rsidP="00941AD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624411">
        <w:rPr>
          <w:rFonts w:ascii="Arial" w:hAnsi="Arial" w:cs="Arial"/>
          <w:i/>
          <w:iCs/>
          <w:color w:val="202122"/>
        </w:rPr>
        <w:t>El grado en el que un sistema, componente o proceso cumple con los requisitos.</w:t>
      </w:r>
      <w:r w:rsidRPr="00624411">
        <w:rPr>
          <w:rFonts w:ascii="Arial" w:hAnsi="Arial" w:cs="Arial"/>
          <w:color w:val="202122"/>
        </w:rPr>
        <w:t> (IEEE), </w:t>
      </w:r>
      <w:r w:rsidRPr="00624411">
        <w:rPr>
          <w:rFonts w:ascii="Arial" w:hAnsi="Arial" w:cs="Arial"/>
          <w:i/>
          <w:iCs/>
          <w:color w:val="202122"/>
        </w:rPr>
        <w:t xml:space="preserve">Calidad significa adecuarse a los </w:t>
      </w:r>
      <w:r w:rsidR="00E23B3F" w:rsidRPr="00624411">
        <w:rPr>
          <w:rFonts w:ascii="Arial" w:hAnsi="Arial" w:cs="Arial"/>
          <w:i/>
          <w:iCs/>
          <w:color w:val="202122"/>
        </w:rPr>
        <w:t>requisitos. La</w:t>
      </w:r>
      <w:r w:rsidRPr="00624411">
        <w:rPr>
          <w:rFonts w:ascii="Arial" w:hAnsi="Arial" w:cs="Arial"/>
          <w:i/>
          <w:iCs/>
          <w:color w:val="202122"/>
        </w:rPr>
        <w:t xml:space="preserve"> calidad del software se define como la adecuación a los requisitos de funcionalidad y rendimiento explícitamente expresados, a los estándares de desarrollo explícitamente documentados y a las características implícitas que se esperan del software profesional.</w:t>
      </w:r>
    </w:p>
    <w:p w:rsidR="00941ADF" w:rsidRPr="00624411" w:rsidRDefault="00941ADF" w:rsidP="00941AD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624411">
        <w:rPr>
          <w:rFonts w:ascii="Arial" w:hAnsi="Arial" w:cs="Arial"/>
          <w:color w:val="202122"/>
        </w:rPr>
        <w:t>Para medir la calidad se necesitan métricas, no puede hacerse directamente. Al conjunto de técnicas para conseguir esta calidad se le llama </w:t>
      </w:r>
      <w:r w:rsidRPr="00624411">
        <w:rPr>
          <w:rFonts w:ascii="Arial" w:hAnsi="Arial" w:cs="Arial"/>
          <w:b/>
          <w:bCs/>
          <w:color w:val="202122"/>
        </w:rPr>
        <w:t xml:space="preserve">Control de la Calidad del </w:t>
      </w:r>
      <w:r w:rsidR="00857150" w:rsidRPr="00624411">
        <w:rPr>
          <w:rFonts w:ascii="Arial" w:hAnsi="Arial" w:cs="Arial"/>
          <w:b/>
          <w:bCs/>
          <w:color w:val="202122"/>
        </w:rPr>
        <w:t>Software</w:t>
      </w:r>
      <w:r w:rsidRPr="00624411">
        <w:rPr>
          <w:rFonts w:ascii="Arial" w:hAnsi="Arial" w:cs="Arial"/>
          <w:color w:val="202122"/>
        </w:rPr>
        <w:t> (</w:t>
      </w:r>
      <w:r w:rsidRPr="00624411">
        <w:rPr>
          <w:rFonts w:ascii="Arial" w:hAnsi="Arial" w:cs="Arial"/>
          <w:i/>
          <w:iCs/>
          <w:color w:val="202122"/>
        </w:rPr>
        <w:t>SQA</w:t>
      </w:r>
      <w:r w:rsidRPr="00624411">
        <w:rPr>
          <w:rFonts w:ascii="Arial" w:hAnsi="Arial" w:cs="Arial"/>
          <w:color w:val="202122"/>
        </w:rPr>
        <w:t>).</w:t>
      </w:r>
    </w:p>
    <w:p w:rsidR="00941ADF" w:rsidRDefault="00941ADF">
      <w:pPr>
        <w:rPr>
          <w:rFonts w:ascii="Arial" w:hAnsi="Arial" w:cs="Arial"/>
          <w:color w:val="000000"/>
          <w:sz w:val="21"/>
          <w:szCs w:val="21"/>
          <w:shd w:val="clear" w:color="auto" w:fill="EFEFFF"/>
        </w:rPr>
      </w:pPr>
    </w:p>
    <w:p w:rsidR="007A34CA" w:rsidRPr="00857150" w:rsidRDefault="00E23B3F" w:rsidP="00E23B3F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EFEFFF"/>
        </w:rPr>
      </w:pPr>
      <w:r w:rsidRPr="00857150">
        <w:rPr>
          <w:rFonts w:ascii="Arial" w:hAnsi="Arial" w:cs="Arial"/>
          <w:color w:val="000000"/>
          <w:sz w:val="32"/>
          <w:szCs w:val="32"/>
          <w:shd w:val="clear" w:color="auto" w:fill="EFEFFF"/>
        </w:rPr>
        <w:t>¿Qué ES CMMI?</w:t>
      </w:r>
    </w:p>
    <w:p w:rsidR="00724795" w:rsidRPr="00624411" w:rsidRDefault="00F3131E" w:rsidP="00F3131E">
      <w:pPr>
        <w:pStyle w:val="NormalWeb"/>
        <w:jc w:val="both"/>
        <w:rPr>
          <w:rFonts w:ascii="Arial" w:hAnsi="Arial" w:cs="Arial"/>
          <w:color w:val="4C4C4C"/>
        </w:rPr>
      </w:pPr>
      <w:r w:rsidRPr="00624411">
        <w:rPr>
          <w:rFonts w:ascii="Bahnschrift SemiBold SemiConden" w:hAnsi="Bahnschrift SemiBold SemiConden" w:cs="Arial"/>
          <w:b/>
          <w:bCs/>
          <w:color w:val="222222"/>
          <w:shd w:val="clear" w:color="auto" w:fill="FFFFFF"/>
        </w:rPr>
        <w:t>CMMI</w:t>
      </w:r>
      <w:r w:rsidRPr="00624411">
        <w:rPr>
          <w:rFonts w:ascii="Bahnschrift SemiBold SemiConden" w:hAnsi="Bahnschrift SemiBold SemiConden" w:cs="Arial"/>
          <w:color w:val="222222"/>
          <w:shd w:val="clear" w:color="auto" w:fill="FFFFFF"/>
        </w:rPr>
        <w:t> es un marco de mejora de capacidades que proporciona a las organizaciones los elementos esenciales para la realización de procesos efectivos que permiten una mejora en su desempeño. Una organización es evaluada y recibe una calificación de nivel 1-</w:t>
      </w:r>
      <w:r w:rsidRPr="00624411">
        <w:rPr>
          <w:rFonts w:ascii="Bahnschrift SemiBold SemiConden" w:hAnsi="Bahnschrift SemiBold SemiConden" w:cs="Arial"/>
          <w:b/>
          <w:bCs/>
          <w:color w:val="222222"/>
          <w:shd w:val="clear" w:color="auto" w:fill="FFFFFF"/>
        </w:rPr>
        <w:t>5</w:t>
      </w:r>
      <w:r w:rsidRPr="00624411">
        <w:rPr>
          <w:rFonts w:ascii="Bahnschrift SemiBold SemiConden" w:hAnsi="Bahnschrift SemiBold SemiConden" w:cs="Arial"/>
          <w:color w:val="222222"/>
          <w:shd w:val="clear" w:color="auto" w:fill="FFFFFF"/>
        </w:rPr>
        <w:t> si sigue los niveles de Madurez .</w:t>
      </w:r>
      <w:r w:rsidRPr="00624411">
        <w:rPr>
          <w:rFonts w:ascii="Bahnschrift SemiBold SemiConden" w:hAnsi="Bahnschrift SemiBold SemiConden" w:cs="Arial"/>
          <w:color w:val="4C4C4C"/>
        </w:rPr>
        <w:t>C</w:t>
      </w:r>
      <w:r w:rsidR="00724795" w:rsidRPr="00624411">
        <w:rPr>
          <w:rFonts w:ascii="Bahnschrift SemiBold SemiConden" w:hAnsi="Bahnschrift SemiBold SemiConden" w:cs="Arial"/>
          <w:color w:val="4C4C4C"/>
        </w:rPr>
        <w:t>MMI es un modelo que contiene las mejores prácticas y que provee a las organizaciones de aquellos elementos que son esenciales para que los </w:t>
      </w:r>
      <w:r w:rsidR="00724795" w:rsidRPr="00624411">
        <w:rPr>
          <w:rStyle w:val="Textoennegrita"/>
          <w:rFonts w:ascii="Bahnschrift SemiBold SemiConden" w:hAnsi="Bahnschrift SemiBold SemiConden" w:cs="Arial"/>
          <w:color w:val="4C4C4C"/>
        </w:rPr>
        <w:t>procesos de negocio</w:t>
      </w:r>
      <w:r w:rsidR="00724795" w:rsidRPr="00624411">
        <w:rPr>
          <w:rFonts w:ascii="Bahnschrift SemiBold SemiConden" w:hAnsi="Bahnschrift SemiBold SemiConden" w:cs="Arial"/>
          <w:color w:val="4C4C4C"/>
        </w:rPr>
        <w:t xml:space="preserve"> de </w:t>
      </w:r>
      <w:bookmarkStart w:id="0" w:name="_GoBack"/>
      <w:bookmarkEnd w:id="0"/>
      <w:r w:rsidR="00724795" w:rsidRPr="00624411">
        <w:rPr>
          <w:rFonts w:ascii="Bahnschrift SemiBold SemiConden" w:hAnsi="Bahnschrift SemiBold SemiConden" w:cs="Arial"/>
          <w:color w:val="4C4C4C"/>
        </w:rPr>
        <w:t>las mismas sean efectivos.</w:t>
      </w:r>
      <w:r w:rsidR="00484965" w:rsidRPr="00624411">
        <w:rPr>
          <w:rFonts w:ascii="Bahnschrift SemiBold SemiConden" w:hAnsi="Bahnschrift SemiBold SemiConden" w:cs="Arial"/>
          <w:color w:val="4C4C4C"/>
        </w:rPr>
        <w:t xml:space="preserve"> Pues bien, estas siglas significan </w:t>
      </w:r>
      <w:proofErr w:type="spellStart"/>
      <w:r w:rsidR="00484965" w:rsidRPr="00624411">
        <w:rPr>
          <w:rFonts w:ascii="Bahnschrift SemiBold SemiConden" w:hAnsi="Bahnschrift SemiBold SemiConden" w:cs="Arial"/>
          <w:color w:val="4C4C4C"/>
        </w:rPr>
        <w:t>Capability</w:t>
      </w:r>
      <w:proofErr w:type="spellEnd"/>
      <w:r w:rsidR="00484965" w:rsidRPr="00624411">
        <w:rPr>
          <w:rFonts w:ascii="Bahnschrift SemiBold SemiConden" w:hAnsi="Bahnschrift SemiBold SemiConden" w:cs="Arial"/>
          <w:color w:val="4C4C4C"/>
        </w:rPr>
        <w:t xml:space="preserve"> </w:t>
      </w:r>
      <w:proofErr w:type="spellStart"/>
      <w:r w:rsidR="00484965" w:rsidRPr="00624411">
        <w:rPr>
          <w:rFonts w:ascii="Bahnschrift SemiBold SemiConden" w:hAnsi="Bahnschrift SemiBold SemiConden" w:cs="Arial"/>
          <w:color w:val="4C4C4C"/>
        </w:rPr>
        <w:t>Maturity</w:t>
      </w:r>
      <w:proofErr w:type="spellEnd"/>
      <w:r w:rsidR="00484965" w:rsidRPr="00624411">
        <w:rPr>
          <w:rFonts w:ascii="Bahnschrift SemiBold SemiConden" w:hAnsi="Bahnschrift SemiBold SemiConden" w:cs="Arial"/>
          <w:color w:val="4C4C4C"/>
        </w:rPr>
        <w:t xml:space="preserve"> </w:t>
      </w:r>
      <w:proofErr w:type="spellStart"/>
      <w:r w:rsidR="00484965" w:rsidRPr="00624411">
        <w:rPr>
          <w:rFonts w:ascii="Bahnschrift SemiBold SemiConden" w:hAnsi="Bahnschrift SemiBold SemiConden" w:cs="Arial"/>
          <w:color w:val="4C4C4C"/>
        </w:rPr>
        <w:t>Model</w:t>
      </w:r>
      <w:proofErr w:type="spellEnd"/>
      <w:r w:rsidR="00484965" w:rsidRPr="00624411">
        <w:rPr>
          <w:rFonts w:ascii="Bahnschrift SemiBold SemiConden" w:hAnsi="Bahnschrift SemiBold SemiConden" w:cs="Arial"/>
          <w:color w:val="4C4C4C"/>
        </w:rPr>
        <w:t xml:space="preserve"> </w:t>
      </w:r>
      <w:proofErr w:type="spellStart"/>
      <w:r w:rsidR="00484965" w:rsidRPr="00624411">
        <w:rPr>
          <w:rFonts w:ascii="Bahnschrift SemiBold SemiConden" w:hAnsi="Bahnschrift SemiBold SemiConden" w:cs="Arial"/>
          <w:color w:val="4C4C4C"/>
        </w:rPr>
        <w:t>Integration</w:t>
      </w:r>
      <w:proofErr w:type="spellEnd"/>
      <w:r w:rsidR="00484965" w:rsidRPr="00624411">
        <w:rPr>
          <w:rFonts w:ascii="Bahnschrift SemiBold SemiConden" w:hAnsi="Bahnschrift SemiBold SemiConden" w:cs="Arial"/>
          <w:color w:val="4C4C4C"/>
        </w:rPr>
        <w:t xml:space="preserve"> (Modelo de Madurez de Capacidades de Integración).</w:t>
      </w:r>
      <w:r w:rsidR="00724795" w:rsidRPr="00624411">
        <w:rPr>
          <w:rFonts w:ascii="Bahnschrift SemiBold SemiConden" w:hAnsi="Bahnschrift SemiBold SemiConden" w:cs="Arial"/>
          <w:color w:val="4C4C4C"/>
        </w:rPr>
        <w:t xml:space="preserve"> Dicho modelo de procesos contiene las mejores prácticas de la industria del </w:t>
      </w:r>
      <w:hyperlink r:id="rId7" w:tgtFrame="_blank" w:history="1">
        <w:r w:rsidR="00484965" w:rsidRPr="00624411">
          <w:rPr>
            <w:rStyle w:val="Textoennegrita"/>
            <w:rFonts w:ascii="Bahnschrift SemiBold SemiConden" w:hAnsi="Bahnschrift SemiBold SemiConden" w:cs="Arial"/>
            <w:color w:val="658BE2"/>
            <w:u w:val="single"/>
          </w:rPr>
          <w:t xml:space="preserve">desarrollo de </w:t>
        </w:r>
        <w:r w:rsidR="00724795" w:rsidRPr="00624411">
          <w:rPr>
            <w:rStyle w:val="Textoennegrita"/>
            <w:rFonts w:ascii="Bahnschrift SemiBold SemiConden" w:hAnsi="Bahnschrift SemiBold SemiConden" w:cs="Arial"/>
            <w:color w:val="658BE2"/>
            <w:u w:val="single"/>
          </w:rPr>
          <w:t>software</w:t>
        </w:r>
      </w:hyperlink>
      <w:r w:rsidR="00724795" w:rsidRPr="00624411">
        <w:rPr>
          <w:rFonts w:ascii="Bahnschrift SemiBold SemiConden" w:hAnsi="Bahnschrift SemiBold SemiConden" w:cs="Arial"/>
          <w:color w:val="4C4C4C"/>
        </w:rPr>
        <w:t>, tanto para el desarrollo del mismo, como para su mantenimiento, adquisición y operación de productos y servicios. La importancia del uso de un modelo radica principalmente en el hecho de que es precisamente lo que permite comprender cuáles son los elementos específicos de una organización, a la vez que ayuda a formular y hablar de qué es lo que se debe mejorar dentro de la misma y de cómo se pueden lograr dichas mejoras.  Dicho esto, algunas de las ventajas del uso de un modelo que valen la pena mencionar son las siguientes</w:t>
      </w:r>
      <w:r w:rsidR="00724795" w:rsidRPr="00624411">
        <w:rPr>
          <w:rFonts w:ascii="Arial" w:hAnsi="Arial" w:cs="Arial"/>
          <w:color w:val="4C4C4C"/>
        </w:rPr>
        <w:t>:</w:t>
      </w:r>
    </w:p>
    <w:p w:rsidR="00E23B3F" w:rsidRDefault="00724795" w:rsidP="00E23B3F">
      <w:r>
        <w:t xml:space="preserve"> </w:t>
      </w:r>
    </w:p>
    <w:p w:rsidR="00724795" w:rsidRPr="00F3131E" w:rsidRDefault="00724795" w:rsidP="00B836D3">
      <w:pPr>
        <w:jc w:val="center"/>
        <w:rPr>
          <w:sz w:val="36"/>
          <w:szCs w:val="36"/>
        </w:rPr>
      </w:pPr>
      <w:r w:rsidRPr="00F3131E">
        <w:rPr>
          <w:sz w:val="36"/>
          <w:szCs w:val="36"/>
        </w:rPr>
        <w:t>¿</w:t>
      </w:r>
      <w:r w:rsidR="00B836D3" w:rsidRPr="00F3131E">
        <w:rPr>
          <w:sz w:val="36"/>
          <w:szCs w:val="36"/>
        </w:rPr>
        <w:t>DEFINIR CADA UNO DE LOS NIVELES CMMI?</w:t>
      </w:r>
    </w:p>
    <w:p w:rsidR="009A0CE1" w:rsidRPr="009A0CE1" w:rsidRDefault="00B836D3" w:rsidP="009A0CE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s-CO"/>
        </w:rPr>
      </w:pPr>
      <w:r>
        <w:rPr>
          <w:rFonts w:ascii="Arial" w:eastAsia="Times New Roman" w:hAnsi="Arial" w:cs="Arial"/>
          <w:sz w:val="35"/>
          <w:szCs w:val="35"/>
          <w:lang w:eastAsia="es-CO"/>
        </w:rPr>
        <w:t xml:space="preserve">                          </w:t>
      </w:r>
      <w:r w:rsidR="009A0CE1" w:rsidRPr="009A0CE1">
        <w:rPr>
          <w:rFonts w:ascii="Arial" w:eastAsia="Times New Roman" w:hAnsi="Arial" w:cs="Arial"/>
          <w:sz w:val="35"/>
          <w:szCs w:val="35"/>
          <w:lang w:eastAsia="es-CO"/>
        </w:rPr>
        <w:t>Nivel de madurez inicial 1</w:t>
      </w:r>
    </w:p>
    <w:p w:rsidR="009A0CE1" w:rsidRPr="009A0CE1" w:rsidRDefault="009A0CE1" w:rsidP="009A0CE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24411">
        <w:rPr>
          <w:rFonts w:ascii="Bahnschrift SemiBold SemiConden" w:eastAsia="Times New Roman" w:hAnsi="Bahnschrift SemiBold SemiConden" w:cs="Arial"/>
          <w:color w:val="000000"/>
          <w:sz w:val="24"/>
          <w:szCs w:val="24"/>
          <w:lang w:eastAsia="es-CO"/>
        </w:rPr>
        <w:t>En el nivel de madurez 1, los procesos suelen ser ad hoc y caótico. La organización normalmente no proporciona un entorno estable. El éxito de estas organizaciones</w:t>
      </w:r>
      <w:r w:rsidRPr="009A0CE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B836D3" w:rsidRPr="009A0CE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depende</w:t>
      </w:r>
      <w:r w:rsidRPr="009A0CE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624411">
        <w:rPr>
          <w:rFonts w:ascii="Bahnschrift SemiBold SemiConden" w:eastAsia="Times New Roman" w:hAnsi="Bahnschrift SemiBold SemiConden" w:cs="Arial"/>
          <w:color w:val="000000"/>
          <w:sz w:val="24"/>
          <w:szCs w:val="24"/>
          <w:lang w:eastAsia="es-CO"/>
        </w:rPr>
        <w:lastRenderedPageBreak/>
        <w:t>de la competencia y de la disposición de las personas de la organización y no en el uso de procesos probados.</w:t>
      </w:r>
    </w:p>
    <w:p w:rsidR="00B836D3" w:rsidRPr="00B836D3" w:rsidRDefault="00B836D3" w:rsidP="00B836D3">
      <w:pPr>
        <w:pStyle w:val="Ttulo2"/>
        <w:jc w:val="center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Nivel de madurez 2 administrado</w:t>
      </w:r>
    </w:p>
    <w:p w:rsidR="009A0CE1" w:rsidRPr="00624411" w:rsidRDefault="009A0CE1" w:rsidP="00E23B3F">
      <w:pPr>
        <w:rPr>
          <w:rFonts w:ascii="Bahnschrift SemiBold SemiConden" w:hAnsi="Bahnschrift SemiBold SemiConden" w:cs="Arial"/>
          <w:color w:val="000000"/>
          <w:sz w:val="24"/>
          <w:szCs w:val="24"/>
          <w:shd w:val="clear" w:color="auto" w:fill="FFFFFF"/>
        </w:rPr>
      </w:pPr>
      <w:r w:rsidRPr="00624411">
        <w:rPr>
          <w:rFonts w:ascii="Bahnschrift SemiBold SemiConden" w:hAnsi="Bahnschrift SemiBold SemiConden" w:cs="Arial"/>
          <w:color w:val="000000"/>
          <w:sz w:val="24"/>
          <w:szCs w:val="24"/>
          <w:shd w:val="clear" w:color="auto" w:fill="FFFFFF"/>
        </w:rPr>
        <w:t>En el nivel de madurez 2, la organización ha logrado todos los objetivos </w:t>
      </w:r>
      <w:r w:rsidRPr="00624411">
        <w:rPr>
          <w:rFonts w:ascii="Bahnschrift SemiBold SemiConden" w:hAnsi="Bahnschrift SemiBold SemiConden" w:cs="Arial"/>
          <w:b/>
          <w:bCs/>
          <w:color w:val="000000"/>
          <w:sz w:val="24"/>
          <w:szCs w:val="24"/>
          <w:shd w:val="clear" w:color="auto" w:fill="FFFFFF"/>
        </w:rPr>
        <w:t>genéricos</w:t>
      </w:r>
      <w:r w:rsidRPr="00624411">
        <w:rPr>
          <w:rFonts w:ascii="Bahnschrift SemiBold SemiConden" w:hAnsi="Bahnschrift SemiBold SemiConden" w:cs="Arial"/>
          <w:color w:val="000000"/>
          <w:sz w:val="24"/>
          <w:szCs w:val="24"/>
          <w:shd w:val="clear" w:color="auto" w:fill="FFFFFF"/>
        </w:rPr>
        <w:t> y </w:t>
      </w:r>
      <w:r w:rsidRPr="00624411">
        <w:rPr>
          <w:rFonts w:ascii="Bahnschrift SemiBold SemiConden" w:hAnsi="Bahnschrift SemiBold SemiConden" w:cs="Arial"/>
          <w:b/>
          <w:bCs/>
          <w:color w:val="000000"/>
          <w:sz w:val="24"/>
          <w:szCs w:val="24"/>
          <w:shd w:val="clear" w:color="auto" w:fill="FFFFFF"/>
        </w:rPr>
        <w:t>específicos</w:t>
      </w:r>
      <w:r w:rsidRPr="00624411">
        <w:rPr>
          <w:rFonts w:ascii="Bahnschrift SemiBold SemiConden" w:hAnsi="Bahnschrift SemiBold SemiConden" w:cs="Arial"/>
          <w:color w:val="000000"/>
          <w:sz w:val="24"/>
          <w:szCs w:val="24"/>
          <w:shd w:val="clear" w:color="auto" w:fill="FFFFFF"/>
        </w:rPr>
        <w:t> del nivel de madurez 2 áreas de proceso. En otras palabras, los proyectos de la organización han asegurado que los requisitos son gestionados y de que los procesos se planifican, realizan, medido y controlado.</w:t>
      </w:r>
    </w:p>
    <w:p w:rsidR="009A0CE1" w:rsidRPr="00624411" w:rsidRDefault="009A0CE1" w:rsidP="00E23B3F">
      <w:pPr>
        <w:rPr>
          <w:rFonts w:ascii="Bahnschrift SemiBold SemiConden" w:hAnsi="Bahnschrift SemiBold SemiConden" w:cs="Arial"/>
          <w:color w:val="000000"/>
          <w:sz w:val="24"/>
          <w:szCs w:val="24"/>
          <w:shd w:val="clear" w:color="auto" w:fill="FFFFFF"/>
        </w:rPr>
      </w:pPr>
    </w:p>
    <w:p w:rsidR="009A0CE1" w:rsidRPr="009A0CE1" w:rsidRDefault="00B836D3" w:rsidP="009A0CE1">
      <w:pPr>
        <w:pStyle w:val="Ttulo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 xml:space="preserve">                   </w:t>
      </w:r>
      <w:r w:rsidR="009A0CE1">
        <w:rPr>
          <w:rFonts w:ascii="Arial" w:hAnsi="Arial" w:cs="Arial"/>
          <w:b w:val="0"/>
          <w:bCs w:val="0"/>
          <w:sz w:val="35"/>
          <w:szCs w:val="35"/>
        </w:rPr>
        <w:t>Nivel de madurez 3, definida</w:t>
      </w:r>
    </w:p>
    <w:p w:rsidR="009A0CE1" w:rsidRPr="00624411" w:rsidRDefault="009A0CE1" w:rsidP="009A0CE1">
      <w:pPr>
        <w:pStyle w:val="NormalWeb"/>
        <w:spacing w:before="120" w:beforeAutospacing="0" w:after="144" w:afterAutospacing="0"/>
        <w:ind w:left="48" w:right="48"/>
        <w:jc w:val="both"/>
        <w:rPr>
          <w:rFonts w:ascii="Bahnschrift SemiBold SemiConden" w:hAnsi="Bahnschrift SemiBold SemiConden" w:cs="Arial"/>
          <w:color w:val="000000"/>
        </w:rPr>
      </w:pPr>
      <w:r w:rsidRPr="00624411">
        <w:rPr>
          <w:rFonts w:ascii="Bahnschrift SemiBold SemiConden" w:hAnsi="Bahnschrift SemiBold SemiConden" w:cs="Arial"/>
          <w:color w:val="000000"/>
        </w:rPr>
        <w:t>En el nivel de madurez 3, los procesos están bien caracterizados y entendidos, y se describen en las normas, procedimientos, herramientas y métodos</w:t>
      </w:r>
    </w:p>
    <w:p w:rsidR="009A0CE1" w:rsidRPr="00624411" w:rsidRDefault="009A0CE1" w:rsidP="00E23B3F">
      <w:pPr>
        <w:rPr>
          <w:rFonts w:ascii="Bahnschrift SemiBold SemiConden" w:hAnsi="Bahnschrift SemiBold SemiConden"/>
        </w:rPr>
      </w:pPr>
    </w:p>
    <w:p w:rsidR="009A0CE1" w:rsidRDefault="009A0CE1" w:rsidP="009A0CE1">
      <w:pPr>
        <w:pStyle w:val="Ttulo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Nivel de madurez 4 administrado cuantitativamente</w:t>
      </w:r>
    </w:p>
    <w:p w:rsidR="009A0CE1" w:rsidRDefault="009A0CE1" w:rsidP="009A0CE1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9A0CE1" w:rsidRPr="00624411" w:rsidRDefault="009A0CE1" w:rsidP="009A0CE1">
      <w:pPr>
        <w:pStyle w:val="NormalWeb"/>
        <w:spacing w:before="120" w:beforeAutospacing="0" w:after="144" w:afterAutospacing="0"/>
        <w:ind w:left="48" w:right="48"/>
        <w:jc w:val="both"/>
        <w:rPr>
          <w:rFonts w:ascii="Bahnschrift SemiBold SemiConden" w:hAnsi="Bahnschrift SemiBold SemiConden" w:cs="Arial"/>
          <w:color w:val="000000"/>
        </w:rPr>
      </w:pPr>
      <w:r w:rsidRPr="00624411">
        <w:rPr>
          <w:rFonts w:ascii="Bahnschrift SemiBold SemiConden" w:hAnsi="Bahnschrift SemiBold SemiConden" w:cs="Arial"/>
          <w:color w:val="000000"/>
        </w:rPr>
        <w:t>En el nivel de madurez 4, se seleccionan los que contribuyen de forma significativa al rendimiento del proceso en general. Estos sub-procesos están controlados mediante técnicas estadísticas y otras técnicas cuantitativas.</w:t>
      </w:r>
    </w:p>
    <w:p w:rsidR="009A0CE1" w:rsidRDefault="00B836D3" w:rsidP="009A0CE1">
      <w:pPr>
        <w:pStyle w:val="Ttulo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 xml:space="preserve">                  </w:t>
      </w:r>
      <w:r w:rsidR="009A0CE1">
        <w:rPr>
          <w:rFonts w:ascii="Arial" w:hAnsi="Arial" w:cs="Arial"/>
          <w:b w:val="0"/>
          <w:bCs w:val="0"/>
          <w:sz w:val="35"/>
          <w:szCs w:val="35"/>
        </w:rPr>
        <w:t>Nivel de madurez 5 Optimización</w:t>
      </w:r>
    </w:p>
    <w:p w:rsidR="009A0CE1" w:rsidRPr="00624411" w:rsidRDefault="009A0CE1" w:rsidP="00E23B3F">
      <w:pPr>
        <w:rPr>
          <w:rFonts w:ascii="Bahnschrift SemiBold SemiConden" w:hAnsi="Bahnschrift SemiBold SemiConden"/>
          <w:sz w:val="24"/>
          <w:szCs w:val="24"/>
        </w:rPr>
      </w:pPr>
      <w:r w:rsidRPr="00624411">
        <w:rPr>
          <w:rFonts w:ascii="Bahnschrift SemiBold SemiConden" w:hAnsi="Bahnschrift SemiBold SemiConden" w:cs="Arial"/>
          <w:color w:val="000000"/>
          <w:sz w:val="24"/>
          <w:szCs w:val="24"/>
          <w:shd w:val="clear" w:color="auto" w:fill="FFFFFF"/>
        </w:rPr>
        <w:t>Este nivel se centra en mejora continua del rendimiento de los procesos a través de los aumentos y mejoras tecnológicas innovadoras.</w:t>
      </w:r>
    </w:p>
    <w:sectPr w:rsidR="009A0CE1" w:rsidRPr="006244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F34" w:rsidRDefault="00327F34" w:rsidP="00857150">
      <w:pPr>
        <w:spacing w:after="0" w:line="240" w:lineRule="auto"/>
      </w:pPr>
      <w:r>
        <w:separator/>
      </w:r>
    </w:p>
  </w:endnote>
  <w:endnote w:type="continuationSeparator" w:id="0">
    <w:p w:rsidR="00327F34" w:rsidRDefault="00327F34" w:rsidP="00857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F34" w:rsidRDefault="00327F34" w:rsidP="00857150">
      <w:pPr>
        <w:spacing w:after="0" w:line="240" w:lineRule="auto"/>
      </w:pPr>
      <w:r>
        <w:separator/>
      </w:r>
    </w:p>
  </w:footnote>
  <w:footnote w:type="continuationSeparator" w:id="0">
    <w:p w:rsidR="00327F34" w:rsidRDefault="00327F34" w:rsidP="00857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EF1316"/>
    <w:multiLevelType w:val="multilevel"/>
    <w:tmpl w:val="DBE4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ADF"/>
    <w:rsid w:val="00327F34"/>
    <w:rsid w:val="00484965"/>
    <w:rsid w:val="00624411"/>
    <w:rsid w:val="00724795"/>
    <w:rsid w:val="007A34CA"/>
    <w:rsid w:val="00857150"/>
    <w:rsid w:val="00941ADF"/>
    <w:rsid w:val="009A0CE1"/>
    <w:rsid w:val="00B836D3"/>
    <w:rsid w:val="00E23B3F"/>
    <w:rsid w:val="00F3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25BCAD-6228-40E2-8890-D0949C4A6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A0C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41AD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41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724795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9A0CE1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8571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7150"/>
  </w:style>
  <w:style w:type="paragraph" w:styleId="Piedepgina">
    <w:name w:val="footer"/>
    <w:basedOn w:val="Normal"/>
    <w:link w:val="PiedepginaCar"/>
    <w:uiPriority w:val="99"/>
    <w:unhideWhenUsed/>
    <w:rsid w:val="008571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7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egapractical.com/blog-de-procesos-de-negocios-arquitectura-soa-desarrollo-de-software-business-intelligence/desarrollo-de-software-basado-en-las-mejores-practicas-cmm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547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8</cp:revision>
  <dcterms:created xsi:type="dcterms:W3CDTF">2020-08-24T16:17:00Z</dcterms:created>
  <dcterms:modified xsi:type="dcterms:W3CDTF">2020-08-24T17:41:00Z</dcterms:modified>
</cp:coreProperties>
</file>