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 客户端可请求服务端可以提供的文件列表，客户端请求服务端的某个文件，服务端将文件传输给客户端保存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该程序实现的模块分为两个部分：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主要分为以下部分：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Source.h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Source.cpp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Messsage.h功能：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Server实现功能:</w:t>
      </w:r>
    </w:p>
    <w:p>
      <w:pPr>
        <w:numPr>
          <w:ilvl w:val="0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初始化WSA</w:t>
      </w:r>
    </w:p>
    <w:p>
      <w:pPr>
        <w:numPr>
          <w:ilvl w:val="0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创建套接字</w:t>
      </w:r>
    </w:p>
    <w:p>
      <w:pPr>
        <w:numPr>
          <w:ilvl w:val="0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绑定IP和端口</w:t>
      </w:r>
    </w:p>
    <w:p>
      <w:pPr>
        <w:numPr>
          <w:ilvl w:val="0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创建监听事件</w:t>
      </w:r>
    </w:p>
    <w:p>
      <w:pPr>
        <w:numPr>
          <w:ilvl w:val="0"/>
          <w:numId w:val="1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循环监听，接受客户端的文件,并且向客户端发送文件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Source实现功能：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处理文件路径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主要有以下几个部分：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Messgage.h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Client.cpp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Message.h: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与服务器端相同，都是定义文件信息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Client.h: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创建套接字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绑定服务器IP和端口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向服务器发送消息，并且接受服务器发送的消息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运行结果示例：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948D"/>
    <w:multiLevelType w:val="singleLevel"/>
    <w:tmpl w:val="5B1094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120AD5"/>
    <w:multiLevelType w:val="singleLevel"/>
    <w:tmpl w:val="5B120A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93802"/>
    <w:rsid w:val="62C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2018-06-02T02:48:00Z</dcterms:created>
  <dc:creator>WPS_1515216374</dc:creator>
  <cp:lastModifiedBy>WPS_1515216374</cp:lastModifiedBy>
  <dcterms:modified xsi:type="dcterms:W3CDTF">2018-06-02T03:13:14Z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