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0CC0C" w14:textId="35CDE753" w:rsidR="00034C81" w:rsidRPr="00A037ED" w:rsidRDefault="00034C81" w:rsidP="00E337D7">
      <w:pPr>
        <w:autoSpaceDE w:val="0"/>
        <w:autoSpaceDN w:val="0"/>
        <w:adjustRightInd w:val="0"/>
        <w:rPr>
          <w:rFonts w:cstheme="minorHAnsi"/>
          <w:b/>
          <w:sz w:val="32"/>
          <w:szCs w:val="32"/>
          <w:lang w:val="en-US"/>
        </w:rPr>
      </w:pPr>
      <w:r w:rsidRPr="00A037ED">
        <w:rPr>
          <w:rFonts w:cstheme="minorHAnsi"/>
          <w:b/>
          <w:sz w:val="32"/>
          <w:szCs w:val="32"/>
          <w:lang w:val="en-US"/>
        </w:rPr>
        <w:t>SUTD 51.50</w:t>
      </w:r>
      <w:r w:rsidR="00512175" w:rsidRPr="00A037ED">
        <w:rPr>
          <w:rFonts w:cstheme="minorHAnsi"/>
          <w:b/>
          <w:sz w:val="32"/>
          <w:szCs w:val="32"/>
          <w:lang w:val="en-US"/>
        </w:rPr>
        <w:t>8</w:t>
      </w:r>
      <w:r w:rsidRPr="00A037ED">
        <w:rPr>
          <w:rFonts w:cstheme="minorHAnsi"/>
          <w:b/>
          <w:sz w:val="32"/>
          <w:szCs w:val="32"/>
          <w:lang w:val="en-US"/>
        </w:rPr>
        <w:t xml:space="preserve">: </w:t>
      </w:r>
      <w:r w:rsidR="00512175" w:rsidRPr="00A037ED">
        <w:rPr>
          <w:rFonts w:cstheme="minorHAnsi"/>
          <w:b/>
          <w:sz w:val="32"/>
          <w:szCs w:val="32"/>
          <w:lang w:val="en-US"/>
        </w:rPr>
        <w:t xml:space="preserve">Secure Cyber Physical Systems </w:t>
      </w:r>
      <w:r w:rsidRPr="00A037ED">
        <w:rPr>
          <w:rFonts w:cstheme="minorHAnsi"/>
          <w:b/>
          <w:sz w:val="32"/>
          <w:szCs w:val="32"/>
          <w:lang w:val="en-US"/>
        </w:rPr>
        <w:t>(20</w:t>
      </w:r>
      <w:r w:rsidR="00D22311">
        <w:rPr>
          <w:rFonts w:cstheme="minorHAnsi"/>
          <w:b/>
          <w:sz w:val="32"/>
          <w:szCs w:val="32"/>
          <w:lang w:val="en-US"/>
        </w:rPr>
        <w:t>20</w:t>
      </w:r>
      <w:r w:rsidRPr="00A037ED">
        <w:rPr>
          <w:rFonts w:cstheme="minorHAnsi"/>
          <w:b/>
          <w:sz w:val="32"/>
          <w:szCs w:val="32"/>
          <w:lang w:val="en-US"/>
        </w:rPr>
        <w:t>)</w:t>
      </w:r>
    </w:p>
    <w:p w14:paraId="255883CA" w14:textId="77777777" w:rsidR="00512175" w:rsidRPr="00543943" w:rsidRDefault="00512175" w:rsidP="00E337D7">
      <w:pPr>
        <w:autoSpaceDE w:val="0"/>
        <w:autoSpaceDN w:val="0"/>
        <w:adjustRightInd w:val="0"/>
        <w:rPr>
          <w:rFonts w:cstheme="minorHAnsi"/>
          <w:sz w:val="24"/>
          <w:szCs w:val="24"/>
          <w:lang w:val="en-US"/>
        </w:rPr>
      </w:pPr>
    </w:p>
    <w:p w14:paraId="757CFFE1" w14:textId="11A59ED2" w:rsidR="00E337D7" w:rsidRPr="00A037ED" w:rsidRDefault="00512175" w:rsidP="00E337D7">
      <w:pPr>
        <w:autoSpaceDE w:val="0"/>
        <w:autoSpaceDN w:val="0"/>
        <w:adjustRightInd w:val="0"/>
        <w:rPr>
          <w:rFonts w:cstheme="minorHAnsi"/>
          <w:b/>
          <w:sz w:val="28"/>
          <w:szCs w:val="28"/>
          <w:lang w:val="en-US"/>
        </w:rPr>
      </w:pPr>
      <w:r w:rsidRPr="00A037ED">
        <w:rPr>
          <w:rFonts w:cstheme="minorHAnsi"/>
          <w:b/>
          <w:sz w:val="28"/>
          <w:szCs w:val="28"/>
          <w:lang w:val="en-US"/>
        </w:rPr>
        <w:t xml:space="preserve">Assignment </w:t>
      </w:r>
      <w:r w:rsidR="00D0584D">
        <w:rPr>
          <w:rFonts w:cstheme="minorHAnsi"/>
          <w:b/>
          <w:sz w:val="28"/>
          <w:szCs w:val="28"/>
          <w:lang w:val="en-US"/>
        </w:rPr>
        <w:t>4</w:t>
      </w:r>
      <w:r w:rsidR="00E337D7">
        <w:rPr>
          <w:rFonts w:cstheme="minorHAnsi"/>
          <w:b/>
          <w:sz w:val="28"/>
          <w:szCs w:val="28"/>
          <w:lang w:val="en-US"/>
        </w:rPr>
        <w:t xml:space="preserve"> by Group 7</w:t>
      </w:r>
    </w:p>
    <w:p w14:paraId="445538CF" w14:textId="77777777" w:rsidR="00E337D7" w:rsidRPr="00E337D7" w:rsidRDefault="00E337D7" w:rsidP="00E337D7">
      <w:pPr>
        <w:autoSpaceDE w:val="0"/>
        <w:autoSpaceDN w:val="0"/>
        <w:adjustRightInd w:val="0"/>
        <w:rPr>
          <w:rFonts w:cstheme="minorHAnsi"/>
          <w:sz w:val="24"/>
          <w:szCs w:val="24"/>
        </w:rPr>
      </w:pPr>
      <w:r w:rsidRPr="00E337D7">
        <w:rPr>
          <w:rFonts w:cstheme="minorHAnsi"/>
          <w:sz w:val="24"/>
          <w:szCs w:val="24"/>
          <w:lang w:val="en-GB"/>
        </w:rPr>
        <w:t>Ong Yang Chen, Justin (1003988)</w:t>
      </w:r>
    </w:p>
    <w:p w14:paraId="14713ED5" w14:textId="77777777" w:rsidR="00E337D7" w:rsidRPr="00E337D7" w:rsidRDefault="00E337D7" w:rsidP="00E337D7">
      <w:pPr>
        <w:autoSpaceDE w:val="0"/>
        <w:autoSpaceDN w:val="0"/>
        <w:adjustRightInd w:val="0"/>
        <w:rPr>
          <w:rFonts w:cstheme="minorHAnsi"/>
          <w:sz w:val="24"/>
          <w:szCs w:val="24"/>
        </w:rPr>
      </w:pPr>
      <w:r w:rsidRPr="00E337D7">
        <w:rPr>
          <w:rFonts w:cstheme="minorHAnsi"/>
          <w:sz w:val="24"/>
          <w:szCs w:val="24"/>
          <w:lang w:val="en-GB"/>
        </w:rPr>
        <w:t>Loh Wei Long (1004009)</w:t>
      </w:r>
    </w:p>
    <w:p w14:paraId="459C54AB" w14:textId="68CCDEC1" w:rsidR="00034C81" w:rsidRDefault="00E337D7" w:rsidP="00E337D7">
      <w:pPr>
        <w:autoSpaceDE w:val="0"/>
        <w:autoSpaceDN w:val="0"/>
        <w:adjustRightInd w:val="0"/>
        <w:rPr>
          <w:rFonts w:cstheme="minorHAnsi"/>
          <w:sz w:val="24"/>
          <w:szCs w:val="24"/>
          <w:lang w:val="en-GB"/>
        </w:rPr>
      </w:pPr>
      <w:r w:rsidRPr="00E337D7">
        <w:rPr>
          <w:rFonts w:cstheme="minorHAnsi"/>
          <w:sz w:val="24"/>
          <w:szCs w:val="24"/>
          <w:lang w:val="en-GB"/>
        </w:rPr>
        <w:t xml:space="preserve">Tan </w:t>
      </w:r>
      <w:proofErr w:type="spellStart"/>
      <w:r w:rsidRPr="00E337D7">
        <w:rPr>
          <w:rFonts w:cstheme="minorHAnsi"/>
          <w:sz w:val="24"/>
          <w:szCs w:val="24"/>
          <w:lang w:val="en-GB"/>
        </w:rPr>
        <w:t>Teik</w:t>
      </w:r>
      <w:proofErr w:type="spellEnd"/>
      <w:r w:rsidRPr="00E337D7">
        <w:rPr>
          <w:rFonts w:cstheme="minorHAnsi"/>
          <w:sz w:val="24"/>
          <w:szCs w:val="24"/>
          <w:lang w:val="en-GB"/>
        </w:rPr>
        <w:t xml:space="preserve"> Guan (1004067)</w:t>
      </w:r>
    </w:p>
    <w:p w14:paraId="168A70FA" w14:textId="77777777" w:rsidR="00E337D7" w:rsidRDefault="00E337D7" w:rsidP="00E337D7">
      <w:pPr>
        <w:autoSpaceDE w:val="0"/>
        <w:autoSpaceDN w:val="0"/>
        <w:adjustRightInd w:val="0"/>
        <w:rPr>
          <w:rFonts w:cstheme="minorHAnsi"/>
          <w:sz w:val="24"/>
          <w:szCs w:val="24"/>
          <w:lang w:val="en-US"/>
        </w:rPr>
      </w:pPr>
    </w:p>
    <w:p w14:paraId="708513BC" w14:textId="38E04486" w:rsidR="00D0584D" w:rsidRPr="004E010F" w:rsidRDefault="00D0584D" w:rsidP="00D0584D">
      <w:pPr>
        <w:rPr>
          <w:rFonts w:cstheme="minorHAnsi"/>
          <w:b/>
          <w:color w:val="000000"/>
          <w:u w:val="single"/>
          <w:lang w:val="en-US"/>
        </w:rPr>
      </w:pPr>
      <w:r w:rsidRPr="004E010F">
        <w:rPr>
          <w:rFonts w:cstheme="minorHAnsi"/>
          <w:b/>
          <w:color w:val="000000"/>
          <w:u w:val="single"/>
          <w:lang w:val="en-US"/>
        </w:rPr>
        <w:t>Plant Simulation</w:t>
      </w:r>
    </w:p>
    <w:p w14:paraId="1D095F54" w14:textId="0687A12F" w:rsidR="007C7D4E" w:rsidRPr="007C7D4E" w:rsidRDefault="00D0584D" w:rsidP="007C7D4E">
      <w:pPr>
        <w:rPr>
          <w:rFonts w:cstheme="minorHAnsi"/>
          <w:bCs/>
          <w:color w:val="000000"/>
        </w:rPr>
      </w:pPr>
      <w:r>
        <w:rPr>
          <w:rFonts w:cstheme="minorHAnsi"/>
          <w:bCs/>
          <w:color w:val="000000"/>
          <w:lang w:val="en-US"/>
        </w:rPr>
        <w:t>We have written a simple simulator to mimic the ph</w:t>
      </w:r>
      <w:r w:rsidRPr="00D0584D">
        <w:rPr>
          <w:rFonts w:cstheme="minorHAnsi"/>
          <w:bCs/>
          <w:color w:val="000000"/>
          <w:lang w:val="en-US"/>
        </w:rPr>
        <w:t xml:space="preserve">ysical appearance of </w:t>
      </w:r>
      <w:proofErr w:type="spellStart"/>
      <w:r w:rsidRPr="00D0584D">
        <w:rPr>
          <w:rFonts w:cstheme="minorHAnsi"/>
          <w:bCs/>
          <w:color w:val="000000"/>
          <w:lang w:val="en-US"/>
        </w:rPr>
        <w:t>SWaT</w:t>
      </w:r>
      <w:proofErr w:type="spellEnd"/>
      <w:r w:rsidRPr="00D0584D">
        <w:rPr>
          <w:rFonts w:cstheme="minorHAnsi"/>
          <w:bCs/>
          <w:color w:val="000000"/>
          <w:lang w:val="en-US"/>
        </w:rPr>
        <w:t xml:space="preserve"> stage 1.  The main component is Tank 101 where we simulated the actual water level of the tank when pump P101, valve MV101 and level sensor LIT101 is in operation.  </w:t>
      </w:r>
      <w:r>
        <w:rPr>
          <w:rFonts w:cstheme="minorHAnsi"/>
          <w:bCs/>
          <w:color w:val="000000"/>
          <w:lang w:val="en-US"/>
        </w:rPr>
        <w:t xml:space="preserve">We can also manually control the state of P101 and </w:t>
      </w:r>
      <w:r w:rsidRPr="00D0584D">
        <w:rPr>
          <w:rFonts w:cstheme="minorHAnsi"/>
          <w:bCs/>
          <w:color w:val="000000"/>
          <w:lang w:val="en-US"/>
        </w:rPr>
        <w:t xml:space="preserve">MV101 as if from the HMI. For purposes of simulation, we have reduced the time scale from minutes to seconds. </w:t>
      </w:r>
      <w:r w:rsidR="007C7D4E">
        <w:rPr>
          <w:rFonts w:cstheme="minorHAnsi"/>
          <w:bCs/>
          <w:color w:val="000000"/>
          <w:lang w:val="en-US"/>
        </w:rPr>
        <w:t xml:space="preserve"> </w:t>
      </w:r>
      <w:r w:rsidR="007C7D4E" w:rsidRPr="007C7D4E">
        <w:rPr>
          <w:rFonts w:cstheme="minorHAnsi"/>
          <w:bCs/>
          <w:color w:val="000000"/>
          <w:lang w:val="en-US"/>
        </w:rPr>
        <w:t>The simulator runs at</w:t>
      </w:r>
      <w:r w:rsidR="008303DA">
        <w:rPr>
          <w:rFonts w:cstheme="minorHAnsi"/>
          <w:bCs/>
          <w:color w:val="000000"/>
          <w:lang w:val="en-US"/>
        </w:rPr>
        <w:t xml:space="preserve"> continuously with every </w:t>
      </w:r>
      <w:r w:rsidR="00E1061D">
        <w:rPr>
          <w:rFonts w:cstheme="minorHAnsi"/>
          <w:bCs/>
          <w:color w:val="000000"/>
          <w:lang w:val="en-US"/>
        </w:rPr>
        <w:t>second</w:t>
      </w:r>
      <w:r w:rsidR="008303DA">
        <w:rPr>
          <w:rFonts w:cstheme="minorHAnsi"/>
          <w:bCs/>
          <w:color w:val="000000"/>
          <w:lang w:val="en-US"/>
        </w:rPr>
        <w:t xml:space="preserve"> representing one minute of </w:t>
      </w:r>
      <w:r w:rsidR="007C7D4E" w:rsidRPr="007C7D4E">
        <w:rPr>
          <w:rFonts w:cstheme="minorHAnsi"/>
          <w:bCs/>
          <w:color w:val="000000"/>
          <w:lang w:val="en-US"/>
        </w:rPr>
        <w:t>PLC operations.</w:t>
      </w:r>
    </w:p>
    <w:p w14:paraId="708B0BFB" w14:textId="5BE897C9" w:rsidR="00D0584D" w:rsidRDefault="00FE27FB" w:rsidP="007C7D4E">
      <w:pPr>
        <w:rPr>
          <w:rFonts w:cstheme="minorHAnsi"/>
          <w:bCs/>
          <w:color w:val="000000"/>
          <w:lang w:val="en-US"/>
        </w:rPr>
      </w:pPr>
      <w:r>
        <w:rPr>
          <w:rFonts w:cstheme="minorHAnsi"/>
          <w:bCs/>
          <w:color w:val="000000"/>
          <w:lang w:val="en-US"/>
        </w:rPr>
        <w:t>In the following, w</w:t>
      </w:r>
      <w:r w:rsidR="00D0584D" w:rsidRPr="00D0584D">
        <w:rPr>
          <w:rFonts w:cstheme="minorHAnsi"/>
          <w:bCs/>
          <w:color w:val="000000"/>
          <w:lang w:val="en-US"/>
        </w:rPr>
        <w:t xml:space="preserve">e show the screenshots of the simulator under normal operation.  </w:t>
      </w:r>
    </w:p>
    <w:p w14:paraId="0AF32D5B" w14:textId="14C5CDE1" w:rsidR="007C7D4E" w:rsidRDefault="007C7D4E" w:rsidP="00D0584D">
      <w:pPr>
        <w:rPr>
          <w:rFonts w:cstheme="minorHAnsi"/>
          <w:bCs/>
          <w:color w:val="000000"/>
          <w:lang w:val="en-US"/>
        </w:rPr>
      </w:pPr>
    </w:p>
    <w:p w14:paraId="5696B444" w14:textId="77777777" w:rsidR="00000843" w:rsidRPr="00000843" w:rsidRDefault="00000843" w:rsidP="00000843">
      <w:pPr>
        <w:rPr>
          <w:rFonts w:cstheme="minorHAnsi"/>
          <w:bCs/>
          <w:color w:val="000000"/>
        </w:rPr>
      </w:pPr>
      <w:r w:rsidRPr="00000843">
        <w:rPr>
          <w:rFonts w:cstheme="minorHAnsi"/>
          <w:bCs/>
          <w:color w:val="000000"/>
          <w:lang w:val="en-US"/>
        </w:rPr>
        <w:t>3 buttons on the top MV101, LIT101, P101 indicate the state and values.</w:t>
      </w:r>
    </w:p>
    <w:p w14:paraId="6E8E8013" w14:textId="1D5B7A71" w:rsidR="00000843" w:rsidRPr="00000843" w:rsidRDefault="00000843" w:rsidP="00000843">
      <w:pPr>
        <w:rPr>
          <w:rFonts w:cstheme="minorHAnsi"/>
          <w:bCs/>
          <w:color w:val="000000"/>
        </w:rPr>
      </w:pPr>
      <w:r w:rsidRPr="00000843">
        <w:rPr>
          <w:rFonts w:cstheme="minorHAnsi"/>
          <w:bCs/>
          <w:color w:val="000000"/>
          <w:lang w:val="en-US"/>
        </w:rPr>
        <w:t>Clicking on MV101 and P101 can toggle the ON/</w:t>
      </w:r>
      <w:r w:rsidR="001100F4" w:rsidRPr="00000843">
        <w:rPr>
          <w:rFonts w:cstheme="minorHAnsi"/>
          <w:bCs/>
          <w:color w:val="000000"/>
          <w:lang w:val="en-US"/>
        </w:rPr>
        <w:t>OFF</w:t>
      </w:r>
      <w:r w:rsidRPr="00000843">
        <w:rPr>
          <w:rFonts w:cstheme="minorHAnsi"/>
          <w:bCs/>
          <w:color w:val="000000"/>
          <w:lang w:val="en-US"/>
        </w:rPr>
        <w:t xml:space="preserve"> the actuators. Due to PLC logic, the MV101 and P101 states will toggle back almost immediately based on the LIT101 values. To turn off the PLC logic, click on the green ‘Auto’ button to toggle the state to ‘Manual’. The actuators’ states will be permanently fixed on that state.</w:t>
      </w:r>
    </w:p>
    <w:p w14:paraId="1AA4636D" w14:textId="77777777" w:rsidR="00000843" w:rsidRDefault="00000843" w:rsidP="00000843">
      <w:pPr>
        <w:rPr>
          <w:rFonts w:cstheme="minorHAnsi"/>
          <w:bCs/>
          <w:color w:val="000000"/>
          <w:lang w:val="en-US"/>
        </w:rPr>
      </w:pPr>
    </w:p>
    <w:p w14:paraId="6BD43DE7" w14:textId="240CD06B" w:rsidR="00000843" w:rsidRPr="00000843" w:rsidRDefault="00000843" w:rsidP="00000843">
      <w:pPr>
        <w:rPr>
          <w:rFonts w:cstheme="minorHAnsi"/>
          <w:bCs/>
          <w:color w:val="000000"/>
        </w:rPr>
      </w:pPr>
      <w:r w:rsidRPr="00000843">
        <w:rPr>
          <w:rFonts w:cstheme="minorHAnsi"/>
          <w:bCs/>
          <w:color w:val="000000"/>
          <w:lang w:val="en-US"/>
        </w:rPr>
        <w:t>Level Rate (mm/min) displays the net flow rate.</w:t>
      </w:r>
    </w:p>
    <w:p w14:paraId="4857C16D" w14:textId="77777777" w:rsidR="00000843" w:rsidRPr="00000843" w:rsidRDefault="00000843" w:rsidP="00000843">
      <w:pPr>
        <w:rPr>
          <w:rFonts w:cstheme="minorHAnsi"/>
          <w:bCs/>
          <w:i/>
          <w:iCs/>
          <w:color w:val="000000"/>
        </w:rPr>
      </w:pPr>
      <w:r w:rsidRPr="00000843">
        <w:rPr>
          <w:rFonts w:cstheme="minorHAnsi"/>
          <w:bCs/>
          <w:i/>
          <w:iCs/>
          <w:color w:val="000000"/>
          <w:lang w:val="en-US"/>
        </w:rPr>
        <w:t>t – CUSUM threshold</w:t>
      </w:r>
    </w:p>
    <w:p w14:paraId="69A44BD6" w14:textId="77777777" w:rsidR="00000843" w:rsidRPr="00000843" w:rsidRDefault="00000843" w:rsidP="00000843">
      <w:pPr>
        <w:rPr>
          <w:rFonts w:cstheme="minorHAnsi"/>
          <w:bCs/>
          <w:i/>
          <w:iCs/>
          <w:color w:val="000000"/>
        </w:rPr>
      </w:pPr>
      <w:r w:rsidRPr="00000843">
        <w:rPr>
          <w:rFonts w:cstheme="minorHAnsi"/>
          <w:bCs/>
          <w:i/>
          <w:iCs/>
          <w:color w:val="000000"/>
          <w:lang w:val="en-US"/>
        </w:rPr>
        <w:t>b – CUSUM bias</w:t>
      </w:r>
    </w:p>
    <w:p w14:paraId="5EFE3764" w14:textId="77777777" w:rsidR="00000843" w:rsidRPr="00000843" w:rsidRDefault="00000843" w:rsidP="00000843">
      <w:pPr>
        <w:rPr>
          <w:rFonts w:cstheme="minorHAnsi"/>
          <w:bCs/>
          <w:i/>
          <w:iCs/>
          <w:color w:val="000000"/>
        </w:rPr>
      </w:pPr>
      <w:r w:rsidRPr="00000843">
        <w:rPr>
          <w:rFonts w:cstheme="minorHAnsi"/>
          <w:bCs/>
          <w:i/>
          <w:iCs/>
          <w:color w:val="000000"/>
          <w:lang w:val="en-US"/>
        </w:rPr>
        <w:t>A – Number of attacks</w:t>
      </w:r>
    </w:p>
    <w:p w14:paraId="599FF1AF" w14:textId="4C41F789" w:rsidR="00000843" w:rsidRPr="00000843" w:rsidRDefault="00000843" w:rsidP="00000843">
      <w:pPr>
        <w:rPr>
          <w:rFonts w:cstheme="minorHAnsi"/>
          <w:bCs/>
          <w:i/>
          <w:iCs/>
          <w:color w:val="000000"/>
        </w:rPr>
      </w:pPr>
      <w:r w:rsidRPr="00000843">
        <w:rPr>
          <w:rFonts w:cstheme="minorHAnsi"/>
          <w:bCs/>
          <w:i/>
          <w:iCs/>
          <w:color w:val="000000"/>
          <w:lang w:val="en-US"/>
        </w:rPr>
        <w:t xml:space="preserve">D – Number of </w:t>
      </w:r>
      <w:r w:rsidR="007E312B" w:rsidRPr="00ED5BEC">
        <w:rPr>
          <w:rFonts w:cstheme="minorHAnsi"/>
          <w:bCs/>
          <w:i/>
          <w:iCs/>
          <w:color w:val="000000"/>
          <w:lang w:val="en-US"/>
        </w:rPr>
        <w:t>detections</w:t>
      </w:r>
    </w:p>
    <w:p w14:paraId="6807B82A" w14:textId="77777777" w:rsidR="00000843" w:rsidRPr="00000843" w:rsidRDefault="00000843" w:rsidP="00000843">
      <w:pPr>
        <w:rPr>
          <w:rFonts w:cstheme="minorHAnsi"/>
          <w:bCs/>
          <w:i/>
          <w:iCs/>
          <w:color w:val="000000"/>
        </w:rPr>
      </w:pPr>
      <w:r w:rsidRPr="00000843">
        <w:rPr>
          <w:rFonts w:cstheme="minorHAnsi"/>
          <w:bCs/>
          <w:i/>
          <w:iCs/>
          <w:color w:val="000000"/>
          <w:lang w:val="en-US"/>
        </w:rPr>
        <w:t>D/A – Detection rate defined as Number of detection/Number of attacks</w:t>
      </w:r>
    </w:p>
    <w:p w14:paraId="0B310B30" w14:textId="77777777" w:rsidR="00000843" w:rsidRPr="00000843" w:rsidRDefault="00000843" w:rsidP="00000843">
      <w:pPr>
        <w:rPr>
          <w:rFonts w:cstheme="minorHAnsi"/>
          <w:bCs/>
          <w:i/>
          <w:iCs/>
          <w:color w:val="000000"/>
        </w:rPr>
      </w:pPr>
      <w:r w:rsidRPr="00000843">
        <w:rPr>
          <w:rFonts w:cstheme="minorHAnsi"/>
          <w:bCs/>
          <w:i/>
          <w:iCs/>
          <w:color w:val="000000"/>
          <w:lang w:val="en-US"/>
        </w:rPr>
        <w:t>False – Number of false alarms.</w:t>
      </w:r>
    </w:p>
    <w:p w14:paraId="10BAAB27" w14:textId="2551F4DE" w:rsidR="007C7D4E" w:rsidRDefault="00000843" w:rsidP="00D0584D">
      <w:pPr>
        <w:rPr>
          <w:rFonts w:cstheme="minorHAnsi"/>
          <w:bCs/>
          <w:color w:val="000000"/>
          <w:lang w:val="en-US"/>
        </w:rPr>
      </w:pPr>
      <w:r w:rsidRPr="00000843">
        <w:rPr>
          <w:rFonts w:cstheme="minorHAnsi"/>
          <w:bCs/>
          <w:color w:val="000000"/>
          <w:lang w:val="en-US"/>
        </w:rPr>
        <w:t>The current CUSUM value calculated is shown at the bottom</w:t>
      </w:r>
      <w:r>
        <w:rPr>
          <w:rFonts w:cstheme="minorHAnsi"/>
          <w:bCs/>
          <w:color w:val="000000"/>
          <w:lang w:val="en-US"/>
        </w:rPr>
        <w:t>.</w:t>
      </w:r>
    </w:p>
    <w:p w14:paraId="1B5F4C7A" w14:textId="435157AB" w:rsidR="00A741BD" w:rsidRPr="00D0584D" w:rsidRDefault="00A741BD" w:rsidP="00D0584D">
      <w:pPr>
        <w:rPr>
          <w:rFonts w:cstheme="minorHAnsi"/>
          <w:bCs/>
          <w:color w:val="000000"/>
          <w:lang w:val="en-US"/>
        </w:rPr>
      </w:pPr>
    </w:p>
    <w:p w14:paraId="460E4B78" w14:textId="5DCEA121" w:rsidR="00D0584D" w:rsidRPr="00D0584D" w:rsidRDefault="00395DBE" w:rsidP="00D0584D">
      <w:pPr>
        <w:pStyle w:val="ListParagraph"/>
        <w:numPr>
          <w:ilvl w:val="1"/>
          <w:numId w:val="10"/>
        </w:numPr>
        <w:spacing w:line="340" w:lineRule="exact"/>
        <w:rPr>
          <w:rFonts w:asciiTheme="minorHAnsi" w:hAnsiTheme="minorHAnsi" w:cstheme="minorHAnsi"/>
          <w:sz w:val="22"/>
          <w:szCs w:val="22"/>
        </w:rPr>
      </w:pPr>
      <w:r>
        <w:rPr>
          <w:rFonts w:asciiTheme="minorHAnsi" w:hAnsiTheme="minorHAnsi" w:cstheme="minorHAnsi"/>
          <w:noProof/>
          <w:sz w:val="22"/>
          <w:szCs w:val="22"/>
        </w:rPr>
        <w:drawing>
          <wp:anchor distT="0" distB="0" distL="114300" distR="114300" simplePos="0" relativeHeight="251659264" behindDoc="0" locked="0" layoutInCell="1" allowOverlap="1" wp14:anchorId="2BA44C75" wp14:editId="254BDD8F">
            <wp:simplePos x="0" y="0"/>
            <wp:positionH relativeFrom="column">
              <wp:posOffset>781050</wp:posOffset>
            </wp:positionH>
            <wp:positionV relativeFrom="paragraph">
              <wp:posOffset>224154</wp:posOffset>
            </wp:positionV>
            <wp:extent cx="2082800" cy="2978471"/>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84474" cy="2980865"/>
                    </a:xfrm>
                    <a:prstGeom prst="rect">
                      <a:avLst/>
                    </a:prstGeom>
                    <a:noFill/>
                  </pic:spPr>
                </pic:pic>
              </a:graphicData>
            </a:graphic>
            <wp14:sizeRelH relativeFrom="margin">
              <wp14:pctWidth>0</wp14:pctWidth>
            </wp14:sizeRelH>
            <wp14:sizeRelV relativeFrom="margin">
              <wp14:pctHeight>0</wp14:pctHeight>
            </wp14:sizeRelV>
          </wp:anchor>
        </w:drawing>
      </w:r>
      <w:r w:rsidR="00D0584D" w:rsidRPr="00D0584D">
        <w:rPr>
          <w:rFonts w:asciiTheme="minorHAnsi" w:hAnsiTheme="minorHAnsi" w:cstheme="minorHAnsi"/>
          <w:sz w:val="22"/>
          <w:szCs w:val="22"/>
        </w:rPr>
        <w:t>MV101=OPEN, P101=ON:  Rise at 1.11857mm/minute</w:t>
      </w:r>
    </w:p>
    <w:p w14:paraId="357D519D" w14:textId="02E0A9A5" w:rsidR="00D0584D" w:rsidRDefault="00D0584D" w:rsidP="00D0584D">
      <w:pPr>
        <w:pStyle w:val="ListParagraph"/>
        <w:spacing w:line="340" w:lineRule="exact"/>
        <w:ind w:left="1080"/>
        <w:rPr>
          <w:rFonts w:asciiTheme="minorHAnsi" w:hAnsiTheme="minorHAnsi" w:cstheme="minorHAnsi"/>
          <w:sz w:val="22"/>
          <w:szCs w:val="22"/>
        </w:rPr>
      </w:pPr>
    </w:p>
    <w:p w14:paraId="464DF3E7" w14:textId="3568F18B" w:rsidR="00F330BD" w:rsidRPr="00953C68" w:rsidRDefault="00F330BD" w:rsidP="00953C68">
      <w:pPr>
        <w:spacing w:line="340" w:lineRule="exact"/>
        <w:rPr>
          <w:rFonts w:cstheme="minorHAnsi"/>
        </w:rPr>
      </w:pPr>
    </w:p>
    <w:p w14:paraId="2D721EED" w14:textId="55F3102A" w:rsidR="00D0584D" w:rsidRPr="00D0584D" w:rsidRDefault="00D0584D" w:rsidP="00D0584D">
      <w:pPr>
        <w:pStyle w:val="ListParagraph"/>
        <w:numPr>
          <w:ilvl w:val="1"/>
          <w:numId w:val="10"/>
        </w:numPr>
        <w:spacing w:line="340" w:lineRule="exact"/>
        <w:rPr>
          <w:rFonts w:asciiTheme="minorHAnsi" w:hAnsiTheme="minorHAnsi" w:cstheme="minorHAnsi"/>
          <w:sz w:val="22"/>
          <w:szCs w:val="22"/>
        </w:rPr>
      </w:pPr>
      <w:r w:rsidRPr="00D0584D">
        <w:rPr>
          <w:rFonts w:asciiTheme="minorHAnsi" w:hAnsiTheme="minorHAnsi" w:cstheme="minorHAnsi"/>
          <w:sz w:val="22"/>
          <w:szCs w:val="22"/>
        </w:rPr>
        <w:t>MV101=OPEN, P101=OFF: Rise at 28.5234mm/minute</w:t>
      </w:r>
    </w:p>
    <w:p w14:paraId="457E117F" w14:textId="68BFEF40" w:rsidR="00D0584D" w:rsidRDefault="0064366C" w:rsidP="00D0584D">
      <w:pPr>
        <w:pStyle w:val="ListParagraph"/>
        <w:spacing w:line="340" w:lineRule="exact"/>
        <w:ind w:left="1080"/>
        <w:rPr>
          <w:rFonts w:asciiTheme="minorHAnsi" w:hAnsiTheme="minorHAnsi" w:cstheme="minorHAnsi"/>
          <w:sz w:val="22"/>
          <w:szCs w:val="22"/>
        </w:rPr>
      </w:pPr>
      <w:r>
        <w:rPr>
          <w:noProof/>
        </w:rPr>
        <w:drawing>
          <wp:anchor distT="0" distB="0" distL="114300" distR="114300" simplePos="0" relativeHeight="251663360" behindDoc="0" locked="0" layoutInCell="1" allowOverlap="1" wp14:anchorId="2FFF2699" wp14:editId="332A32D2">
            <wp:simplePos x="0" y="0"/>
            <wp:positionH relativeFrom="column">
              <wp:posOffset>908050</wp:posOffset>
            </wp:positionH>
            <wp:positionV relativeFrom="paragraph">
              <wp:posOffset>228600</wp:posOffset>
            </wp:positionV>
            <wp:extent cx="2101850" cy="3045460"/>
            <wp:effectExtent l="0" t="0" r="0" b="254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01850" cy="3045460"/>
                    </a:xfrm>
                    <a:prstGeom prst="rect">
                      <a:avLst/>
                    </a:prstGeom>
                  </pic:spPr>
                </pic:pic>
              </a:graphicData>
            </a:graphic>
            <wp14:sizeRelH relativeFrom="page">
              <wp14:pctWidth>0</wp14:pctWidth>
            </wp14:sizeRelH>
            <wp14:sizeRelV relativeFrom="page">
              <wp14:pctHeight>0</wp14:pctHeight>
            </wp14:sizeRelV>
          </wp:anchor>
        </w:drawing>
      </w:r>
    </w:p>
    <w:p w14:paraId="3C850648" w14:textId="0DB0F029" w:rsidR="00DC0C56" w:rsidRPr="0064366C" w:rsidRDefault="00DC0C56" w:rsidP="0064366C">
      <w:pPr>
        <w:spacing w:line="340" w:lineRule="exact"/>
        <w:rPr>
          <w:rFonts w:cstheme="minorHAnsi"/>
        </w:rPr>
      </w:pPr>
    </w:p>
    <w:p w14:paraId="0E1925E5" w14:textId="400B394F" w:rsidR="00D0584D" w:rsidRPr="00D0584D" w:rsidRDefault="00EB6762" w:rsidP="00D0584D">
      <w:pPr>
        <w:pStyle w:val="ListParagraph"/>
        <w:numPr>
          <w:ilvl w:val="1"/>
          <w:numId w:val="10"/>
        </w:numPr>
        <w:spacing w:line="340" w:lineRule="exact"/>
        <w:rPr>
          <w:rFonts w:asciiTheme="minorHAnsi" w:hAnsiTheme="minorHAnsi" w:cstheme="minorHAnsi"/>
          <w:sz w:val="22"/>
          <w:szCs w:val="22"/>
        </w:rPr>
      </w:pPr>
      <w:r>
        <w:rPr>
          <w:noProof/>
        </w:rPr>
        <w:drawing>
          <wp:anchor distT="0" distB="0" distL="114300" distR="114300" simplePos="0" relativeHeight="251662336" behindDoc="0" locked="0" layoutInCell="1" allowOverlap="1" wp14:anchorId="743F8912" wp14:editId="76E0C2B5">
            <wp:simplePos x="0" y="0"/>
            <wp:positionH relativeFrom="column">
              <wp:posOffset>965200</wp:posOffset>
            </wp:positionH>
            <wp:positionV relativeFrom="paragraph">
              <wp:posOffset>349885</wp:posOffset>
            </wp:positionV>
            <wp:extent cx="2108200" cy="3074035"/>
            <wp:effectExtent l="0" t="0" r="635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08200" cy="3074035"/>
                    </a:xfrm>
                    <a:prstGeom prst="rect">
                      <a:avLst/>
                    </a:prstGeom>
                  </pic:spPr>
                </pic:pic>
              </a:graphicData>
            </a:graphic>
            <wp14:sizeRelH relativeFrom="margin">
              <wp14:pctWidth>0</wp14:pctWidth>
            </wp14:sizeRelH>
            <wp14:sizeRelV relativeFrom="margin">
              <wp14:pctHeight>0</wp14:pctHeight>
            </wp14:sizeRelV>
          </wp:anchor>
        </w:drawing>
      </w:r>
      <w:r w:rsidR="00D0584D" w:rsidRPr="00D0584D">
        <w:rPr>
          <w:rFonts w:asciiTheme="minorHAnsi" w:hAnsiTheme="minorHAnsi" w:cstheme="minorHAnsi"/>
          <w:sz w:val="22"/>
          <w:szCs w:val="22"/>
        </w:rPr>
        <w:t>MV101=CLOSED, P101=ON:  Fall at 27.40 mm/minute</w:t>
      </w:r>
    </w:p>
    <w:p w14:paraId="16B010F2" w14:textId="2F1B68DA" w:rsidR="00D0584D" w:rsidRDefault="00D0584D" w:rsidP="00D0584D">
      <w:pPr>
        <w:pStyle w:val="ListParagraph"/>
        <w:spacing w:line="340" w:lineRule="exact"/>
        <w:ind w:left="1080"/>
        <w:rPr>
          <w:rFonts w:asciiTheme="minorHAnsi" w:hAnsiTheme="minorHAnsi" w:cstheme="minorHAnsi"/>
          <w:sz w:val="22"/>
          <w:szCs w:val="22"/>
        </w:rPr>
      </w:pPr>
    </w:p>
    <w:p w14:paraId="1B3C42AB" w14:textId="01FF627E" w:rsidR="00AF3980" w:rsidRDefault="00AF3980" w:rsidP="00D0584D">
      <w:pPr>
        <w:pStyle w:val="ListParagraph"/>
        <w:spacing w:line="340" w:lineRule="exact"/>
        <w:ind w:left="1080"/>
        <w:rPr>
          <w:rFonts w:asciiTheme="minorHAnsi" w:hAnsiTheme="minorHAnsi" w:cstheme="minorHAnsi"/>
          <w:sz w:val="22"/>
          <w:szCs w:val="22"/>
        </w:rPr>
      </w:pPr>
    </w:p>
    <w:p w14:paraId="498D88A9" w14:textId="55C0A6EA" w:rsidR="00AF3980" w:rsidRDefault="00AF3980" w:rsidP="00D0584D">
      <w:pPr>
        <w:pStyle w:val="ListParagraph"/>
        <w:spacing w:line="340" w:lineRule="exact"/>
        <w:ind w:left="1080"/>
        <w:rPr>
          <w:rFonts w:asciiTheme="minorHAnsi" w:hAnsiTheme="minorHAnsi" w:cstheme="minorHAnsi"/>
          <w:sz w:val="22"/>
          <w:szCs w:val="22"/>
        </w:rPr>
      </w:pPr>
    </w:p>
    <w:p w14:paraId="5AD051F2" w14:textId="39AF31FF" w:rsidR="00AF3980" w:rsidRDefault="00AF3980" w:rsidP="00D0584D">
      <w:pPr>
        <w:pStyle w:val="ListParagraph"/>
        <w:spacing w:line="340" w:lineRule="exact"/>
        <w:ind w:left="1080"/>
        <w:rPr>
          <w:rFonts w:asciiTheme="minorHAnsi" w:hAnsiTheme="minorHAnsi" w:cstheme="minorHAnsi"/>
          <w:sz w:val="22"/>
          <w:szCs w:val="22"/>
        </w:rPr>
      </w:pPr>
    </w:p>
    <w:p w14:paraId="5254F5A0" w14:textId="167F4ED1" w:rsidR="00AF3980" w:rsidRDefault="00AF3980" w:rsidP="00D0584D">
      <w:pPr>
        <w:pStyle w:val="ListParagraph"/>
        <w:spacing w:line="340" w:lineRule="exact"/>
        <w:ind w:left="1080"/>
        <w:rPr>
          <w:rFonts w:asciiTheme="minorHAnsi" w:hAnsiTheme="minorHAnsi" w:cstheme="minorHAnsi"/>
          <w:sz w:val="22"/>
          <w:szCs w:val="22"/>
        </w:rPr>
      </w:pPr>
    </w:p>
    <w:p w14:paraId="174BDB79" w14:textId="08398E1B" w:rsidR="00AF3980" w:rsidRPr="00D0584D" w:rsidRDefault="00AF3980" w:rsidP="00D0584D">
      <w:pPr>
        <w:pStyle w:val="ListParagraph"/>
        <w:spacing w:line="340" w:lineRule="exact"/>
        <w:ind w:left="1080"/>
        <w:rPr>
          <w:rFonts w:asciiTheme="minorHAnsi" w:hAnsiTheme="minorHAnsi" w:cstheme="minorHAnsi"/>
          <w:sz w:val="22"/>
          <w:szCs w:val="22"/>
        </w:rPr>
      </w:pPr>
    </w:p>
    <w:p w14:paraId="4D555C70" w14:textId="224F6973" w:rsidR="00D0584D" w:rsidRPr="00D0584D" w:rsidRDefault="00DB3275" w:rsidP="00D0584D">
      <w:pPr>
        <w:pStyle w:val="ListParagraph"/>
        <w:numPr>
          <w:ilvl w:val="1"/>
          <w:numId w:val="10"/>
        </w:numPr>
        <w:spacing w:line="340" w:lineRule="exact"/>
        <w:rPr>
          <w:rFonts w:asciiTheme="minorHAnsi" w:hAnsiTheme="minorHAnsi" w:cstheme="minorHAnsi"/>
          <w:sz w:val="22"/>
          <w:szCs w:val="22"/>
        </w:rPr>
      </w:pPr>
      <w:r>
        <w:rPr>
          <w:noProof/>
        </w:rPr>
        <w:lastRenderedPageBreak/>
        <w:drawing>
          <wp:anchor distT="0" distB="0" distL="114300" distR="114300" simplePos="0" relativeHeight="251664384" behindDoc="0" locked="0" layoutInCell="1" allowOverlap="1" wp14:anchorId="0495B82D" wp14:editId="35777489">
            <wp:simplePos x="0" y="0"/>
            <wp:positionH relativeFrom="margin">
              <wp:posOffset>970133</wp:posOffset>
            </wp:positionH>
            <wp:positionV relativeFrom="paragraph">
              <wp:posOffset>368300</wp:posOffset>
            </wp:positionV>
            <wp:extent cx="2214245" cy="322453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14245" cy="3224530"/>
                    </a:xfrm>
                    <a:prstGeom prst="rect">
                      <a:avLst/>
                    </a:prstGeom>
                  </pic:spPr>
                </pic:pic>
              </a:graphicData>
            </a:graphic>
            <wp14:sizeRelH relativeFrom="page">
              <wp14:pctWidth>0</wp14:pctWidth>
            </wp14:sizeRelH>
            <wp14:sizeRelV relativeFrom="page">
              <wp14:pctHeight>0</wp14:pctHeight>
            </wp14:sizeRelV>
          </wp:anchor>
        </w:drawing>
      </w:r>
      <w:r w:rsidR="00D0584D" w:rsidRPr="00D0584D">
        <w:rPr>
          <w:rFonts w:asciiTheme="minorHAnsi" w:hAnsiTheme="minorHAnsi" w:cstheme="minorHAnsi"/>
          <w:sz w:val="22"/>
          <w:szCs w:val="22"/>
        </w:rPr>
        <w:t>MV101=CLOSED, P101=OFF: No change in water level</w:t>
      </w:r>
    </w:p>
    <w:p w14:paraId="4E4BBED7" w14:textId="1FD0A4CF" w:rsidR="007036B4" w:rsidRDefault="007036B4" w:rsidP="00D0584D">
      <w:pPr>
        <w:spacing w:line="340" w:lineRule="exact"/>
        <w:rPr>
          <w:rFonts w:cstheme="minorHAnsi"/>
        </w:rPr>
      </w:pPr>
    </w:p>
    <w:p w14:paraId="3D63E6C4" w14:textId="481BB73A" w:rsidR="00C46521" w:rsidRDefault="00C46521" w:rsidP="00D0584D">
      <w:pPr>
        <w:spacing w:line="340" w:lineRule="exact"/>
        <w:rPr>
          <w:rFonts w:cstheme="minorHAnsi"/>
        </w:rPr>
      </w:pPr>
    </w:p>
    <w:p w14:paraId="229390E0" w14:textId="77777777" w:rsidR="009226F7" w:rsidRDefault="009226F7" w:rsidP="00D0584D">
      <w:pPr>
        <w:rPr>
          <w:rFonts w:cstheme="minorHAnsi"/>
          <w:bCs/>
          <w:color w:val="000000"/>
          <w:u w:val="single"/>
          <w:lang w:val="en-US"/>
        </w:rPr>
      </w:pPr>
    </w:p>
    <w:p w14:paraId="6006C374" w14:textId="77777777" w:rsidR="009226F7" w:rsidRDefault="009226F7" w:rsidP="00D0584D">
      <w:pPr>
        <w:rPr>
          <w:rFonts w:cstheme="minorHAnsi"/>
          <w:bCs/>
          <w:color w:val="000000"/>
          <w:u w:val="single"/>
          <w:lang w:val="en-US"/>
        </w:rPr>
      </w:pPr>
    </w:p>
    <w:p w14:paraId="54109B20" w14:textId="1229935B" w:rsidR="009650A5" w:rsidRPr="004E010F" w:rsidRDefault="009650A5" w:rsidP="00D0584D">
      <w:pPr>
        <w:rPr>
          <w:rFonts w:cstheme="minorHAnsi"/>
          <w:b/>
          <w:color w:val="000000"/>
          <w:u w:val="single"/>
          <w:lang w:val="en-US"/>
        </w:rPr>
      </w:pPr>
      <w:r w:rsidRPr="004E010F">
        <w:rPr>
          <w:rFonts w:cstheme="minorHAnsi"/>
          <w:b/>
          <w:color w:val="000000"/>
          <w:u w:val="single"/>
          <w:lang w:val="en-US"/>
        </w:rPr>
        <w:t>Attack Simulation</w:t>
      </w:r>
    </w:p>
    <w:p w14:paraId="5BC924E0" w14:textId="4FCE2895" w:rsidR="00E95BED" w:rsidRDefault="00E95BED" w:rsidP="00D0584D">
      <w:pPr>
        <w:rPr>
          <w:rFonts w:cstheme="minorHAnsi"/>
          <w:bCs/>
          <w:color w:val="000000"/>
          <w:u w:val="single"/>
          <w:lang w:val="en-US"/>
        </w:rPr>
      </w:pPr>
    </w:p>
    <w:p w14:paraId="1D80CA78" w14:textId="2B01EEAA" w:rsidR="00E95BED" w:rsidRPr="00E95BED" w:rsidRDefault="00E95BED" w:rsidP="00E95BED">
      <w:pPr>
        <w:rPr>
          <w:rFonts w:cstheme="minorHAnsi"/>
          <w:bCs/>
          <w:color w:val="000000"/>
        </w:rPr>
      </w:pPr>
      <w:r w:rsidRPr="00E95BED">
        <w:rPr>
          <w:rFonts w:cstheme="minorHAnsi"/>
          <w:bCs/>
          <w:color w:val="000000"/>
          <w:lang w:val="en-US"/>
        </w:rPr>
        <w:t>To trigger attack on LIT101, click on the LIT101 button. It will turn to ‘Red’ to indicate an attack is ongoing.</w:t>
      </w:r>
      <w:r>
        <w:rPr>
          <w:rFonts w:cstheme="minorHAnsi"/>
          <w:bCs/>
          <w:color w:val="000000"/>
        </w:rPr>
        <w:t xml:space="preserve"> </w:t>
      </w:r>
      <w:r w:rsidRPr="00E95BED">
        <w:rPr>
          <w:rFonts w:cstheme="minorHAnsi"/>
          <w:bCs/>
          <w:color w:val="000000"/>
          <w:lang w:val="en-US"/>
        </w:rPr>
        <w:t>To trigger multi-point attacks, manually toggle MV101 and P101 when LIT101 attack is ongoing.</w:t>
      </w:r>
    </w:p>
    <w:p w14:paraId="52778E35" w14:textId="77777777" w:rsidR="00E95BED" w:rsidRDefault="00E95BED" w:rsidP="00E95BED">
      <w:pPr>
        <w:rPr>
          <w:rFonts w:cstheme="minorHAnsi"/>
          <w:bCs/>
          <w:color w:val="000000"/>
          <w:lang w:val="en-US"/>
        </w:rPr>
      </w:pPr>
    </w:p>
    <w:p w14:paraId="70E4296B" w14:textId="6D34AE0A" w:rsidR="00E95BED" w:rsidRPr="00E95BED" w:rsidRDefault="00E95BED" w:rsidP="00E95BED">
      <w:pPr>
        <w:rPr>
          <w:rFonts w:cstheme="minorHAnsi"/>
          <w:bCs/>
          <w:color w:val="000000"/>
        </w:rPr>
      </w:pPr>
      <w:r w:rsidRPr="00E95BED">
        <w:rPr>
          <w:rFonts w:cstheme="minorHAnsi"/>
          <w:bCs/>
          <w:color w:val="000000"/>
          <w:lang w:val="en-US"/>
        </w:rPr>
        <w:t>The LIT attack values are taken from ‘attack.txt’</w:t>
      </w:r>
      <w:r w:rsidR="00863092">
        <w:rPr>
          <w:rFonts w:cstheme="minorHAnsi"/>
          <w:bCs/>
          <w:color w:val="000000"/>
          <w:lang w:val="en-US"/>
        </w:rPr>
        <w:t xml:space="preserve"> randomly from a list of integer deltas delimited by a space. </w:t>
      </w:r>
    </w:p>
    <w:p w14:paraId="7C15E72D" w14:textId="7C7C7506" w:rsidR="00E95BED" w:rsidRPr="00E95BED" w:rsidRDefault="00E95BED" w:rsidP="00E95BED">
      <w:pPr>
        <w:rPr>
          <w:rFonts w:cstheme="minorHAnsi"/>
          <w:bCs/>
          <w:color w:val="000000"/>
        </w:rPr>
      </w:pPr>
      <w:r w:rsidRPr="00E95BED">
        <w:rPr>
          <w:rFonts w:cstheme="minorHAnsi"/>
          <w:bCs/>
          <w:color w:val="000000"/>
          <w:lang w:val="en-US"/>
        </w:rPr>
        <w:t>The CUSUM bias and threshold values are set from ‘cusum.txt’</w:t>
      </w:r>
      <w:r w:rsidR="00863092">
        <w:rPr>
          <w:rFonts w:cstheme="minorHAnsi"/>
          <w:bCs/>
          <w:color w:val="000000"/>
          <w:lang w:val="en-US"/>
        </w:rPr>
        <w:t xml:space="preserve"> in the format &lt;bias threshold&gt; separated by a space.</w:t>
      </w:r>
    </w:p>
    <w:p w14:paraId="6F52AC8B" w14:textId="77777777" w:rsidR="00E95BED" w:rsidRPr="00E95BED" w:rsidRDefault="00E95BED" w:rsidP="00E95BED">
      <w:pPr>
        <w:rPr>
          <w:rFonts w:cstheme="minorHAnsi"/>
          <w:bCs/>
          <w:color w:val="000000"/>
        </w:rPr>
      </w:pPr>
      <w:r w:rsidRPr="00E95BED">
        <w:rPr>
          <w:rFonts w:cstheme="minorHAnsi"/>
          <w:bCs/>
          <w:color w:val="000000"/>
          <w:lang w:val="en-US"/>
        </w:rPr>
        <w:t>The result readings are written in CSV format to ‘output.txt’</w:t>
      </w:r>
    </w:p>
    <w:p w14:paraId="718DC4D9" w14:textId="77777777" w:rsidR="00E95BED" w:rsidRDefault="00E95BED" w:rsidP="00D0584D">
      <w:pPr>
        <w:rPr>
          <w:rFonts w:cstheme="minorHAnsi"/>
          <w:bCs/>
          <w:color w:val="000000"/>
          <w:u w:val="single"/>
          <w:lang w:val="en-US"/>
        </w:rPr>
      </w:pPr>
    </w:p>
    <w:p w14:paraId="6C059EB7" w14:textId="77777777" w:rsidR="00C53805" w:rsidRPr="009650A5" w:rsidRDefault="00C53805" w:rsidP="00D0584D">
      <w:pPr>
        <w:rPr>
          <w:rFonts w:cstheme="minorHAnsi"/>
          <w:bCs/>
          <w:color w:val="000000"/>
          <w:u w:val="single"/>
          <w:lang w:val="en-US"/>
        </w:rPr>
      </w:pPr>
    </w:p>
    <w:p w14:paraId="2F01F949" w14:textId="7D2EF355" w:rsidR="00D0584D" w:rsidRPr="009650A5" w:rsidRDefault="009650A5" w:rsidP="00D0584D">
      <w:pPr>
        <w:rPr>
          <w:rFonts w:cstheme="minorHAnsi"/>
          <w:bCs/>
          <w:color w:val="000000"/>
          <w:lang w:val="en-US"/>
        </w:rPr>
      </w:pPr>
      <w:r>
        <w:rPr>
          <w:rFonts w:cstheme="minorHAnsi"/>
          <w:bCs/>
          <w:color w:val="000000"/>
          <w:lang w:val="en-US"/>
        </w:rPr>
        <w:t>The atta</w:t>
      </w:r>
      <w:r w:rsidRPr="009650A5">
        <w:rPr>
          <w:rFonts w:cstheme="minorHAnsi"/>
          <w:bCs/>
          <w:color w:val="000000"/>
          <w:lang w:val="en-US"/>
        </w:rPr>
        <w:t>cks that can be performed on the simulator are:</w:t>
      </w:r>
    </w:p>
    <w:p w14:paraId="27BA4E28" w14:textId="77777777" w:rsidR="00A03167" w:rsidRDefault="00A03167" w:rsidP="00A03167">
      <w:pPr>
        <w:rPr>
          <w:rFonts w:cstheme="minorHAnsi"/>
        </w:rPr>
      </w:pPr>
    </w:p>
    <w:p w14:paraId="6EB82F02" w14:textId="6632036D" w:rsidR="009650A5" w:rsidRPr="00A03167" w:rsidRDefault="009650A5" w:rsidP="00A03167">
      <w:pPr>
        <w:rPr>
          <w:rFonts w:cstheme="minorHAnsi"/>
        </w:rPr>
      </w:pPr>
      <w:r w:rsidRPr="00A03167">
        <w:rPr>
          <w:rFonts w:cstheme="minorHAnsi"/>
          <w:b/>
          <w:bCs/>
        </w:rPr>
        <w:t>Surge Attacks</w:t>
      </w:r>
      <w:r w:rsidRPr="00A03167">
        <w:rPr>
          <w:rFonts w:cstheme="minorHAnsi"/>
        </w:rPr>
        <w:t xml:space="preserve"> – For surge attacks, the attacker can set the value of LIT101 to be &gt; H (800mm) to force the pump P101 to operate while MV101 to close.  This will cause an underflow as soon as possible.</w:t>
      </w:r>
    </w:p>
    <w:p w14:paraId="56AE68CD" w14:textId="11BF2BEB" w:rsidR="00142753" w:rsidRDefault="000E7073" w:rsidP="004800BD">
      <w:pPr>
        <w:pStyle w:val="ListParagraph"/>
        <w:rPr>
          <w:rFonts w:asciiTheme="minorHAnsi" w:hAnsiTheme="minorHAnsi" w:cstheme="minorHAnsi"/>
          <w:sz w:val="22"/>
          <w:szCs w:val="22"/>
        </w:rPr>
      </w:pPr>
      <w:r w:rsidRPr="00142753">
        <w:rPr>
          <w:rFonts w:asciiTheme="minorHAnsi" w:hAnsiTheme="minorHAnsi" w:cstheme="minorHAnsi"/>
          <w:sz w:val="22"/>
          <w:szCs w:val="22"/>
        </w:rPr>
        <w:lastRenderedPageBreak/>
        <w:drawing>
          <wp:anchor distT="0" distB="0" distL="114300" distR="114300" simplePos="0" relativeHeight="251661312" behindDoc="0" locked="0" layoutInCell="1" allowOverlap="1" wp14:anchorId="049935D5" wp14:editId="5E7589B6">
            <wp:simplePos x="0" y="0"/>
            <wp:positionH relativeFrom="column">
              <wp:posOffset>42530</wp:posOffset>
            </wp:positionH>
            <wp:positionV relativeFrom="paragraph">
              <wp:posOffset>125110</wp:posOffset>
            </wp:positionV>
            <wp:extent cx="2255520" cy="3270250"/>
            <wp:effectExtent l="0" t="0" r="0" b="6350"/>
            <wp:wrapSquare wrapText="bothSides"/>
            <wp:docPr id="3" name="Picture 2">
              <a:extLst xmlns:a="http://schemas.openxmlformats.org/drawingml/2006/main">
                <a:ext uri="{FF2B5EF4-FFF2-40B4-BE49-F238E27FC236}">
                  <a16:creationId xmlns:a16="http://schemas.microsoft.com/office/drawing/2014/main" id="{533FBA4F-8011-4B4C-9E0E-CAC58E45AE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533FBA4F-8011-4B4C-9E0E-CAC58E45AEAF}"/>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55520" cy="3270250"/>
                    </a:xfrm>
                    <a:prstGeom prst="rect">
                      <a:avLst/>
                    </a:prstGeom>
                  </pic:spPr>
                </pic:pic>
              </a:graphicData>
            </a:graphic>
            <wp14:sizeRelH relativeFrom="margin">
              <wp14:pctWidth>0</wp14:pctWidth>
            </wp14:sizeRelH>
            <wp14:sizeRelV relativeFrom="margin">
              <wp14:pctHeight>0</wp14:pctHeight>
            </wp14:sizeRelV>
          </wp:anchor>
        </w:drawing>
      </w:r>
    </w:p>
    <w:p w14:paraId="260F86F3" w14:textId="21248997" w:rsidR="00403A3A" w:rsidRPr="00403A3A" w:rsidRDefault="00403A3A" w:rsidP="000E7073">
      <w:pPr>
        <w:pStyle w:val="ListParagraph"/>
        <w:ind w:left="1440"/>
        <w:rPr>
          <w:rFonts w:asciiTheme="minorHAnsi" w:hAnsiTheme="minorHAnsi" w:cstheme="minorHAnsi"/>
          <w:sz w:val="22"/>
          <w:szCs w:val="22"/>
          <w:lang w:val="en-US"/>
        </w:rPr>
      </w:pPr>
      <w:r w:rsidRPr="00403A3A">
        <w:rPr>
          <w:rFonts w:asciiTheme="minorHAnsi" w:hAnsiTheme="minorHAnsi" w:cstheme="minorHAnsi"/>
          <w:sz w:val="22"/>
          <w:szCs w:val="22"/>
          <w:lang w:val="en-US"/>
        </w:rPr>
        <w:t xml:space="preserve">In </w:t>
      </w:r>
      <w:r>
        <w:rPr>
          <w:rFonts w:asciiTheme="minorHAnsi" w:hAnsiTheme="minorHAnsi" w:cstheme="minorHAnsi"/>
          <w:sz w:val="22"/>
          <w:szCs w:val="22"/>
          <w:lang w:val="en-US"/>
        </w:rPr>
        <w:t xml:space="preserve">this </w:t>
      </w:r>
      <w:r w:rsidRPr="00403A3A">
        <w:rPr>
          <w:rFonts w:asciiTheme="minorHAnsi" w:hAnsiTheme="minorHAnsi" w:cstheme="minorHAnsi"/>
          <w:sz w:val="22"/>
          <w:szCs w:val="22"/>
          <w:lang w:val="en-US"/>
        </w:rPr>
        <w:t>attack</w:t>
      </w:r>
      <w:r w:rsidRPr="00403A3A">
        <w:rPr>
          <w:rFonts w:asciiTheme="minorHAnsi" w:hAnsiTheme="minorHAnsi" w:cstheme="minorHAnsi"/>
          <w:sz w:val="22"/>
          <w:szCs w:val="22"/>
          <w:lang w:val="en-US"/>
        </w:rPr>
        <w:t xml:space="preserve"> demo, we constantly attack the LIT101 by giving a delta of </w:t>
      </w:r>
      <w:r w:rsidRPr="00670D6A">
        <w:rPr>
          <w:rFonts w:asciiTheme="minorHAnsi" w:hAnsiTheme="minorHAnsi" w:cstheme="minorHAnsi"/>
          <w:b/>
          <w:bCs/>
          <w:sz w:val="22"/>
          <w:szCs w:val="22"/>
          <w:lang w:val="en-US"/>
        </w:rPr>
        <w:t>+300</w:t>
      </w:r>
      <w:r w:rsidRPr="00403A3A">
        <w:rPr>
          <w:rFonts w:asciiTheme="minorHAnsi" w:hAnsiTheme="minorHAnsi" w:cstheme="minorHAnsi"/>
          <w:sz w:val="22"/>
          <w:szCs w:val="22"/>
          <w:lang w:val="en-US"/>
        </w:rPr>
        <w:t xml:space="preserve">. </w:t>
      </w:r>
    </w:p>
    <w:p w14:paraId="7AC30F4B" w14:textId="77777777" w:rsidR="00670D6A" w:rsidRPr="00403A3A" w:rsidRDefault="00670D6A" w:rsidP="000E7073">
      <w:pPr>
        <w:pStyle w:val="ListParagraph"/>
        <w:ind w:left="1440"/>
        <w:rPr>
          <w:rFonts w:asciiTheme="minorHAnsi" w:hAnsiTheme="minorHAnsi" w:cstheme="minorHAnsi"/>
          <w:sz w:val="22"/>
          <w:szCs w:val="22"/>
          <w:lang w:val="en-US"/>
        </w:rPr>
      </w:pPr>
    </w:p>
    <w:p w14:paraId="1D66E37F" w14:textId="77777777" w:rsidR="00403A3A" w:rsidRPr="00403A3A" w:rsidRDefault="00403A3A" w:rsidP="000E7073">
      <w:pPr>
        <w:pStyle w:val="ListParagraph"/>
        <w:ind w:left="1440"/>
        <w:rPr>
          <w:rFonts w:asciiTheme="minorHAnsi" w:hAnsiTheme="minorHAnsi" w:cstheme="minorHAnsi"/>
          <w:sz w:val="22"/>
          <w:szCs w:val="22"/>
          <w:lang w:val="en-US"/>
        </w:rPr>
      </w:pPr>
      <w:r w:rsidRPr="00403A3A">
        <w:rPr>
          <w:rFonts w:asciiTheme="minorHAnsi" w:hAnsiTheme="minorHAnsi" w:cstheme="minorHAnsi"/>
          <w:sz w:val="22"/>
          <w:szCs w:val="22"/>
          <w:lang w:val="en-US"/>
        </w:rPr>
        <w:t>This results in an underflow situation eventually. In the screenshot on the left, the LIT101 value is 717.2585 whereas the actual T101 value is 417.1956. Based on the PLC logic, MV101 and P101 will remain OPEN and ON respectively which will damage the P101 in the long run.</w:t>
      </w:r>
    </w:p>
    <w:p w14:paraId="0F3241FA" w14:textId="77777777" w:rsidR="00403A3A" w:rsidRPr="00403A3A" w:rsidRDefault="00403A3A" w:rsidP="000E7073">
      <w:pPr>
        <w:pStyle w:val="ListParagraph"/>
        <w:ind w:left="1440"/>
        <w:rPr>
          <w:rFonts w:asciiTheme="minorHAnsi" w:hAnsiTheme="minorHAnsi" w:cstheme="minorHAnsi"/>
          <w:sz w:val="22"/>
          <w:szCs w:val="22"/>
          <w:lang w:val="en-US"/>
        </w:rPr>
      </w:pPr>
      <w:r w:rsidRPr="00403A3A">
        <w:rPr>
          <w:rFonts w:asciiTheme="minorHAnsi" w:hAnsiTheme="minorHAnsi" w:cstheme="minorHAnsi"/>
          <w:sz w:val="22"/>
          <w:szCs w:val="22"/>
          <w:lang w:val="en-US"/>
        </w:rPr>
        <w:t xml:space="preserve"> </w:t>
      </w:r>
    </w:p>
    <w:p w14:paraId="1619C833" w14:textId="77777777" w:rsidR="00403A3A" w:rsidRPr="00403A3A" w:rsidRDefault="00403A3A" w:rsidP="000E7073">
      <w:pPr>
        <w:pStyle w:val="ListParagraph"/>
        <w:ind w:left="1440"/>
        <w:rPr>
          <w:rFonts w:asciiTheme="minorHAnsi" w:hAnsiTheme="minorHAnsi" w:cstheme="minorHAnsi"/>
          <w:sz w:val="22"/>
          <w:szCs w:val="22"/>
          <w:lang w:val="en-US"/>
        </w:rPr>
      </w:pPr>
    </w:p>
    <w:p w14:paraId="478F6E54" w14:textId="7621FEBA" w:rsidR="00E40B72" w:rsidRPr="00403A3A" w:rsidRDefault="00403A3A" w:rsidP="000E7073">
      <w:pPr>
        <w:pStyle w:val="ListParagraph"/>
        <w:ind w:left="1440"/>
        <w:rPr>
          <w:rFonts w:asciiTheme="minorHAnsi" w:hAnsiTheme="minorHAnsi" w:cstheme="minorHAnsi"/>
          <w:sz w:val="22"/>
          <w:szCs w:val="22"/>
          <w:lang w:val="en-US"/>
        </w:rPr>
      </w:pPr>
      <w:r w:rsidRPr="00403A3A">
        <w:rPr>
          <w:rFonts w:asciiTheme="minorHAnsi" w:hAnsiTheme="minorHAnsi" w:cstheme="minorHAnsi"/>
          <w:sz w:val="22"/>
          <w:szCs w:val="22"/>
          <w:lang w:val="en-US"/>
        </w:rPr>
        <w:t>CUSUM alert is triggered and we observed that the CUSUM value is increasingly higher and higher. This is due to the simulator attacking LIT101 constantly at every second.</w:t>
      </w:r>
    </w:p>
    <w:p w14:paraId="043CBB20" w14:textId="28E36051" w:rsidR="00E40B72" w:rsidRDefault="00E40B72" w:rsidP="009650A5">
      <w:pPr>
        <w:pStyle w:val="ListParagraph"/>
        <w:rPr>
          <w:rFonts w:asciiTheme="minorHAnsi" w:hAnsiTheme="minorHAnsi" w:cstheme="minorHAnsi"/>
          <w:sz w:val="22"/>
          <w:szCs w:val="22"/>
        </w:rPr>
      </w:pPr>
    </w:p>
    <w:p w14:paraId="35F2C4EA" w14:textId="3D791568" w:rsidR="00E40B72" w:rsidRDefault="00E40B72" w:rsidP="009650A5">
      <w:pPr>
        <w:pStyle w:val="ListParagraph"/>
        <w:rPr>
          <w:rFonts w:asciiTheme="minorHAnsi" w:hAnsiTheme="minorHAnsi" w:cstheme="minorHAnsi"/>
          <w:sz w:val="22"/>
          <w:szCs w:val="22"/>
        </w:rPr>
      </w:pPr>
    </w:p>
    <w:p w14:paraId="69370CCC" w14:textId="77777777" w:rsidR="00E40B72" w:rsidRDefault="00E40B72" w:rsidP="009650A5">
      <w:pPr>
        <w:pStyle w:val="ListParagraph"/>
        <w:rPr>
          <w:rFonts w:asciiTheme="minorHAnsi" w:hAnsiTheme="minorHAnsi" w:cstheme="minorHAnsi"/>
          <w:sz w:val="22"/>
          <w:szCs w:val="22"/>
        </w:rPr>
      </w:pPr>
    </w:p>
    <w:p w14:paraId="106E8331" w14:textId="4AD07540" w:rsidR="009650A5" w:rsidRDefault="009650A5" w:rsidP="009650A5">
      <w:pPr>
        <w:pStyle w:val="ListParagraph"/>
        <w:rPr>
          <w:rFonts w:asciiTheme="minorHAnsi" w:hAnsiTheme="minorHAnsi" w:cstheme="minorHAnsi"/>
          <w:sz w:val="22"/>
          <w:szCs w:val="22"/>
        </w:rPr>
      </w:pPr>
    </w:p>
    <w:p w14:paraId="7541EDFA" w14:textId="77777777" w:rsidR="00403A3A" w:rsidRDefault="00403A3A" w:rsidP="009650A5">
      <w:pPr>
        <w:pStyle w:val="ListParagraph"/>
        <w:rPr>
          <w:rFonts w:asciiTheme="minorHAnsi" w:hAnsiTheme="minorHAnsi" w:cstheme="minorHAnsi"/>
          <w:sz w:val="22"/>
          <w:szCs w:val="22"/>
        </w:rPr>
      </w:pPr>
    </w:p>
    <w:p w14:paraId="3EDBBADC" w14:textId="77777777" w:rsidR="00403A3A" w:rsidRDefault="00403A3A" w:rsidP="009650A5">
      <w:pPr>
        <w:pStyle w:val="ListParagraph"/>
        <w:rPr>
          <w:rFonts w:asciiTheme="minorHAnsi" w:hAnsiTheme="minorHAnsi" w:cstheme="minorHAnsi"/>
          <w:sz w:val="22"/>
          <w:szCs w:val="22"/>
        </w:rPr>
      </w:pPr>
    </w:p>
    <w:p w14:paraId="56E27E3F" w14:textId="77777777" w:rsidR="00301955" w:rsidRDefault="00301955" w:rsidP="00301955">
      <w:pPr>
        <w:rPr>
          <w:rFonts w:cstheme="minorHAnsi"/>
        </w:rPr>
      </w:pPr>
    </w:p>
    <w:p w14:paraId="69028B3B" w14:textId="77777777" w:rsidR="00301955" w:rsidRDefault="00301955" w:rsidP="00301955">
      <w:pPr>
        <w:rPr>
          <w:rFonts w:cstheme="minorHAnsi"/>
        </w:rPr>
      </w:pPr>
    </w:p>
    <w:p w14:paraId="06203D8D" w14:textId="540543B0" w:rsidR="009650A5" w:rsidRPr="00301955" w:rsidRDefault="009650A5" w:rsidP="00301955">
      <w:pPr>
        <w:rPr>
          <w:rFonts w:cstheme="minorHAnsi"/>
        </w:rPr>
      </w:pPr>
      <w:r w:rsidRPr="00301955">
        <w:rPr>
          <w:rFonts w:cstheme="minorHAnsi"/>
        </w:rPr>
        <w:t>The attacker can also set the value of LIT101 to be &lt; L (500mm) to make MV101 open and stop P101 which will cause an overflow as soon as possible.</w:t>
      </w:r>
    </w:p>
    <w:p w14:paraId="1BD0BB13" w14:textId="77777777" w:rsidR="00301955" w:rsidRDefault="00301955" w:rsidP="009650A5">
      <w:pPr>
        <w:pStyle w:val="ListParagraph"/>
        <w:rPr>
          <w:rFonts w:asciiTheme="minorHAnsi" w:hAnsiTheme="minorHAnsi" w:cstheme="minorHAnsi"/>
          <w:sz w:val="22"/>
          <w:szCs w:val="22"/>
        </w:rPr>
      </w:pPr>
    </w:p>
    <w:p w14:paraId="343BCCC2" w14:textId="77777777" w:rsidR="00301955" w:rsidRDefault="00301955" w:rsidP="009650A5">
      <w:pPr>
        <w:pStyle w:val="ListParagraph"/>
        <w:rPr>
          <w:rFonts w:asciiTheme="minorHAnsi" w:hAnsiTheme="minorHAnsi" w:cstheme="minorHAnsi"/>
          <w:sz w:val="22"/>
          <w:szCs w:val="22"/>
        </w:rPr>
      </w:pPr>
    </w:p>
    <w:p w14:paraId="7E2DA791" w14:textId="64B39368" w:rsidR="009650A5" w:rsidRDefault="009650A5" w:rsidP="009650A5">
      <w:pPr>
        <w:pStyle w:val="ListParagraph"/>
        <w:rPr>
          <w:rFonts w:asciiTheme="minorHAnsi" w:hAnsiTheme="minorHAnsi" w:cstheme="minorHAnsi"/>
          <w:sz w:val="22"/>
          <w:szCs w:val="22"/>
        </w:rPr>
      </w:pPr>
    </w:p>
    <w:p w14:paraId="6D383C9D" w14:textId="582AE202" w:rsidR="004A0B5F" w:rsidRPr="00862811" w:rsidRDefault="00EC7E88" w:rsidP="004A0B5F">
      <w:pPr>
        <w:pStyle w:val="ListParagraph"/>
        <w:rPr>
          <w:rFonts w:asciiTheme="minorHAnsi" w:hAnsiTheme="minorHAnsi" w:cstheme="minorHAnsi"/>
          <w:sz w:val="22"/>
          <w:szCs w:val="22"/>
        </w:rPr>
      </w:pPr>
      <w:r w:rsidRPr="00862811">
        <w:rPr>
          <w:rFonts w:asciiTheme="minorHAnsi" w:hAnsiTheme="minorHAnsi" w:cstheme="minorHAnsi"/>
          <w:sz w:val="22"/>
          <w:szCs w:val="22"/>
        </w:rPr>
        <w:drawing>
          <wp:anchor distT="0" distB="0" distL="114300" distR="114300" simplePos="0" relativeHeight="251660288" behindDoc="1" locked="0" layoutInCell="1" allowOverlap="1" wp14:anchorId="39FCAA37" wp14:editId="7ED35D5C">
            <wp:simplePos x="0" y="0"/>
            <wp:positionH relativeFrom="column">
              <wp:posOffset>101116</wp:posOffset>
            </wp:positionH>
            <wp:positionV relativeFrom="paragraph">
              <wp:posOffset>5286</wp:posOffset>
            </wp:positionV>
            <wp:extent cx="2226310" cy="3162300"/>
            <wp:effectExtent l="0" t="0" r="2540" b="0"/>
            <wp:wrapSquare wrapText="bothSides"/>
            <wp:docPr id="8" name="Content Placeholder 3">
              <a:extLst xmlns:a="http://schemas.openxmlformats.org/drawingml/2006/main">
                <a:ext uri="{FF2B5EF4-FFF2-40B4-BE49-F238E27FC236}">
                  <a16:creationId xmlns:a16="http://schemas.microsoft.com/office/drawing/2014/main" id="{6A4E6375-3E20-411C-9D2E-EB31DCE1DE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ent Placeholder 3">
                      <a:extLst>
                        <a:ext uri="{FF2B5EF4-FFF2-40B4-BE49-F238E27FC236}">
                          <a16:creationId xmlns:a16="http://schemas.microsoft.com/office/drawing/2014/main" id="{6A4E6375-3E20-411C-9D2E-EB31DCE1DE01}"/>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226310" cy="3162300"/>
                    </a:xfrm>
                    <a:prstGeom prst="rect">
                      <a:avLst/>
                    </a:prstGeom>
                  </pic:spPr>
                </pic:pic>
              </a:graphicData>
            </a:graphic>
            <wp14:sizeRelH relativeFrom="margin">
              <wp14:pctWidth>0</wp14:pctWidth>
            </wp14:sizeRelH>
            <wp14:sizeRelV relativeFrom="margin">
              <wp14:pctHeight>0</wp14:pctHeight>
            </wp14:sizeRelV>
          </wp:anchor>
        </w:drawing>
      </w:r>
      <w:r w:rsidR="004A0B5F" w:rsidRPr="00862811">
        <w:rPr>
          <w:rFonts w:asciiTheme="minorHAnsi" w:hAnsiTheme="minorHAnsi" w:cstheme="minorHAnsi"/>
          <w:sz w:val="22"/>
          <w:szCs w:val="22"/>
          <w:lang w:val="en-US"/>
        </w:rPr>
        <w:t xml:space="preserve">In </w:t>
      </w:r>
      <w:r w:rsidR="004735EB">
        <w:rPr>
          <w:rFonts w:asciiTheme="minorHAnsi" w:hAnsiTheme="minorHAnsi" w:cstheme="minorHAnsi"/>
          <w:sz w:val="22"/>
          <w:szCs w:val="22"/>
          <w:lang w:val="en-US"/>
        </w:rPr>
        <w:t xml:space="preserve">this </w:t>
      </w:r>
      <w:r w:rsidR="004A0B5F" w:rsidRPr="00862811">
        <w:rPr>
          <w:rFonts w:asciiTheme="minorHAnsi" w:hAnsiTheme="minorHAnsi" w:cstheme="minorHAnsi"/>
          <w:sz w:val="22"/>
          <w:szCs w:val="22"/>
          <w:lang w:val="en-US"/>
        </w:rPr>
        <w:t xml:space="preserve">attack demo, we constantly attack the LIT101 by giving a delta of </w:t>
      </w:r>
      <w:r w:rsidR="004A0B5F" w:rsidRPr="00862811">
        <w:rPr>
          <w:rFonts w:asciiTheme="minorHAnsi" w:hAnsiTheme="minorHAnsi" w:cstheme="minorHAnsi"/>
          <w:b/>
          <w:bCs/>
          <w:sz w:val="22"/>
          <w:szCs w:val="22"/>
          <w:lang w:val="en-US"/>
        </w:rPr>
        <w:t xml:space="preserve">-50. </w:t>
      </w:r>
    </w:p>
    <w:p w14:paraId="0579B3FF" w14:textId="1B34BACE" w:rsidR="00A279AF" w:rsidRDefault="00A279AF" w:rsidP="004A0B5F">
      <w:pPr>
        <w:pStyle w:val="ListParagraph"/>
        <w:rPr>
          <w:rFonts w:asciiTheme="minorHAnsi" w:hAnsiTheme="minorHAnsi" w:cstheme="minorHAnsi"/>
          <w:sz w:val="22"/>
          <w:szCs w:val="22"/>
          <w:lang w:val="en-US"/>
        </w:rPr>
      </w:pPr>
    </w:p>
    <w:p w14:paraId="50EF42BB" w14:textId="77777777" w:rsidR="00670D6A" w:rsidRDefault="00670D6A" w:rsidP="004A0B5F">
      <w:pPr>
        <w:pStyle w:val="ListParagraph"/>
        <w:rPr>
          <w:rFonts w:asciiTheme="minorHAnsi" w:hAnsiTheme="minorHAnsi" w:cstheme="minorHAnsi"/>
          <w:sz w:val="22"/>
          <w:szCs w:val="22"/>
          <w:lang w:val="en-US"/>
        </w:rPr>
      </w:pPr>
    </w:p>
    <w:p w14:paraId="217A326C" w14:textId="3A8E705F" w:rsidR="004A0B5F" w:rsidRPr="004A0B5F" w:rsidRDefault="004A0B5F" w:rsidP="004A0B5F">
      <w:pPr>
        <w:pStyle w:val="ListParagraph"/>
        <w:rPr>
          <w:rFonts w:asciiTheme="minorHAnsi" w:hAnsiTheme="minorHAnsi" w:cstheme="minorHAnsi"/>
          <w:sz w:val="22"/>
          <w:szCs w:val="22"/>
        </w:rPr>
      </w:pPr>
      <w:r w:rsidRPr="004A0B5F">
        <w:rPr>
          <w:rFonts w:asciiTheme="minorHAnsi" w:hAnsiTheme="minorHAnsi" w:cstheme="minorHAnsi"/>
          <w:sz w:val="22"/>
          <w:szCs w:val="22"/>
          <w:lang w:val="en-US"/>
        </w:rPr>
        <w:t>This results in an overflow situation eventually. In the screenshot on the left, the LIT101 value is 751.1956 whereas the actual T101 value is 801.1956. Going by actual PLC logic, the MV101 should be CLOSED and the P101 should be ON to drain the tank 101. However, the attack on LIT101 is preventing the PLC to reach that state.</w:t>
      </w:r>
    </w:p>
    <w:p w14:paraId="63A39407" w14:textId="5D9C2996" w:rsidR="00604825" w:rsidRDefault="00604825" w:rsidP="004A0B5F">
      <w:pPr>
        <w:pStyle w:val="ListParagraph"/>
        <w:rPr>
          <w:rFonts w:asciiTheme="minorHAnsi" w:hAnsiTheme="minorHAnsi" w:cstheme="minorHAnsi"/>
          <w:sz w:val="22"/>
          <w:szCs w:val="22"/>
          <w:lang w:val="en-US"/>
        </w:rPr>
      </w:pPr>
    </w:p>
    <w:p w14:paraId="4AF45A30" w14:textId="77777777" w:rsidR="00670D6A" w:rsidRPr="00862811" w:rsidRDefault="00670D6A" w:rsidP="004A0B5F">
      <w:pPr>
        <w:pStyle w:val="ListParagraph"/>
        <w:rPr>
          <w:rFonts w:asciiTheme="minorHAnsi" w:hAnsiTheme="minorHAnsi" w:cstheme="minorHAnsi"/>
          <w:sz w:val="22"/>
          <w:szCs w:val="22"/>
          <w:lang w:val="en-US"/>
        </w:rPr>
      </w:pPr>
    </w:p>
    <w:p w14:paraId="67ED158D" w14:textId="1F3C3400" w:rsidR="004A0B5F" w:rsidRPr="004A0B5F" w:rsidRDefault="004A0B5F" w:rsidP="004A0B5F">
      <w:pPr>
        <w:pStyle w:val="ListParagraph"/>
        <w:rPr>
          <w:rFonts w:asciiTheme="minorHAnsi" w:hAnsiTheme="minorHAnsi" w:cstheme="minorHAnsi"/>
          <w:sz w:val="22"/>
          <w:szCs w:val="22"/>
        </w:rPr>
      </w:pPr>
      <w:r w:rsidRPr="004A0B5F">
        <w:rPr>
          <w:rFonts w:asciiTheme="minorHAnsi" w:hAnsiTheme="minorHAnsi" w:cstheme="minorHAnsi"/>
          <w:sz w:val="22"/>
          <w:szCs w:val="22"/>
          <w:lang w:val="en-US"/>
        </w:rPr>
        <w:t>CUSUM alert is triggered and we observed that the CUSUM value is increasingly higher and higher. This is due to the simulator attacking LIT101 constantly at every second.</w:t>
      </w:r>
    </w:p>
    <w:p w14:paraId="294E90C3" w14:textId="184B587C" w:rsidR="00405C18" w:rsidRDefault="00405C18" w:rsidP="00371B7A">
      <w:pPr>
        <w:rPr>
          <w:rFonts w:cstheme="minorHAnsi"/>
        </w:rPr>
      </w:pPr>
    </w:p>
    <w:p w14:paraId="1D8E50DC" w14:textId="77C0CA28" w:rsidR="00301955" w:rsidRDefault="00301955" w:rsidP="00371B7A">
      <w:pPr>
        <w:rPr>
          <w:rFonts w:cstheme="minorHAnsi"/>
        </w:rPr>
      </w:pPr>
    </w:p>
    <w:p w14:paraId="3A185040" w14:textId="51CB7A7F" w:rsidR="00301955" w:rsidRDefault="00301955" w:rsidP="00371B7A">
      <w:pPr>
        <w:rPr>
          <w:rFonts w:cstheme="minorHAnsi"/>
        </w:rPr>
      </w:pPr>
    </w:p>
    <w:p w14:paraId="06272C69" w14:textId="27DF7C8E" w:rsidR="00301955" w:rsidRDefault="00301955" w:rsidP="00371B7A">
      <w:pPr>
        <w:rPr>
          <w:rFonts w:cstheme="minorHAnsi"/>
        </w:rPr>
      </w:pPr>
    </w:p>
    <w:p w14:paraId="43BA2735" w14:textId="577EEB01" w:rsidR="00301955" w:rsidRDefault="00301955" w:rsidP="00371B7A">
      <w:pPr>
        <w:rPr>
          <w:rFonts w:cstheme="minorHAnsi"/>
        </w:rPr>
      </w:pPr>
    </w:p>
    <w:p w14:paraId="49946C0F" w14:textId="77777777" w:rsidR="00301955" w:rsidRDefault="00301955" w:rsidP="00371B7A">
      <w:pPr>
        <w:rPr>
          <w:rFonts w:cstheme="minorHAnsi"/>
        </w:rPr>
      </w:pPr>
    </w:p>
    <w:p w14:paraId="34D98836" w14:textId="77777777" w:rsidR="00301955" w:rsidRPr="00371B7A" w:rsidRDefault="00301955" w:rsidP="00371B7A">
      <w:pPr>
        <w:rPr>
          <w:rFonts w:cstheme="minorHAnsi"/>
        </w:rPr>
      </w:pPr>
    </w:p>
    <w:p w14:paraId="76B1248A" w14:textId="29A6FFBC" w:rsidR="008B24F3" w:rsidRPr="00A03167" w:rsidRDefault="009650A5" w:rsidP="00A03167">
      <w:pPr>
        <w:rPr>
          <w:rFonts w:cstheme="minorHAnsi"/>
        </w:rPr>
      </w:pPr>
      <w:r w:rsidRPr="00A03167">
        <w:rPr>
          <w:rFonts w:cstheme="minorHAnsi"/>
          <w:b/>
          <w:bCs/>
        </w:rPr>
        <w:lastRenderedPageBreak/>
        <w:t>Bias Attacks</w:t>
      </w:r>
      <w:r w:rsidRPr="00A03167">
        <w:rPr>
          <w:rFonts w:cstheme="minorHAnsi"/>
        </w:rPr>
        <w:t xml:space="preserve"> – For bias attacks, the attacker can set either a positive or negative bias </w:t>
      </w:r>
      <w:r w:rsidR="00867598" w:rsidRPr="00A03167">
        <w:rPr>
          <w:rFonts w:cstheme="minorHAnsi"/>
        </w:rPr>
        <w:t xml:space="preserve">at each time step </w:t>
      </w:r>
      <w:r w:rsidRPr="00A03167">
        <w:rPr>
          <w:rFonts w:cstheme="minorHAnsi"/>
        </w:rPr>
        <w:t>which will eventually lead to an underflow or overflow</w:t>
      </w:r>
      <w:r w:rsidR="00867598" w:rsidRPr="00A03167">
        <w:rPr>
          <w:rFonts w:cstheme="minorHAnsi"/>
        </w:rPr>
        <w:t xml:space="preserve">. </w:t>
      </w:r>
    </w:p>
    <w:p w14:paraId="0E300714" w14:textId="23C848F4" w:rsidR="009650A5" w:rsidRPr="00A03167" w:rsidRDefault="002229D5" w:rsidP="00A03167">
      <w:pPr>
        <w:rPr>
          <w:rFonts w:cstheme="minorHAnsi"/>
        </w:rPr>
      </w:pPr>
      <w:r w:rsidRPr="00A03167">
        <w:rPr>
          <w:rFonts w:cstheme="minorHAnsi"/>
        </w:rPr>
        <w:t xml:space="preserve">Bias attack can be set by </w:t>
      </w:r>
      <w:r w:rsidR="0059216C" w:rsidRPr="00A03167">
        <w:rPr>
          <w:rFonts w:cstheme="minorHAnsi"/>
        </w:rPr>
        <w:t>adding the text ‘BIAS’ to the ‘attacktype.txt’ in the simulator.</w:t>
      </w:r>
      <w:r w:rsidR="00E02D01" w:rsidRPr="00A03167">
        <w:rPr>
          <w:rFonts w:cstheme="minorHAnsi"/>
        </w:rPr>
        <w:t xml:space="preserve"> The small constant</w:t>
      </w:r>
      <w:r w:rsidR="001B5238" w:rsidRPr="00A03167">
        <w:rPr>
          <w:rFonts w:cstheme="minorHAnsi"/>
        </w:rPr>
        <w:t xml:space="preserve"> value will be taken from the ‘cusum.txt’ first integer.</w:t>
      </w:r>
    </w:p>
    <w:p w14:paraId="21709071" w14:textId="60E5F2AD" w:rsidR="000B0457" w:rsidRDefault="000B0457" w:rsidP="009650A5">
      <w:pPr>
        <w:pStyle w:val="ListParagraph"/>
        <w:rPr>
          <w:rFonts w:asciiTheme="minorHAnsi" w:hAnsiTheme="minorHAnsi" w:cstheme="minorHAnsi"/>
          <w:sz w:val="22"/>
          <w:szCs w:val="22"/>
        </w:rPr>
      </w:pPr>
    </w:p>
    <w:p w14:paraId="02565EDE" w14:textId="709BC55D" w:rsidR="002229D5" w:rsidRDefault="00A03167" w:rsidP="009650A5">
      <w:pPr>
        <w:pStyle w:val="ListParagraph"/>
        <w:rPr>
          <w:rFonts w:asciiTheme="minorHAnsi" w:hAnsiTheme="minorHAnsi" w:cstheme="minorHAnsi"/>
          <w:sz w:val="22"/>
          <w:szCs w:val="22"/>
        </w:rPr>
      </w:pPr>
      <w:r>
        <w:rPr>
          <w:noProof/>
        </w:rPr>
        <w:drawing>
          <wp:anchor distT="0" distB="0" distL="114300" distR="114300" simplePos="0" relativeHeight="251665408" behindDoc="0" locked="0" layoutInCell="1" allowOverlap="1" wp14:anchorId="4047546F" wp14:editId="73B49DDD">
            <wp:simplePos x="0" y="0"/>
            <wp:positionH relativeFrom="column">
              <wp:posOffset>79912</wp:posOffset>
            </wp:positionH>
            <wp:positionV relativeFrom="paragraph">
              <wp:posOffset>1998</wp:posOffset>
            </wp:positionV>
            <wp:extent cx="2088405" cy="3070904"/>
            <wp:effectExtent l="0" t="0" r="762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88405" cy="3070904"/>
                    </a:xfrm>
                    <a:prstGeom prst="rect">
                      <a:avLst/>
                    </a:prstGeom>
                  </pic:spPr>
                </pic:pic>
              </a:graphicData>
            </a:graphic>
          </wp:anchor>
        </w:drawing>
      </w:r>
      <w:r w:rsidR="00FD7492">
        <w:rPr>
          <w:rFonts w:asciiTheme="minorHAnsi" w:hAnsiTheme="minorHAnsi" w:cstheme="minorHAnsi"/>
          <w:sz w:val="22"/>
          <w:szCs w:val="22"/>
        </w:rPr>
        <w:t xml:space="preserve">As the time steps become larger, that is, with the longer time period, the CUSUM value will increase </w:t>
      </w:r>
      <w:r w:rsidR="00AC3A66">
        <w:rPr>
          <w:rFonts w:asciiTheme="minorHAnsi" w:hAnsiTheme="minorHAnsi" w:cstheme="minorHAnsi"/>
          <w:sz w:val="22"/>
          <w:szCs w:val="22"/>
        </w:rPr>
        <w:t>at an extremely fast rate. For an attacker to attack a long time, a very small bias must be set. Else, the Bias attack will be detected very easily.</w:t>
      </w:r>
    </w:p>
    <w:p w14:paraId="40C0C4E4" w14:textId="77777777" w:rsidR="00FD7492" w:rsidRDefault="00FD7492" w:rsidP="009650A5">
      <w:pPr>
        <w:pStyle w:val="ListParagraph"/>
        <w:rPr>
          <w:rFonts w:asciiTheme="minorHAnsi" w:hAnsiTheme="minorHAnsi" w:cstheme="minorHAnsi"/>
          <w:sz w:val="22"/>
          <w:szCs w:val="22"/>
        </w:rPr>
      </w:pPr>
    </w:p>
    <w:p w14:paraId="643E129D" w14:textId="3C5CFF1B" w:rsidR="000D04DF" w:rsidRDefault="000D04DF" w:rsidP="009650A5">
      <w:pPr>
        <w:pStyle w:val="ListParagraph"/>
        <w:rPr>
          <w:rFonts w:asciiTheme="minorHAnsi" w:hAnsiTheme="minorHAnsi" w:cstheme="minorHAnsi"/>
          <w:sz w:val="22"/>
          <w:szCs w:val="22"/>
        </w:rPr>
      </w:pPr>
    </w:p>
    <w:p w14:paraId="56B38221" w14:textId="77777777" w:rsidR="000D04DF" w:rsidRDefault="000D04DF" w:rsidP="009650A5">
      <w:pPr>
        <w:pStyle w:val="ListParagraph"/>
        <w:rPr>
          <w:rFonts w:asciiTheme="minorHAnsi" w:hAnsiTheme="minorHAnsi" w:cstheme="minorHAnsi"/>
          <w:sz w:val="22"/>
          <w:szCs w:val="22"/>
        </w:rPr>
      </w:pPr>
    </w:p>
    <w:p w14:paraId="58828C0A" w14:textId="27BB414A" w:rsidR="000B0457" w:rsidRPr="00AE5523" w:rsidRDefault="000B0457" w:rsidP="00AE5523">
      <w:pPr>
        <w:rPr>
          <w:rFonts w:cstheme="minorHAnsi"/>
        </w:rPr>
      </w:pPr>
    </w:p>
    <w:p w14:paraId="68B14339" w14:textId="736CE01C" w:rsidR="000B0457" w:rsidRDefault="000B0457" w:rsidP="009650A5">
      <w:pPr>
        <w:pStyle w:val="ListParagraph"/>
        <w:rPr>
          <w:rFonts w:asciiTheme="minorHAnsi" w:hAnsiTheme="minorHAnsi" w:cstheme="minorHAnsi"/>
          <w:sz w:val="22"/>
          <w:szCs w:val="22"/>
        </w:rPr>
      </w:pPr>
    </w:p>
    <w:p w14:paraId="32DE7C6C" w14:textId="4B08BEB7" w:rsidR="000B0457" w:rsidRDefault="000B0457" w:rsidP="009650A5">
      <w:pPr>
        <w:pStyle w:val="ListParagraph"/>
        <w:rPr>
          <w:rFonts w:asciiTheme="minorHAnsi" w:hAnsiTheme="minorHAnsi" w:cstheme="minorHAnsi"/>
          <w:sz w:val="22"/>
          <w:szCs w:val="22"/>
        </w:rPr>
      </w:pPr>
    </w:p>
    <w:p w14:paraId="29894068" w14:textId="1178AC07" w:rsidR="00FD7492" w:rsidRDefault="00FD7492" w:rsidP="009650A5">
      <w:pPr>
        <w:pStyle w:val="ListParagraph"/>
        <w:rPr>
          <w:rFonts w:asciiTheme="minorHAnsi" w:hAnsiTheme="minorHAnsi" w:cstheme="minorHAnsi"/>
          <w:sz w:val="22"/>
          <w:szCs w:val="22"/>
        </w:rPr>
      </w:pPr>
    </w:p>
    <w:p w14:paraId="5D6C3EA4" w14:textId="1CABF8F7" w:rsidR="00FD7492" w:rsidRDefault="00FD7492" w:rsidP="009650A5">
      <w:pPr>
        <w:pStyle w:val="ListParagraph"/>
        <w:rPr>
          <w:rFonts w:asciiTheme="minorHAnsi" w:hAnsiTheme="minorHAnsi" w:cstheme="minorHAnsi"/>
          <w:sz w:val="22"/>
          <w:szCs w:val="22"/>
        </w:rPr>
      </w:pPr>
    </w:p>
    <w:p w14:paraId="0C7AD7FA" w14:textId="5FBC46CB" w:rsidR="00FD7492" w:rsidRDefault="00FD7492" w:rsidP="009650A5">
      <w:pPr>
        <w:pStyle w:val="ListParagraph"/>
        <w:rPr>
          <w:rFonts w:asciiTheme="minorHAnsi" w:hAnsiTheme="minorHAnsi" w:cstheme="minorHAnsi"/>
          <w:sz w:val="22"/>
          <w:szCs w:val="22"/>
        </w:rPr>
      </w:pPr>
    </w:p>
    <w:p w14:paraId="54F4C3B2" w14:textId="4D04575C" w:rsidR="00FD7492" w:rsidRDefault="00FD7492" w:rsidP="009650A5">
      <w:pPr>
        <w:pStyle w:val="ListParagraph"/>
        <w:rPr>
          <w:rFonts w:asciiTheme="minorHAnsi" w:hAnsiTheme="minorHAnsi" w:cstheme="minorHAnsi"/>
          <w:sz w:val="22"/>
          <w:szCs w:val="22"/>
        </w:rPr>
      </w:pPr>
    </w:p>
    <w:p w14:paraId="3A983A24" w14:textId="7CFB491F" w:rsidR="00FD7492" w:rsidRDefault="00FD7492" w:rsidP="009650A5">
      <w:pPr>
        <w:pStyle w:val="ListParagraph"/>
        <w:rPr>
          <w:rFonts w:asciiTheme="minorHAnsi" w:hAnsiTheme="minorHAnsi" w:cstheme="minorHAnsi"/>
          <w:sz w:val="22"/>
          <w:szCs w:val="22"/>
        </w:rPr>
      </w:pPr>
    </w:p>
    <w:p w14:paraId="4F31267E" w14:textId="2B9E8FE8" w:rsidR="00FD7492" w:rsidRDefault="00FD7492" w:rsidP="009650A5">
      <w:pPr>
        <w:pStyle w:val="ListParagraph"/>
        <w:rPr>
          <w:rFonts w:asciiTheme="minorHAnsi" w:hAnsiTheme="minorHAnsi" w:cstheme="minorHAnsi"/>
          <w:sz w:val="22"/>
          <w:szCs w:val="22"/>
        </w:rPr>
      </w:pPr>
    </w:p>
    <w:p w14:paraId="7D0392D7" w14:textId="0D2540F6" w:rsidR="00FD7492" w:rsidRDefault="00FD7492" w:rsidP="009650A5">
      <w:pPr>
        <w:pStyle w:val="ListParagraph"/>
        <w:rPr>
          <w:rFonts w:asciiTheme="minorHAnsi" w:hAnsiTheme="minorHAnsi" w:cstheme="minorHAnsi"/>
          <w:sz w:val="22"/>
          <w:szCs w:val="22"/>
        </w:rPr>
      </w:pPr>
    </w:p>
    <w:p w14:paraId="6939E4C6" w14:textId="6D0A5DBD" w:rsidR="00FD7492" w:rsidRDefault="00FD7492" w:rsidP="009650A5">
      <w:pPr>
        <w:pStyle w:val="ListParagraph"/>
        <w:rPr>
          <w:rFonts w:asciiTheme="minorHAnsi" w:hAnsiTheme="minorHAnsi" w:cstheme="minorHAnsi"/>
          <w:sz w:val="22"/>
          <w:szCs w:val="22"/>
        </w:rPr>
      </w:pPr>
    </w:p>
    <w:p w14:paraId="77B4E806" w14:textId="77777777" w:rsidR="000B0457" w:rsidRPr="00AC3A66" w:rsidRDefault="000B0457" w:rsidP="00AC3A66">
      <w:pPr>
        <w:rPr>
          <w:rFonts w:cstheme="minorHAnsi"/>
        </w:rPr>
      </w:pPr>
    </w:p>
    <w:p w14:paraId="5BA1E6CC" w14:textId="5B263FB0" w:rsidR="009650A5" w:rsidRPr="00A03167" w:rsidRDefault="009650A5" w:rsidP="00A03167">
      <w:pPr>
        <w:rPr>
          <w:rFonts w:cstheme="minorHAnsi"/>
        </w:rPr>
      </w:pPr>
      <w:r w:rsidRPr="00A03167">
        <w:rPr>
          <w:rFonts w:cstheme="minorHAnsi"/>
          <w:b/>
          <w:bCs/>
        </w:rPr>
        <w:t>Chattering</w:t>
      </w:r>
      <w:r w:rsidRPr="00A03167">
        <w:rPr>
          <w:rFonts w:cstheme="minorHAnsi"/>
        </w:rPr>
        <w:t xml:space="preserve"> – For chattering, the attack </w:t>
      </w:r>
      <w:r w:rsidR="00DF3355" w:rsidRPr="00A03167">
        <w:rPr>
          <w:rFonts w:cstheme="minorHAnsi"/>
        </w:rPr>
        <w:t xml:space="preserve">can randomly set large positive and negative bias which will force the pump P101 and valve MV101 to switch states very quickly.  </w:t>
      </w:r>
    </w:p>
    <w:p w14:paraId="69FCD3CE" w14:textId="6C7947FB" w:rsidR="009650A5" w:rsidRDefault="009650A5" w:rsidP="00DF3355">
      <w:pPr>
        <w:pStyle w:val="ListParagraph"/>
        <w:rPr>
          <w:rFonts w:asciiTheme="minorHAnsi" w:hAnsiTheme="minorHAnsi" w:cstheme="minorHAnsi"/>
          <w:sz w:val="22"/>
          <w:szCs w:val="22"/>
        </w:rPr>
      </w:pPr>
    </w:p>
    <w:p w14:paraId="4C003763" w14:textId="03CB579B" w:rsidR="00244300" w:rsidRDefault="00A03167" w:rsidP="00DF3355">
      <w:pPr>
        <w:pStyle w:val="ListParagraph"/>
        <w:rPr>
          <w:rFonts w:asciiTheme="minorHAnsi" w:hAnsiTheme="minorHAnsi" w:cstheme="minorHAnsi"/>
          <w:sz w:val="22"/>
          <w:szCs w:val="22"/>
        </w:rPr>
      </w:pPr>
      <w:r>
        <w:rPr>
          <w:noProof/>
        </w:rPr>
        <w:drawing>
          <wp:anchor distT="0" distB="0" distL="114300" distR="114300" simplePos="0" relativeHeight="251666432" behindDoc="0" locked="0" layoutInCell="1" allowOverlap="1" wp14:anchorId="0FC9E8CB" wp14:editId="034B4EF0">
            <wp:simplePos x="0" y="0"/>
            <wp:positionH relativeFrom="column">
              <wp:posOffset>58811</wp:posOffset>
            </wp:positionH>
            <wp:positionV relativeFrom="paragraph">
              <wp:posOffset>6399</wp:posOffset>
            </wp:positionV>
            <wp:extent cx="1960939" cy="2819395"/>
            <wp:effectExtent l="0" t="0" r="1270" b="63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60939" cy="2819395"/>
                    </a:xfrm>
                    <a:prstGeom prst="rect">
                      <a:avLst/>
                    </a:prstGeom>
                  </pic:spPr>
                </pic:pic>
              </a:graphicData>
            </a:graphic>
          </wp:anchor>
        </w:drawing>
      </w:r>
      <w:r w:rsidR="00C03E01">
        <w:rPr>
          <w:rFonts w:asciiTheme="minorHAnsi" w:hAnsiTheme="minorHAnsi" w:cstheme="minorHAnsi"/>
          <w:sz w:val="22"/>
          <w:szCs w:val="22"/>
        </w:rPr>
        <w:t>The large values caused the CUSUM value to rise very fast. And the detection rate is 100%</w:t>
      </w:r>
      <w:r w:rsidR="00080B1D">
        <w:rPr>
          <w:rFonts w:asciiTheme="minorHAnsi" w:hAnsiTheme="minorHAnsi" w:cstheme="minorHAnsi"/>
          <w:sz w:val="22"/>
          <w:szCs w:val="22"/>
        </w:rPr>
        <w:t xml:space="preserve"> due to the large values exceeding the threshold by a huge margin.</w:t>
      </w:r>
    </w:p>
    <w:p w14:paraId="6F0B8638" w14:textId="28290A3B" w:rsidR="00244300" w:rsidRDefault="00244300" w:rsidP="00DF3355">
      <w:pPr>
        <w:pStyle w:val="ListParagraph"/>
        <w:rPr>
          <w:rFonts w:asciiTheme="minorHAnsi" w:hAnsiTheme="minorHAnsi" w:cstheme="minorHAnsi"/>
          <w:sz w:val="22"/>
          <w:szCs w:val="22"/>
        </w:rPr>
      </w:pPr>
    </w:p>
    <w:p w14:paraId="497A44E3" w14:textId="72B18EEE" w:rsidR="00244300" w:rsidRDefault="00244300" w:rsidP="00DF3355">
      <w:pPr>
        <w:pStyle w:val="ListParagraph"/>
        <w:rPr>
          <w:rFonts w:asciiTheme="minorHAnsi" w:hAnsiTheme="minorHAnsi" w:cstheme="minorHAnsi"/>
          <w:sz w:val="22"/>
          <w:szCs w:val="22"/>
        </w:rPr>
      </w:pPr>
    </w:p>
    <w:p w14:paraId="20C531D4" w14:textId="5C496439" w:rsidR="00244300" w:rsidRDefault="00244300" w:rsidP="00DF3355">
      <w:pPr>
        <w:pStyle w:val="ListParagraph"/>
        <w:rPr>
          <w:rFonts w:asciiTheme="minorHAnsi" w:hAnsiTheme="minorHAnsi" w:cstheme="minorHAnsi"/>
          <w:sz w:val="22"/>
          <w:szCs w:val="22"/>
        </w:rPr>
      </w:pPr>
    </w:p>
    <w:p w14:paraId="0696BF5E" w14:textId="603838C3" w:rsidR="003927D2" w:rsidRDefault="003927D2" w:rsidP="00DF3355">
      <w:pPr>
        <w:pStyle w:val="ListParagraph"/>
        <w:rPr>
          <w:rFonts w:asciiTheme="minorHAnsi" w:hAnsiTheme="minorHAnsi" w:cstheme="minorHAnsi"/>
          <w:sz w:val="22"/>
          <w:szCs w:val="22"/>
        </w:rPr>
      </w:pPr>
    </w:p>
    <w:p w14:paraId="67E672D8" w14:textId="0ED0B8CA" w:rsidR="003927D2" w:rsidRDefault="003927D2" w:rsidP="00DF3355">
      <w:pPr>
        <w:pStyle w:val="ListParagraph"/>
        <w:rPr>
          <w:rFonts w:asciiTheme="minorHAnsi" w:hAnsiTheme="minorHAnsi" w:cstheme="minorHAnsi"/>
          <w:sz w:val="22"/>
          <w:szCs w:val="22"/>
        </w:rPr>
      </w:pPr>
    </w:p>
    <w:p w14:paraId="784DDB92" w14:textId="5DED6719" w:rsidR="003927D2" w:rsidRDefault="003927D2" w:rsidP="00DF3355">
      <w:pPr>
        <w:pStyle w:val="ListParagraph"/>
        <w:rPr>
          <w:rFonts w:asciiTheme="minorHAnsi" w:hAnsiTheme="minorHAnsi" w:cstheme="minorHAnsi"/>
          <w:sz w:val="22"/>
          <w:szCs w:val="22"/>
        </w:rPr>
      </w:pPr>
    </w:p>
    <w:p w14:paraId="77991C0B" w14:textId="47D5DCC3" w:rsidR="003927D2" w:rsidRDefault="003927D2" w:rsidP="00DF3355">
      <w:pPr>
        <w:pStyle w:val="ListParagraph"/>
        <w:rPr>
          <w:rFonts w:asciiTheme="minorHAnsi" w:hAnsiTheme="minorHAnsi" w:cstheme="minorHAnsi"/>
          <w:sz w:val="22"/>
          <w:szCs w:val="22"/>
        </w:rPr>
      </w:pPr>
    </w:p>
    <w:p w14:paraId="72830DF6" w14:textId="28BB9081" w:rsidR="003927D2" w:rsidRDefault="003927D2" w:rsidP="00DF3355">
      <w:pPr>
        <w:pStyle w:val="ListParagraph"/>
        <w:rPr>
          <w:rFonts w:asciiTheme="minorHAnsi" w:hAnsiTheme="minorHAnsi" w:cstheme="minorHAnsi"/>
          <w:sz w:val="22"/>
          <w:szCs w:val="22"/>
        </w:rPr>
      </w:pPr>
    </w:p>
    <w:p w14:paraId="3EA35B56" w14:textId="1BF3CE1B" w:rsidR="003927D2" w:rsidRDefault="003927D2" w:rsidP="00DF3355">
      <w:pPr>
        <w:pStyle w:val="ListParagraph"/>
        <w:rPr>
          <w:rFonts w:asciiTheme="minorHAnsi" w:hAnsiTheme="minorHAnsi" w:cstheme="minorHAnsi"/>
          <w:sz w:val="22"/>
          <w:szCs w:val="22"/>
        </w:rPr>
      </w:pPr>
    </w:p>
    <w:p w14:paraId="7336AFCE" w14:textId="1403756A" w:rsidR="003927D2" w:rsidRDefault="003927D2" w:rsidP="00DF3355">
      <w:pPr>
        <w:pStyle w:val="ListParagraph"/>
        <w:rPr>
          <w:rFonts w:asciiTheme="minorHAnsi" w:hAnsiTheme="minorHAnsi" w:cstheme="minorHAnsi"/>
          <w:sz w:val="22"/>
          <w:szCs w:val="22"/>
        </w:rPr>
      </w:pPr>
    </w:p>
    <w:p w14:paraId="63BC157C" w14:textId="419115CE" w:rsidR="003927D2" w:rsidRDefault="003927D2" w:rsidP="00DF3355">
      <w:pPr>
        <w:pStyle w:val="ListParagraph"/>
        <w:rPr>
          <w:rFonts w:asciiTheme="minorHAnsi" w:hAnsiTheme="minorHAnsi" w:cstheme="minorHAnsi"/>
          <w:sz w:val="22"/>
          <w:szCs w:val="22"/>
        </w:rPr>
      </w:pPr>
    </w:p>
    <w:p w14:paraId="75FE5EEB" w14:textId="3A8C4A78" w:rsidR="003927D2" w:rsidRDefault="003927D2" w:rsidP="00DF3355">
      <w:pPr>
        <w:pStyle w:val="ListParagraph"/>
        <w:rPr>
          <w:rFonts w:asciiTheme="minorHAnsi" w:hAnsiTheme="minorHAnsi" w:cstheme="minorHAnsi"/>
          <w:sz w:val="22"/>
          <w:szCs w:val="22"/>
        </w:rPr>
      </w:pPr>
    </w:p>
    <w:p w14:paraId="7513E4F3" w14:textId="17433438" w:rsidR="003927D2" w:rsidRPr="00003B9A" w:rsidRDefault="003927D2" w:rsidP="00003B9A">
      <w:pPr>
        <w:rPr>
          <w:rFonts w:cstheme="minorHAnsi"/>
        </w:rPr>
      </w:pPr>
    </w:p>
    <w:p w14:paraId="0836F83A" w14:textId="3FDD7F2B" w:rsidR="003927D2" w:rsidRDefault="003927D2" w:rsidP="00DF3355">
      <w:pPr>
        <w:pStyle w:val="ListParagraph"/>
        <w:rPr>
          <w:rFonts w:asciiTheme="minorHAnsi" w:hAnsiTheme="minorHAnsi" w:cstheme="minorHAnsi"/>
          <w:sz w:val="22"/>
          <w:szCs w:val="22"/>
        </w:rPr>
      </w:pPr>
    </w:p>
    <w:p w14:paraId="2F647402" w14:textId="77777777" w:rsidR="003927D2" w:rsidRDefault="003927D2" w:rsidP="00DF3355">
      <w:pPr>
        <w:pStyle w:val="ListParagraph"/>
        <w:rPr>
          <w:rFonts w:asciiTheme="minorHAnsi" w:hAnsiTheme="minorHAnsi" w:cstheme="minorHAnsi"/>
          <w:sz w:val="22"/>
          <w:szCs w:val="22"/>
        </w:rPr>
      </w:pPr>
    </w:p>
    <w:p w14:paraId="69CB8B00" w14:textId="3028BD97" w:rsidR="00DF3355" w:rsidRDefault="00DF3355" w:rsidP="00DF3355">
      <w:pPr>
        <w:pStyle w:val="ListParagraph"/>
        <w:rPr>
          <w:rFonts w:asciiTheme="minorHAnsi" w:hAnsiTheme="minorHAnsi" w:cstheme="minorHAnsi"/>
          <w:sz w:val="22"/>
          <w:szCs w:val="22"/>
        </w:rPr>
      </w:pPr>
      <w:r>
        <w:rPr>
          <w:rFonts w:asciiTheme="minorHAnsi" w:hAnsiTheme="minorHAnsi" w:cstheme="minorHAnsi"/>
          <w:sz w:val="22"/>
          <w:szCs w:val="22"/>
        </w:rPr>
        <w:t>The simulator does not simulate actual pump or valve breakdown due to this attack.</w:t>
      </w:r>
    </w:p>
    <w:p w14:paraId="64C76765" w14:textId="205B1143" w:rsidR="00DF3355" w:rsidRDefault="00DF3355" w:rsidP="00DF3355">
      <w:pPr>
        <w:pStyle w:val="ListParagraph"/>
        <w:rPr>
          <w:rFonts w:asciiTheme="minorHAnsi" w:hAnsiTheme="minorHAnsi" w:cstheme="minorHAnsi"/>
          <w:sz w:val="22"/>
          <w:szCs w:val="22"/>
        </w:rPr>
      </w:pPr>
    </w:p>
    <w:p w14:paraId="60B1EB0A" w14:textId="2492C536" w:rsidR="00003B9A" w:rsidRDefault="00003B9A" w:rsidP="00DF3355">
      <w:pPr>
        <w:pStyle w:val="ListParagraph"/>
        <w:rPr>
          <w:rFonts w:asciiTheme="minorHAnsi" w:hAnsiTheme="minorHAnsi" w:cstheme="minorHAnsi"/>
          <w:sz w:val="22"/>
          <w:szCs w:val="22"/>
        </w:rPr>
      </w:pPr>
    </w:p>
    <w:p w14:paraId="2DA475A5" w14:textId="77777777" w:rsidR="00003B9A" w:rsidRDefault="00003B9A" w:rsidP="00DF3355">
      <w:pPr>
        <w:pStyle w:val="ListParagraph"/>
        <w:rPr>
          <w:rFonts w:asciiTheme="minorHAnsi" w:hAnsiTheme="minorHAnsi" w:cstheme="minorHAnsi"/>
          <w:sz w:val="22"/>
          <w:szCs w:val="22"/>
        </w:rPr>
      </w:pPr>
    </w:p>
    <w:p w14:paraId="00FFB9C3" w14:textId="3277F7EF" w:rsidR="009650A5" w:rsidRDefault="009650A5" w:rsidP="009650A5">
      <w:pPr>
        <w:pStyle w:val="ListParagraph"/>
        <w:numPr>
          <w:ilvl w:val="0"/>
          <w:numId w:val="11"/>
        </w:numPr>
        <w:rPr>
          <w:rFonts w:asciiTheme="minorHAnsi" w:hAnsiTheme="minorHAnsi" w:cstheme="minorHAnsi"/>
          <w:sz w:val="22"/>
          <w:szCs w:val="22"/>
        </w:rPr>
      </w:pPr>
      <w:r>
        <w:rPr>
          <w:rFonts w:asciiTheme="minorHAnsi" w:hAnsiTheme="minorHAnsi" w:cstheme="minorHAnsi"/>
          <w:sz w:val="22"/>
          <w:szCs w:val="22"/>
        </w:rPr>
        <w:lastRenderedPageBreak/>
        <w:t>Multi-point attack</w:t>
      </w:r>
      <w:r w:rsidR="00DF3355">
        <w:rPr>
          <w:rFonts w:asciiTheme="minorHAnsi" w:hAnsiTheme="minorHAnsi" w:cstheme="minorHAnsi"/>
          <w:sz w:val="22"/>
          <w:szCs w:val="22"/>
        </w:rPr>
        <w:t xml:space="preserve"> – For multi-point attack, the attack can simultaneously set LIT101 and</w:t>
      </w:r>
      <w:r w:rsidR="00C427CF">
        <w:rPr>
          <w:rFonts w:asciiTheme="minorHAnsi" w:hAnsiTheme="minorHAnsi" w:cstheme="minorHAnsi"/>
          <w:sz w:val="22"/>
          <w:szCs w:val="22"/>
        </w:rPr>
        <w:t xml:space="preserve"> </w:t>
      </w:r>
      <w:r w:rsidR="00DF3355">
        <w:rPr>
          <w:rFonts w:asciiTheme="minorHAnsi" w:hAnsiTheme="minorHAnsi" w:cstheme="minorHAnsi"/>
          <w:sz w:val="22"/>
          <w:szCs w:val="22"/>
        </w:rPr>
        <w:t>change the state of pump P101 and/or valve MV101</w:t>
      </w:r>
    </w:p>
    <w:p w14:paraId="65AF3D32" w14:textId="08C0EDA4" w:rsidR="00C03E01" w:rsidRPr="00C03E01" w:rsidRDefault="00C03E01" w:rsidP="00C03E01">
      <w:pPr>
        <w:rPr>
          <w:rFonts w:cstheme="minorHAnsi"/>
        </w:rPr>
      </w:pPr>
    </w:p>
    <w:p w14:paraId="7CD71DC3" w14:textId="4063D590" w:rsidR="00DF3355" w:rsidRDefault="00C427CF" w:rsidP="009650A5">
      <w:pPr>
        <w:rPr>
          <w:rFonts w:cstheme="minorHAnsi"/>
        </w:rPr>
      </w:pPr>
      <w:r>
        <w:rPr>
          <w:noProof/>
        </w:rPr>
        <w:drawing>
          <wp:anchor distT="0" distB="0" distL="114300" distR="114300" simplePos="0" relativeHeight="251667456" behindDoc="0" locked="0" layoutInCell="1" allowOverlap="1" wp14:anchorId="6F1D42EA" wp14:editId="22AABE58">
            <wp:simplePos x="0" y="0"/>
            <wp:positionH relativeFrom="margin">
              <wp:align>left</wp:align>
            </wp:positionH>
            <wp:positionV relativeFrom="paragraph">
              <wp:posOffset>18415</wp:posOffset>
            </wp:positionV>
            <wp:extent cx="1934210" cy="2830830"/>
            <wp:effectExtent l="0" t="0" r="8890" b="762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34210" cy="2830830"/>
                    </a:xfrm>
                    <a:prstGeom prst="rect">
                      <a:avLst/>
                    </a:prstGeom>
                  </pic:spPr>
                </pic:pic>
              </a:graphicData>
            </a:graphic>
          </wp:anchor>
        </w:drawing>
      </w:r>
      <w:r>
        <w:rPr>
          <w:rFonts w:cstheme="minorHAnsi"/>
        </w:rPr>
        <w:t>To demonstrate this attack, we can toggle the mode of the simulator to ‘Manual’ and attack LIT101 at the same time. From the screenshot on the left, we can see that even though the water level is low, the forced closure of the MV101 and turning ON of P101 is an effective attack on the pumps.</w:t>
      </w:r>
    </w:p>
    <w:p w14:paraId="18FD7AAA" w14:textId="4F5792B7" w:rsidR="0087348D" w:rsidRDefault="0087348D" w:rsidP="009650A5">
      <w:pPr>
        <w:rPr>
          <w:rFonts w:cstheme="minorHAnsi"/>
        </w:rPr>
      </w:pPr>
    </w:p>
    <w:p w14:paraId="6DA450D7" w14:textId="53BE4A8E" w:rsidR="0087348D" w:rsidRDefault="0087348D" w:rsidP="009650A5">
      <w:pPr>
        <w:rPr>
          <w:rFonts w:cstheme="minorHAnsi"/>
        </w:rPr>
      </w:pPr>
    </w:p>
    <w:p w14:paraId="463F0C91" w14:textId="7BD1EE7D" w:rsidR="0087348D" w:rsidRDefault="0087348D" w:rsidP="009650A5">
      <w:pPr>
        <w:rPr>
          <w:rFonts w:cstheme="minorHAnsi"/>
        </w:rPr>
      </w:pPr>
    </w:p>
    <w:p w14:paraId="3FB72D1E" w14:textId="0863F265" w:rsidR="0087348D" w:rsidRDefault="0087348D" w:rsidP="009650A5">
      <w:pPr>
        <w:rPr>
          <w:rFonts w:cstheme="minorHAnsi"/>
        </w:rPr>
      </w:pPr>
    </w:p>
    <w:p w14:paraId="7D56B8E5" w14:textId="03002FD7" w:rsidR="00C03E01" w:rsidRDefault="00C03E01" w:rsidP="009650A5">
      <w:pPr>
        <w:rPr>
          <w:rFonts w:cstheme="minorHAnsi"/>
        </w:rPr>
      </w:pPr>
    </w:p>
    <w:p w14:paraId="39380E51" w14:textId="368A10A5" w:rsidR="00C03E01" w:rsidRDefault="00C03E01" w:rsidP="009650A5">
      <w:pPr>
        <w:rPr>
          <w:rFonts w:cstheme="minorHAnsi"/>
        </w:rPr>
      </w:pPr>
    </w:p>
    <w:p w14:paraId="69AD64E7" w14:textId="3C04DF64" w:rsidR="00C03E01" w:rsidRDefault="00C03E01" w:rsidP="009650A5">
      <w:pPr>
        <w:rPr>
          <w:rFonts w:cstheme="minorHAnsi"/>
        </w:rPr>
      </w:pPr>
    </w:p>
    <w:p w14:paraId="21FAC144" w14:textId="2BD5218D" w:rsidR="00C03E01" w:rsidRDefault="00C03E01" w:rsidP="009650A5">
      <w:pPr>
        <w:rPr>
          <w:rFonts w:cstheme="minorHAnsi"/>
        </w:rPr>
      </w:pPr>
    </w:p>
    <w:p w14:paraId="2A74DB84" w14:textId="601620C2" w:rsidR="00C03E01" w:rsidRDefault="00C03E01" w:rsidP="009650A5">
      <w:pPr>
        <w:rPr>
          <w:rFonts w:cstheme="minorHAnsi"/>
        </w:rPr>
      </w:pPr>
    </w:p>
    <w:p w14:paraId="4BF38918" w14:textId="58DF36A8" w:rsidR="00C03E01" w:rsidRDefault="00C03E01" w:rsidP="009650A5">
      <w:pPr>
        <w:rPr>
          <w:rFonts w:cstheme="minorHAnsi"/>
        </w:rPr>
      </w:pPr>
    </w:p>
    <w:p w14:paraId="0640BC2D" w14:textId="7C7FC876" w:rsidR="00C03E01" w:rsidRDefault="00C03E01" w:rsidP="009650A5">
      <w:pPr>
        <w:rPr>
          <w:rFonts w:cstheme="minorHAnsi"/>
        </w:rPr>
      </w:pPr>
    </w:p>
    <w:p w14:paraId="4D3A46F6" w14:textId="4FC11B04" w:rsidR="00C03E01" w:rsidRDefault="00C03E01" w:rsidP="009650A5">
      <w:pPr>
        <w:rPr>
          <w:rFonts w:cstheme="minorHAnsi"/>
        </w:rPr>
      </w:pPr>
    </w:p>
    <w:p w14:paraId="58F07893" w14:textId="1C4E798B" w:rsidR="0087348D" w:rsidRDefault="0087348D" w:rsidP="009650A5">
      <w:pPr>
        <w:rPr>
          <w:rFonts w:cstheme="minorHAnsi"/>
        </w:rPr>
      </w:pPr>
    </w:p>
    <w:p w14:paraId="099990AE" w14:textId="77777777" w:rsidR="0087348D" w:rsidRDefault="0087348D" w:rsidP="009650A5">
      <w:pPr>
        <w:rPr>
          <w:rFonts w:cstheme="minorHAnsi"/>
        </w:rPr>
      </w:pPr>
    </w:p>
    <w:p w14:paraId="7C2E72B0" w14:textId="31498989" w:rsidR="00DF3355" w:rsidRPr="00DF3355" w:rsidRDefault="00DF3355" w:rsidP="009650A5">
      <w:pPr>
        <w:rPr>
          <w:rFonts w:cstheme="minorHAnsi"/>
          <w:u w:val="single"/>
        </w:rPr>
      </w:pPr>
      <w:r w:rsidRPr="00DF3355">
        <w:rPr>
          <w:rFonts w:cstheme="minorHAnsi"/>
          <w:u w:val="single"/>
        </w:rPr>
        <w:t xml:space="preserve">Attack </w:t>
      </w:r>
      <w:r>
        <w:rPr>
          <w:rFonts w:cstheme="minorHAnsi"/>
          <w:u w:val="single"/>
        </w:rPr>
        <w:t>Detection</w:t>
      </w:r>
    </w:p>
    <w:p w14:paraId="3E454387" w14:textId="67C39152" w:rsidR="00DF3355" w:rsidRDefault="00DF3355" w:rsidP="009650A5">
      <w:pPr>
        <w:rPr>
          <w:rFonts w:cstheme="minorHAnsi"/>
        </w:rPr>
      </w:pPr>
      <w:r>
        <w:rPr>
          <w:rFonts w:cstheme="minorHAnsi"/>
        </w:rPr>
        <w:t xml:space="preserve">CUSUM was implemented to detect the attacks where the bias b and threshold τ can be modified dynamically. We show the screen shots of the cumulation of the CUSUM value in a bias attack before and after the threshold is reached.  In this simulation, b = 10 and τ = </w:t>
      </w:r>
      <w:r w:rsidR="002D43BE">
        <w:rPr>
          <w:rFonts w:cstheme="minorHAnsi"/>
        </w:rPr>
        <w:t>20</w:t>
      </w:r>
      <w:r>
        <w:rPr>
          <w:rFonts w:cstheme="minorHAnsi"/>
        </w:rPr>
        <w:t>.</w:t>
      </w:r>
      <w:r w:rsidR="009D5C6C">
        <w:rPr>
          <w:rFonts w:cstheme="minorHAnsi"/>
        </w:rPr>
        <w:t xml:space="preserve"> The values are determined after calibration for false alarms.</w:t>
      </w:r>
      <w:r w:rsidR="002B024A">
        <w:rPr>
          <w:rFonts w:cstheme="minorHAnsi"/>
        </w:rPr>
        <w:t xml:space="preserve"> (see following section)</w:t>
      </w:r>
    </w:p>
    <w:p w14:paraId="57F51D3A" w14:textId="3DEA6B87" w:rsidR="00DF3355" w:rsidRDefault="00DF3355" w:rsidP="009650A5">
      <w:pPr>
        <w:rPr>
          <w:rFonts w:cstheme="minorHAnsi"/>
        </w:rPr>
      </w:pPr>
    </w:p>
    <w:p w14:paraId="652BFA40" w14:textId="77777777" w:rsidR="00087F33" w:rsidRDefault="00087F33" w:rsidP="009650A5">
      <w:pPr>
        <w:rPr>
          <w:rFonts w:cstheme="minorHAnsi"/>
        </w:rPr>
      </w:pPr>
    </w:p>
    <w:p w14:paraId="521888A0" w14:textId="77777777" w:rsidR="00DF6818" w:rsidRDefault="00DF6818" w:rsidP="009650A5">
      <w:pPr>
        <w:rPr>
          <w:rFonts w:cstheme="minorHAnsi"/>
          <w:u w:val="single"/>
        </w:rPr>
      </w:pPr>
    </w:p>
    <w:p w14:paraId="1EB56E62" w14:textId="2807E63D" w:rsidR="009650A5" w:rsidRPr="004E010F" w:rsidRDefault="00DF3355" w:rsidP="009650A5">
      <w:pPr>
        <w:rPr>
          <w:rFonts w:cstheme="minorHAnsi"/>
          <w:b/>
          <w:bCs/>
          <w:u w:val="single"/>
        </w:rPr>
      </w:pPr>
      <w:r w:rsidRPr="004E010F">
        <w:rPr>
          <w:rFonts w:cstheme="minorHAnsi"/>
          <w:b/>
          <w:bCs/>
          <w:u w:val="single"/>
        </w:rPr>
        <w:t>Experiments</w:t>
      </w:r>
    </w:p>
    <w:p w14:paraId="02531224" w14:textId="77777777" w:rsidR="00E83190" w:rsidRPr="00DF3355" w:rsidRDefault="00E83190" w:rsidP="009650A5">
      <w:pPr>
        <w:rPr>
          <w:rFonts w:cstheme="minorHAnsi"/>
          <w:u w:val="single"/>
        </w:rPr>
      </w:pPr>
    </w:p>
    <w:p w14:paraId="1CB728CC" w14:textId="0990F8F3" w:rsidR="005D0BA0" w:rsidRDefault="00DF3355" w:rsidP="009650A5">
      <w:pPr>
        <w:rPr>
          <w:rFonts w:cstheme="minorHAnsi"/>
        </w:rPr>
      </w:pPr>
      <w:r>
        <w:rPr>
          <w:rFonts w:cstheme="minorHAnsi"/>
        </w:rPr>
        <w:t>False Alarms – We experimented stage 1 by putting in a small positive and negative changes to LIT101 readings to simulate randomness / noise in the sensor.</w:t>
      </w:r>
      <w:r w:rsidR="005D0BA0">
        <w:rPr>
          <w:rFonts w:cstheme="minorHAnsi"/>
        </w:rPr>
        <w:t xml:space="preserve"> The </w:t>
      </w:r>
      <w:r w:rsidR="00213E35">
        <w:rPr>
          <w:rFonts w:cstheme="minorHAnsi"/>
        </w:rPr>
        <w:t>values set</w:t>
      </w:r>
      <w:r w:rsidR="005D0BA0">
        <w:rPr>
          <w:rFonts w:cstheme="minorHAnsi"/>
        </w:rPr>
        <w:t xml:space="preserve"> randomly values </w:t>
      </w:r>
      <w:r w:rsidR="00213E35">
        <w:rPr>
          <w:rFonts w:cstheme="minorHAnsi"/>
        </w:rPr>
        <w:t>for the sensor is in the</w:t>
      </w:r>
      <w:r w:rsidR="00D31363">
        <w:rPr>
          <w:rFonts w:cstheme="minorHAnsi"/>
        </w:rPr>
        <w:t xml:space="preserve"> interval of </w:t>
      </w:r>
      <w:r w:rsidR="00A531AD">
        <w:rPr>
          <w:rFonts w:cstheme="minorHAnsi"/>
        </w:rPr>
        <w:t>[-11</w:t>
      </w:r>
      <w:r w:rsidR="005D0BA0">
        <w:rPr>
          <w:rFonts w:cstheme="minorHAnsi"/>
        </w:rPr>
        <w:t xml:space="preserve">, </w:t>
      </w:r>
      <w:r w:rsidR="00A531AD">
        <w:rPr>
          <w:rFonts w:cstheme="minorHAnsi"/>
        </w:rPr>
        <w:t>10]</w:t>
      </w:r>
      <w:r w:rsidR="00D31363">
        <w:rPr>
          <w:rFonts w:cstheme="minorHAnsi"/>
        </w:rPr>
        <w:t>.</w:t>
      </w:r>
    </w:p>
    <w:p w14:paraId="12A8891C" w14:textId="38FDDA92" w:rsidR="00DF3355" w:rsidRDefault="00DF3355" w:rsidP="009650A5">
      <w:pPr>
        <w:rPr>
          <w:rFonts w:cstheme="minorHAnsi"/>
        </w:rPr>
      </w:pPr>
      <w:r>
        <w:rPr>
          <w:rFonts w:cstheme="minorHAnsi"/>
        </w:rPr>
        <w:t xml:space="preserve">Bias b remains at 10 while τ varies from </w:t>
      </w:r>
      <w:r w:rsidR="00D2521A">
        <w:rPr>
          <w:rFonts w:cstheme="minorHAnsi"/>
        </w:rPr>
        <w:t>4 to 20.</w:t>
      </w:r>
      <w:r w:rsidR="00087F33">
        <w:rPr>
          <w:rFonts w:cstheme="minorHAnsi"/>
        </w:rPr>
        <w:t xml:space="preserve"> </w:t>
      </w:r>
    </w:p>
    <w:p w14:paraId="07BCC21A" w14:textId="77777777" w:rsidR="00CF6B65" w:rsidRDefault="00CF6B65" w:rsidP="009650A5">
      <w:pPr>
        <w:rPr>
          <w:rFonts w:cstheme="minorHAnsi"/>
        </w:rPr>
      </w:pPr>
    </w:p>
    <w:tbl>
      <w:tblPr>
        <w:tblStyle w:val="TableGrid"/>
        <w:tblW w:w="0" w:type="auto"/>
        <w:tblLook w:val="04A0" w:firstRow="1" w:lastRow="0" w:firstColumn="1" w:lastColumn="0" w:noHBand="0" w:noVBand="1"/>
      </w:tblPr>
      <w:tblGrid>
        <w:gridCol w:w="1446"/>
        <w:gridCol w:w="1446"/>
        <w:gridCol w:w="1447"/>
        <w:gridCol w:w="1447"/>
        <w:gridCol w:w="1447"/>
        <w:gridCol w:w="1447"/>
      </w:tblGrid>
      <w:tr w:rsidR="00DF3355" w14:paraId="467002CF" w14:textId="77777777" w:rsidTr="00BD4D19">
        <w:trPr>
          <w:trHeight w:val="278"/>
        </w:trPr>
        <w:tc>
          <w:tcPr>
            <w:tcW w:w="1446" w:type="dxa"/>
          </w:tcPr>
          <w:p w14:paraId="5596EE9F" w14:textId="655437C8" w:rsidR="00DF3355" w:rsidRDefault="00DF3355" w:rsidP="009650A5">
            <w:pPr>
              <w:rPr>
                <w:rFonts w:cstheme="minorHAnsi"/>
              </w:rPr>
            </w:pPr>
            <w:r>
              <w:rPr>
                <w:rFonts w:cstheme="minorHAnsi"/>
              </w:rPr>
              <w:t>Value of τ</w:t>
            </w:r>
          </w:p>
        </w:tc>
        <w:tc>
          <w:tcPr>
            <w:tcW w:w="1446" w:type="dxa"/>
          </w:tcPr>
          <w:p w14:paraId="1A4D1D02" w14:textId="1D3547D2" w:rsidR="00DF3355" w:rsidRDefault="002E3107" w:rsidP="00DF3355">
            <w:pPr>
              <w:jc w:val="center"/>
              <w:rPr>
                <w:rFonts w:cstheme="minorHAnsi"/>
              </w:rPr>
            </w:pPr>
            <w:r>
              <w:rPr>
                <w:rFonts w:cstheme="minorHAnsi"/>
              </w:rPr>
              <w:t>4</w:t>
            </w:r>
          </w:p>
        </w:tc>
        <w:tc>
          <w:tcPr>
            <w:tcW w:w="1447" w:type="dxa"/>
          </w:tcPr>
          <w:p w14:paraId="1B5EA800" w14:textId="455074F4" w:rsidR="00DF3355" w:rsidRDefault="002E3107" w:rsidP="00DF3355">
            <w:pPr>
              <w:jc w:val="center"/>
              <w:rPr>
                <w:rFonts w:cstheme="minorHAnsi"/>
              </w:rPr>
            </w:pPr>
            <w:r>
              <w:rPr>
                <w:rFonts w:cstheme="minorHAnsi"/>
              </w:rPr>
              <w:t>8</w:t>
            </w:r>
          </w:p>
        </w:tc>
        <w:tc>
          <w:tcPr>
            <w:tcW w:w="1447" w:type="dxa"/>
          </w:tcPr>
          <w:p w14:paraId="195FCC6A" w14:textId="2FD473E6" w:rsidR="00DF3355" w:rsidRDefault="002E3107" w:rsidP="00DF3355">
            <w:pPr>
              <w:jc w:val="center"/>
              <w:rPr>
                <w:rFonts w:cstheme="minorHAnsi"/>
              </w:rPr>
            </w:pPr>
            <w:r>
              <w:rPr>
                <w:rFonts w:cstheme="minorHAnsi"/>
              </w:rPr>
              <w:t>12</w:t>
            </w:r>
          </w:p>
        </w:tc>
        <w:tc>
          <w:tcPr>
            <w:tcW w:w="1447" w:type="dxa"/>
          </w:tcPr>
          <w:p w14:paraId="0B31ABC5" w14:textId="60FF1A20" w:rsidR="00DF3355" w:rsidRDefault="002E3107" w:rsidP="00DF3355">
            <w:pPr>
              <w:jc w:val="center"/>
              <w:rPr>
                <w:rFonts w:cstheme="minorHAnsi"/>
              </w:rPr>
            </w:pPr>
            <w:r>
              <w:rPr>
                <w:rFonts w:cstheme="minorHAnsi"/>
              </w:rPr>
              <w:t>16</w:t>
            </w:r>
          </w:p>
        </w:tc>
        <w:tc>
          <w:tcPr>
            <w:tcW w:w="1447" w:type="dxa"/>
          </w:tcPr>
          <w:p w14:paraId="0B974CF5" w14:textId="24FCA809" w:rsidR="00DF3355" w:rsidRDefault="002E3107" w:rsidP="00DF3355">
            <w:pPr>
              <w:jc w:val="center"/>
              <w:rPr>
                <w:rFonts w:cstheme="minorHAnsi"/>
              </w:rPr>
            </w:pPr>
            <w:r>
              <w:rPr>
                <w:rFonts w:cstheme="minorHAnsi"/>
              </w:rPr>
              <w:t>20</w:t>
            </w:r>
          </w:p>
        </w:tc>
      </w:tr>
      <w:tr w:rsidR="00DF3355" w14:paraId="48ECE177" w14:textId="77777777" w:rsidTr="00BD4D19">
        <w:trPr>
          <w:trHeight w:val="853"/>
        </w:trPr>
        <w:tc>
          <w:tcPr>
            <w:tcW w:w="1446" w:type="dxa"/>
          </w:tcPr>
          <w:p w14:paraId="522894B1" w14:textId="46A9300A" w:rsidR="00DF3355" w:rsidRDefault="00DF3355" w:rsidP="009650A5">
            <w:pPr>
              <w:rPr>
                <w:rFonts w:cstheme="minorHAnsi"/>
              </w:rPr>
            </w:pPr>
            <w:r>
              <w:rPr>
                <w:rFonts w:cstheme="minorHAnsi"/>
              </w:rPr>
              <w:t>Time to false positive</w:t>
            </w:r>
          </w:p>
        </w:tc>
        <w:tc>
          <w:tcPr>
            <w:tcW w:w="1446" w:type="dxa"/>
          </w:tcPr>
          <w:p w14:paraId="79DD2DCD" w14:textId="4965412D" w:rsidR="00DF3355" w:rsidRDefault="00802A5A" w:rsidP="00CF6B65">
            <w:pPr>
              <w:jc w:val="center"/>
              <w:rPr>
                <w:rFonts w:cstheme="minorHAnsi"/>
              </w:rPr>
            </w:pPr>
            <w:r>
              <w:rPr>
                <w:rFonts w:cstheme="minorHAnsi"/>
              </w:rPr>
              <w:t xml:space="preserve"> </w:t>
            </w:r>
            <w:r w:rsidR="008D105A">
              <w:rPr>
                <w:rFonts w:cstheme="minorHAnsi"/>
              </w:rPr>
              <w:t>10</w:t>
            </w:r>
            <w:r>
              <w:rPr>
                <w:rFonts w:cstheme="minorHAnsi"/>
              </w:rPr>
              <w:t xml:space="preserve"> </w:t>
            </w:r>
            <w:r w:rsidR="00CF6B65">
              <w:rPr>
                <w:rFonts w:cstheme="minorHAnsi"/>
              </w:rPr>
              <w:t>seconds</w:t>
            </w:r>
          </w:p>
        </w:tc>
        <w:tc>
          <w:tcPr>
            <w:tcW w:w="1447" w:type="dxa"/>
          </w:tcPr>
          <w:p w14:paraId="35331A11" w14:textId="4A58A6E2" w:rsidR="00DF3355" w:rsidRDefault="00306376" w:rsidP="00CF6B65">
            <w:pPr>
              <w:jc w:val="center"/>
              <w:rPr>
                <w:rFonts w:cstheme="minorHAnsi"/>
              </w:rPr>
            </w:pPr>
            <w:r>
              <w:rPr>
                <w:rFonts w:cstheme="minorHAnsi"/>
              </w:rPr>
              <w:t>22</w:t>
            </w:r>
            <w:r w:rsidR="00CF6B65">
              <w:rPr>
                <w:rFonts w:cstheme="minorHAnsi"/>
              </w:rPr>
              <w:t xml:space="preserve"> seconds</w:t>
            </w:r>
          </w:p>
        </w:tc>
        <w:tc>
          <w:tcPr>
            <w:tcW w:w="1447" w:type="dxa"/>
          </w:tcPr>
          <w:p w14:paraId="047BDD1D" w14:textId="28F1BFEC" w:rsidR="00DF3355" w:rsidRDefault="00F527F5" w:rsidP="00CF6B65">
            <w:pPr>
              <w:jc w:val="center"/>
              <w:rPr>
                <w:rFonts w:cstheme="minorHAnsi"/>
              </w:rPr>
            </w:pPr>
            <w:r>
              <w:rPr>
                <w:rFonts w:cstheme="minorHAnsi"/>
              </w:rPr>
              <w:t>50 seconds</w:t>
            </w:r>
          </w:p>
        </w:tc>
        <w:tc>
          <w:tcPr>
            <w:tcW w:w="1447" w:type="dxa"/>
          </w:tcPr>
          <w:p w14:paraId="1EDE5A55" w14:textId="17738510" w:rsidR="00DF3355" w:rsidRDefault="00D6316A" w:rsidP="00CF6B65">
            <w:pPr>
              <w:jc w:val="center"/>
              <w:rPr>
                <w:rFonts w:cstheme="minorHAnsi"/>
              </w:rPr>
            </w:pPr>
            <w:r>
              <w:rPr>
                <w:rFonts w:cstheme="minorHAnsi"/>
              </w:rPr>
              <w:t>100 seconds</w:t>
            </w:r>
          </w:p>
        </w:tc>
        <w:tc>
          <w:tcPr>
            <w:tcW w:w="1447" w:type="dxa"/>
          </w:tcPr>
          <w:p w14:paraId="533C3C94" w14:textId="238CC554" w:rsidR="00DF3355" w:rsidRDefault="00CF6B65" w:rsidP="00CF6B65">
            <w:pPr>
              <w:jc w:val="center"/>
              <w:rPr>
                <w:rFonts w:cstheme="minorHAnsi"/>
              </w:rPr>
            </w:pPr>
            <w:r>
              <w:rPr>
                <w:rFonts w:cstheme="minorHAnsi"/>
              </w:rPr>
              <w:t>No false positive after 5 minutes</w:t>
            </w:r>
          </w:p>
        </w:tc>
      </w:tr>
    </w:tbl>
    <w:p w14:paraId="2AB7F24A" w14:textId="1F86C5E9" w:rsidR="00DF3355" w:rsidRDefault="00DF3355" w:rsidP="009650A5">
      <w:pPr>
        <w:rPr>
          <w:rFonts w:cstheme="minorHAnsi"/>
        </w:rPr>
      </w:pPr>
    </w:p>
    <w:p w14:paraId="0F2A9765" w14:textId="1824D9D6" w:rsidR="000115C1" w:rsidRDefault="001E06C5" w:rsidP="009650A5">
      <w:pPr>
        <w:rPr>
          <w:rFonts w:cstheme="minorHAnsi"/>
        </w:rPr>
      </w:pPr>
      <w:r>
        <w:rPr>
          <w:noProof/>
        </w:rPr>
        <w:lastRenderedPageBreak/>
        <w:drawing>
          <wp:anchor distT="0" distB="0" distL="114300" distR="114300" simplePos="0" relativeHeight="251658240" behindDoc="0" locked="0" layoutInCell="1" allowOverlap="1" wp14:anchorId="30B7A811" wp14:editId="4422F6C9">
            <wp:simplePos x="0" y="0"/>
            <wp:positionH relativeFrom="column">
              <wp:posOffset>2927350</wp:posOffset>
            </wp:positionH>
            <wp:positionV relativeFrom="paragraph">
              <wp:posOffset>27305</wp:posOffset>
            </wp:positionV>
            <wp:extent cx="2057400" cy="1619250"/>
            <wp:effectExtent l="0" t="0" r="0" b="0"/>
            <wp:wrapThrough wrapText="bothSides">
              <wp:wrapPolygon edited="0">
                <wp:start x="0" y="0"/>
                <wp:lineTo x="0" y="21346"/>
                <wp:lineTo x="21400" y="21346"/>
                <wp:lineTo x="21400" y="0"/>
                <wp:lineTo x="0" y="0"/>
              </wp:wrapPolygon>
            </wp:wrapThrough>
            <wp:docPr id="1" name="Chart 1">
              <a:extLst xmlns:a="http://schemas.openxmlformats.org/drawingml/2006/main">
                <a:ext uri="{FF2B5EF4-FFF2-40B4-BE49-F238E27FC236}">
                  <a16:creationId xmlns:a16="http://schemas.microsoft.com/office/drawing/2014/main" id="{82F62D7A-0BD1-4F67-80A3-447B48C64B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1312"/>
        <w:gridCol w:w="2103"/>
      </w:tblGrid>
      <w:tr w:rsidR="00B14945" w14:paraId="765DEC0A" w14:textId="77777777" w:rsidTr="00465762">
        <w:trPr>
          <w:trHeight w:val="550"/>
        </w:trPr>
        <w:tc>
          <w:tcPr>
            <w:tcW w:w="1312" w:type="dxa"/>
          </w:tcPr>
          <w:p w14:paraId="5F240B04" w14:textId="053577DE" w:rsidR="00B14945" w:rsidRDefault="00B14945" w:rsidP="009650A5">
            <w:pPr>
              <w:rPr>
                <w:rFonts w:cstheme="minorHAnsi"/>
              </w:rPr>
            </w:pPr>
            <w:r>
              <w:rPr>
                <w:rFonts w:cstheme="minorHAnsi"/>
              </w:rPr>
              <w:t>Value of τ</w:t>
            </w:r>
          </w:p>
        </w:tc>
        <w:tc>
          <w:tcPr>
            <w:tcW w:w="2103" w:type="dxa"/>
          </w:tcPr>
          <w:p w14:paraId="5102796D" w14:textId="4B9F1C8F" w:rsidR="00C11F5F" w:rsidRDefault="00E23240" w:rsidP="00C11F5F">
            <w:pPr>
              <w:rPr>
                <w:rFonts w:cstheme="minorHAnsi"/>
              </w:rPr>
            </w:pPr>
            <w:r>
              <w:rPr>
                <w:rFonts w:cstheme="minorHAnsi"/>
              </w:rPr>
              <w:t xml:space="preserve">No. of </w:t>
            </w:r>
            <w:r w:rsidR="00F853B9">
              <w:rPr>
                <w:rFonts w:cstheme="minorHAnsi"/>
              </w:rPr>
              <w:t>False Alarm</w:t>
            </w:r>
            <w:r w:rsidR="00C11F5F">
              <w:rPr>
                <w:rFonts w:cstheme="minorHAnsi"/>
              </w:rPr>
              <w:t>s</w:t>
            </w:r>
          </w:p>
          <w:p w14:paraId="04C78C4C" w14:textId="50960F5E" w:rsidR="00B14945" w:rsidRDefault="00B14945" w:rsidP="009650A5">
            <w:pPr>
              <w:rPr>
                <w:rFonts w:cstheme="minorHAnsi"/>
              </w:rPr>
            </w:pPr>
          </w:p>
        </w:tc>
      </w:tr>
      <w:tr w:rsidR="00B14945" w14:paraId="3908B7F8" w14:textId="77777777" w:rsidTr="00465762">
        <w:trPr>
          <w:trHeight w:val="330"/>
        </w:trPr>
        <w:tc>
          <w:tcPr>
            <w:tcW w:w="1312" w:type="dxa"/>
          </w:tcPr>
          <w:p w14:paraId="0C3530D3" w14:textId="1B4E7BA6" w:rsidR="00B14945" w:rsidRDefault="00515815" w:rsidP="009650A5">
            <w:pPr>
              <w:rPr>
                <w:rFonts w:cstheme="minorHAnsi"/>
              </w:rPr>
            </w:pPr>
            <w:r>
              <w:rPr>
                <w:rFonts w:cstheme="minorHAnsi"/>
              </w:rPr>
              <w:t>4</w:t>
            </w:r>
          </w:p>
        </w:tc>
        <w:tc>
          <w:tcPr>
            <w:tcW w:w="2103" w:type="dxa"/>
          </w:tcPr>
          <w:p w14:paraId="6F9EC56C" w14:textId="2EAAEF65" w:rsidR="00B14945" w:rsidRDefault="006866E0" w:rsidP="009650A5">
            <w:pPr>
              <w:rPr>
                <w:rFonts w:cstheme="minorHAnsi"/>
              </w:rPr>
            </w:pPr>
            <w:r>
              <w:rPr>
                <w:rFonts w:cstheme="minorHAnsi"/>
              </w:rPr>
              <w:t>97</w:t>
            </w:r>
          </w:p>
        </w:tc>
      </w:tr>
      <w:tr w:rsidR="007020F0" w14:paraId="6F23D58D" w14:textId="77777777" w:rsidTr="00465762">
        <w:trPr>
          <w:trHeight w:val="330"/>
        </w:trPr>
        <w:tc>
          <w:tcPr>
            <w:tcW w:w="1312" w:type="dxa"/>
          </w:tcPr>
          <w:p w14:paraId="4D984C01" w14:textId="36AE2AE7" w:rsidR="007020F0" w:rsidRDefault="00515815" w:rsidP="009650A5">
            <w:pPr>
              <w:rPr>
                <w:rFonts w:cstheme="minorHAnsi"/>
              </w:rPr>
            </w:pPr>
            <w:r>
              <w:rPr>
                <w:rFonts w:cstheme="minorHAnsi"/>
              </w:rPr>
              <w:t>8</w:t>
            </w:r>
          </w:p>
        </w:tc>
        <w:tc>
          <w:tcPr>
            <w:tcW w:w="2103" w:type="dxa"/>
          </w:tcPr>
          <w:p w14:paraId="66A8A737" w14:textId="2FC25F72" w:rsidR="007020F0" w:rsidRDefault="00E9614C" w:rsidP="009650A5">
            <w:pPr>
              <w:rPr>
                <w:rFonts w:cstheme="minorHAnsi"/>
              </w:rPr>
            </w:pPr>
            <w:r>
              <w:rPr>
                <w:rFonts w:cstheme="minorHAnsi"/>
              </w:rPr>
              <w:t>42</w:t>
            </w:r>
          </w:p>
        </w:tc>
      </w:tr>
      <w:tr w:rsidR="00C11F5F" w14:paraId="0169F796" w14:textId="77777777" w:rsidTr="00465762">
        <w:trPr>
          <w:trHeight w:val="330"/>
        </w:trPr>
        <w:tc>
          <w:tcPr>
            <w:tcW w:w="1312" w:type="dxa"/>
          </w:tcPr>
          <w:p w14:paraId="42994C00" w14:textId="0991E512" w:rsidR="00C11F5F" w:rsidRDefault="00C11F5F" w:rsidP="009650A5">
            <w:pPr>
              <w:rPr>
                <w:rFonts w:cstheme="minorHAnsi"/>
              </w:rPr>
            </w:pPr>
            <w:r>
              <w:rPr>
                <w:rFonts w:cstheme="minorHAnsi"/>
              </w:rPr>
              <w:t>12</w:t>
            </w:r>
          </w:p>
        </w:tc>
        <w:tc>
          <w:tcPr>
            <w:tcW w:w="2103" w:type="dxa"/>
          </w:tcPr>
          <w:p w14:paraId="0E056E6D" w14:textId="38459263" w:rsidR="00C11F5F" w:rsidRDefault="000A2E23" w:rsidP="009650A5">
            <w:pPr>
              <w:rPr>
                <w:rFonts w:cstheme="minorHAnsi"/>
              </w:rPr>
            </w:pPr>
            <w:r>
              <w:rPr>
                <w:rFonts w:cstheme="minorHAnsi"/>
              </w:rPr>
              <w:t>14</w:t>
            </w:r>
          </w:p>
        </w:tc>
      </w:tr>
      <w:tr w:rsidR="00C11F5F" w14:paraId="55DC3439" w14:textId="77777777" w:rsidTr="00465762">
        <w:trPr>
          <w:trHeight w:val="330"/>
        </w:trPr>
        <w:tc>
          <w:tcPr>
            <w:tcW w:w="1312" w:type="dxa"/>
          </w:tcPr>
          <w:p w14:paraId="035FC62A" w14:textId="506103DA" w:rsidR="00C11F5F" w:rsidRDefault="00C11F5F" w:rsidP="009650A5">
            <w:pPr>
              <w:rPr>
                <w:rFonts w:cstheme="minorHAnsi"/>
              </w:rPr>
            </w:pPr>
            <w:r>
              <w:rPr>
                <w:rFonts w:cstheme="minorHAnsi"/>
              </w:rPr>
              <w:t>16</w:t>
            </w:r>
          </w:p>
        </w:tc>
        <w:tc>
          <w:tcPr>
            <w:tcW w:w="2103" w:type="dxa"/>
          </w:tcPr>
          <w:p w14:paraId="0C41DD87" w14:textId="38900E59" w:rsidR="00C11F5F" w:rsidRDefault="007E751D" w:rsidP="009650A5">
            <w:pPr>
              <w:rPr>
                <w:rFonts w:cstheme="minorHAnsi"/>
              </w:rPr>
            </w:pPr>
            <w:r>
              <w:rPr>
                <w:rFonts w:cstheme="minorHAnsi"/>
              </w:rPr>
              <w:t>1</w:t>
            </w:r>
          </w:p>
        </w:tc>
      </w:tr>
      <w:tr w:rsidR="00C11F5F" w14:paraId="1119F125" w14:textId="77777777" w:rsidTr="00465762">
        <w:trPr>
          <w:trHeight w:val="330"/>
        </w:trPr>
        <w:tc>
          <w:tcPr>
            <w:tcW w:w="1312" w:type="dxa"/>
          </w:tcPr>
          <w:p w14:paraId="7C5B7059" w14:textId="37B7546A" w:rsidR="00C11F5F" w:rsidRDefault="00C11F5F" w:rsidP="009650A5">
            <w:pPr>
              <w:rPr>
                <w:rFonts w:cstheme="minorHAnsi"/>
              </w:rPr>
            </w:pPr>
            <w:r>
              <w:rPr>
                <w:rFonts w:cstheme="minorHAnsi"/>
              </w:rPr>
              <w:t>20</w:t>
            </w:r>
          </w:p>
        </w:tc>
        <w:tc>
          <w:tcPr>
            <w:tcW w:w="2103" w:type="dxa"/>
          </w:tcPr>
          <w:p w14:paraId="5AF200EA" w14:textId="2D5D770C" w:rsidR="00C11F5F" w:rsidRDefault="006373D6" w:rsidP="009650A5">
            <w:pPr>
              <w:rPr>
                <w:rFonts w:cstheme="minorHAnsi"/>
              </w:rPr>
            </w:pPr>
            <w:r>
              <w:rPr>
                <w:rFonts w:cstheme="minorHAnsi"/>
              </w:rPr>
              <w:t>0</w:t>
            </w:r>
          </w:p>
        </w:tc>
      </w:tr>
    </w:tbl>
    <w:p w14:paraId="274B36B9" w14:textId="71C5AFD6" w:rsidR="000115C1" w:rsidRDefault="000115C1" w:rsidP="009650A5">
      <w:pPr>
        <w:rPr>
          <w:rFonts w:cstheme="minorHAnsi"/>
        </w:rPr>
      </w:pPr>
    </w:p>
    <w:p w14:paraId="17C01D3A" w14:textId="7186B996" w:rsidR="000115C1" w:rsidRDefault="000115C1" w:rsidP="009650A5">
      <w:pPr>
        <w:rPr>
          <w:rFonts w:cstheme="minorHAnsi"/>
        </w:rPr>
      </w:pPr>
    </w:p>
    <w:p w14:paraId="75BBFB51" w14:textId="5619E9CD" w:rsidR="00585B26" w:rsidRDefault="008311EC" w:rsidP="009650A5">
      <w:pPr>
        <w:rPr>
          <w:rFonts w:cstheme="minorHAnsi"/>
        </w:rPr>
      </w:pPr>
      <w:r>
        <w:rPr>
          <w:rFonts w:cstheme="minorHAnsi"/>
        </w:rPr>
        <w:t>We observed that the false alarm</w:t>
      </w:r>
      <w:r w:rsidR="00585B26">
        <w:rPr>
          <w:rFonts w:cstheme="minorHAnsi"/>
        </w:rPr>
        <w:t xml:space="preserve"> decreased exponentially with the increase of the threshold value </w:t>
      </w:r>
      <w:r w:rsidR="00585B26">
        <w:rPr>
          <w:rFonts w:cstheme="minorHAnsi"/>
        </w:rPr>
        <w:t>τ</w:t>
      </w:r>
      <w:r w:rsidR="00585B26">
        <w:rPr>
          <w:rFonts w:cstheme="minorHAnsi"/>
        </w:rPr>
        <w:t>, as shown by the graph on the right.</w:t>
      </w:r>
      <w:r w:rsidR="0022014D">
        <w:rPr>
          <w:rFonts w:cstheme="minorHAnsi"/>
        </w:rPr>
        <w:t xml:space="preserve"> (No. of false alarms against value of </w:t>
      </w:r>
      <w:r w:rsidR="0022014D">
        <w:rPr>
          <w:rFonts w:cstheme="minorHAnsi"/>
        </w:rPr>
        <w:t>τ</w:t>
      </w:r>
      <w:r w:rsidR="0022014D">
        <w:rPr>
          <w:rFonts w:cstheme="minorHAnsi"/>
        </w:rPr>
        <w:t>)</w:t>
      </w:r>
    </w:p>
    <w:p w14:paraId="3B2B3EA8" w14:textId="2702E307" w:rsidR="00E70267" w:rsidRDefault="00E70267" w:rsidP="009650A5">
      <w:pPr>
        <w:rPr>
          <w:rFonts w:cstheme="minorHAnsi"/>
        </w:rPr>
      </w:pPr>
      <w:r>
        <w:rPr>
          <w:rFonts w:cstheme="minorHAnsi"/>
        </w:rPr>
        <w:t xml:space="preserve">To select the optimal threshold </w:t>
      </w:r>
      <w:r>
        <w:rPr>
          <w:rFonts w:cstheme="minorHAnsi"/>
        </w:rPr>
        <w:t>τ</w:t>
      </w:r>
      <w:r>
        <w:rPr>
          <w:rFonts w:cstheme="minorHAnsi"/>
        </w:rPr>
        <w:t xml:space="preserve">, </w:t>
      </w:r>
      <w:r w:rsidR="008D2079">
        <w:rPr>
          <w:rFonts w:cstheme="minorHAnsi"/>
        </w:rPr>
        <w:t xml:space="preserve">we want to select as high as possible to avoid false alarm, however, increasing </w:t>
      </w:r>
      <w:r w:rsidR="008D2079">
        <w:rPr>
          <w:rFonts w:cstheme="minorHAnsi"/>
        </w:rPr>
        <w:t>τ</w:t>
      </w:r>
      <w:r w:rsidR="008D2079">
        <w:rPr>
          <w:rFonts w:cstheme="minorHAnsi"/>
        </w:rPr>
        <w:t xml:space="preserve"> will increase</w:t>
      </w:r>
      <w:r w:rsidR="00E44E78">
        <w:rPr>
          <w:rFonts w:cstheme="minorHAnsi"/>
        </w:rPr>
        <w:t>s</w:t>
      </w:r>
      <w:r w:rsidR="008D2079">
        <w:rPr>
          <w:rFonts w:cstheme="minorHAnsi"/>
        </w:rPr>
        <w:t xml:space="preserve"> the detection time.</w:t>
      </w:r>
    </w:p>
    <w:p w14:paraId="27730358" w14:textId="77777777" w:rsidR="001D7594" w:rsidRDefault="001D7594" w:rsidP="009650A5">
      <w:pPr>
        <w:rPr>
          <w:rFonts w:cstheme="minorHAnsi"/>
        </w:rPr>
      </w:pPr>
    </w:p>
    <w:p w14:paraId="642D786C" w14:textId="2D99F05E" w:rsidR="00DF3355" w:rsidRDefault="00CF6B65" w:rsidP="009650A5">
      <w:pPr>
        <w:rPr>
          <w:rFonts w:cstheme="minorHAnsi"/>
        </w:rPr>
      </w:pPr>
      <w:r>
        <w:rPr>
          <w:rFonts w:cstheme="minorHAnsi"/>
        </w:rPr>
        <w:t xml:space="preserve">Attack detection effectiveness – We next simulated the various attacks using different bias (ranging from </w:t>
      </w:r>
      <w:r w:rsidR="00C21629">
        <w:rPr>
          <w:rFonts w:cstheme="minorHAnsi"/>
        </w:rPr>
        <w:t xml:space="preserve">8 </w:t>
      </w:r>
      <w:r>
        <w:rPr>
          <w:rFonts w:cstheme="minorHAnsi"/>
        </w:rPr>
        <w:t xml:space="preserve">to </w:t>
      </w:r>
      <w:r w:rsidR="00C21629">
        <w:rPr>
          <w:rFonts w:cstheme="minorHAnsi"/>
        </w:rPr>
        <w:t>14</w:t>
      </w:r>
      <w:r>
        <w:rPr>
          <w:rFonts w:cstheme="minorHAnsi"/>
        </w:rPr>
        <w:t>) while τ remains at</w:t>
      </w:r>
      <w:r w:rsidR="007F17E3">
        <w:rPr>
          <w:rFonts w:cstheme="minorHAnsi"/>
        </w:rPr>
        <w:t xml:space="preserve"> 20</w:t>
      </w:r>
      <w:r w:rsidR="00C21629">
        <w:rPr>
          <w:rFonts w:cstheme="minorHAnsi"/>
        </w:rPr>
        <w:t xml:space="preserve"> for a surge attack at random</w:t>
      </w:r>
      <w:r w:rsidR="00D84076">
        <w:rPr>
          <w:rFonts w:cstheme="minorHAnsi"/>
        </w:rPr>
        <w:t xml:space="preserve"> with inclination to overflow.</w:t>
      </w:r>
      <w:r w:rsidR="006C5DEB">
        <w:rPr>
          <w:rFonts w:cstheme="minorHAnsi"/>
        </w:rPr>
        <w:t xml:space="preserve"> </w:t>
      </w:r>
    </w:p>
    <w:p w14:paraId="1D020C84" w14:textId="7FBD623A" w:rsidR="00CF6B65" w:rsidRDefault="00CF6B65" w:rsidP="009650A5">
      <w:pPr>
        <w:rPr>
          <w:rFonts w:cstheme="minorHAnsi"/>
        </w:rPr>
      </w:pPr>
    </w:p>
    <w:p w14:paraId="055E6BBE" w14:textId="654558E9" w:rsidR="00CF6B65" w:rsidRDefault="00CF6B65" w:rsidP="009650A5">
      <w:pPr>
        <w:rPr>
          <w:rFonts w:cstheme="minorHAnsi"/>
        </w:rPr>
      </w:pPr>
    </w:p>
    <w:tbl>
      <w:tblPr>
        <w:tblStyle w:val="TableGrid"/>
        <w:tblW w:w="0" w:type="auto"/>
        <w:tblLook w:val="04A0" w:firstRow="1" w:lastRow="0" w:firstColumn="1" w:lastColumn="0" w:noHBand="0" w:noVBand="1"/>
      </w:tblPr>
      <w:tblGrid>
        <w:gridCol w:w="895"/>
        <w:gridCol w:w="1170"/>
        <w:gridCol w:w="1530"/>
        <w:gridCol w:w="1530"/>
        <w:gridCol w:w="3891"/>
      </w:tblGrid>
      <w:tr w:rsidR="00CF6363" w14:paraId="0BAC3F46" w14:textId="5FF4A2F5" w:rsidTr="005F7BC9">
        <w:tc>
          <w:tcPr>
            <w:tcW w:w="895" w:type="dxa"/>
          </w:tcPr>
          <w:p w14:paraId="5037E3F9" w14:textId="68611D0E" w:rsidR="00CF6363" w:rsidRDefault="00CF6363" w:rsidP="009650A5">
            <w:pPr>
              <w:rPr>
                <w:rFonts w:cstheme="minorHAnsi"/>
                <w:lang w:val="en-US"/>
              </w:rPr>
            </w:pPr>
            <w:r>
              <w:rPr>
                <w:rFonts w:cstheme="minorHAnsi"/>
                <w:lang w:val="en-US"/>
              </w:rPr>
              <w:t>Bias b</w:t>
            </w:r>
          </w:p>
        </w:tc>
        <w:tc>
          <w:tcPr>
            <w:tcW w:w="1170" w:type="dxa"/>
          </w:tcPr>
          <w:p w14:paraId="0B31AC50" w14:textId="15F06CA0" w:rsidR="00CF6363" w:rsidRDefault="00CF6363" w:rsidP="009650A5">
            <w:pPr>
              <w:rPr>
                <w:rFonts w:cstheme="minorHAnsi"/>
                <w:lang w:val="en-US"/>
              </w:rPr>
            </w:pPr>
            <w:r>
              <w:rPr>
                <w:rFonts w:cstheme="minorHAnsi"/>
                <w:lang w:val="en-US"/>
              </w:rPr>
              <w:t>Attacks</w:t>
            </w:r>
          </w:p>
        </w:tc>
        <w:tc>
          <w:tcPr>
            <w:tcW w:w="1530" w:type="dxa"/>
          </w:tcPr>
          <w:p w14:paraId="782EDB9D" w14:textId="03EB12DC" w:rsidR="00CF6363" w:rsidRDefault="00920574" w:rsidP="009650A5">
            <w:pPr>
              <w:rPr>
                <w:rFonts w:cstheme="minorHAnsi"/>
                <w:lang w:val="en-US"/>
              </w:rPr>
            </w:pPr>
            <w:r>
              <w:rPr>
                <w:rFonts w:cstheme="minorHAnsi"/>
                <w:lang w:val="en-US"/>
              </w:rPr>
              <w:t>Detected</w:t>
            </w:r>
          </w:p>
        </w:tc>
        <w:tc>
          <w:tcPr>
            <w:tcW w:w="1530" w:type="dxa"/>
          </w:tcPr>
          <w:p w14:paraId="3A5FFB2F" w14:textId="1688FB42" w:rsidR="00CF6363" w:rsidRDefault="005F7BC9" w:rsidP="009650A5">
            <w:pPr>
              <w:rPr>
                <w:rFonts w:cstheme="minorHAnsi"/>
                <w:lang w:val="en-US"/>
              </w:rPr>
            </w:pPr>
            <w:r>
              <w:rPr>
                <w:rFonts w:cstheme="minorHAnsi"/>
                <w:lang w:val="en-US"/>
              </w:rPr>
              <w:t>False Alarms</w:t>
            </w:r>
          </w:p>
        </w:tc>
        <w:tc>
          <w:tcPr>
            <w:tcW w:w="3891" w:type="dxa"/>
          </w:tcPr>
          <w:p w14:paraId="1565ACB2" w14:textId="13D12430" w:rsidR="00000D51" w:rsidRDefault="005F7BC9" w:rsidP="009650A5">
            <w:pPr>
              <w:rPr>
                <w:rFonts w:cstheme="minorHAnsi"/>
                <w:lang w:val="en-US"/>
              </w:rPr>
            </w:pPr>
            <w:r>
              <w:rPr>
                <w:rFonts w:cstheme="minorHAnsi"/>
                <w:lang w:val="en-US"/>
              </w:rPr>
              <w:t>Effectiveness</w:t>
            </w:r>
            <w:r w:rsidR="00813456">
              <w:rPr>
                <w:rFonts w:cstheme="minorHAnsi"/>
                <w:lang w:val="en-US"/>
              </w:rPr>
              <w:t xml:space="preserve"> </w:t>
            </w:r>
          </w:p>
          <w:p w14:paraId="471C6FA3" w14:textId="03336E73" w:rsidR="00CF6363" w:rsidRDefault="00813456" w:rsidP="009650A5">
            <w:pPr>
              <w:rPr>
                <w:rFonts w:cstheme="minorHAnsi"/>
                <w:lang w:val="en-US"/>
              </w:rPr>
            </w:pPr>
            <w:r>
              <w:rPr>
                <w:rFonts w:cstheme="minorHAnsi"/>
                <w:lang w:val="en-US"/>
              </w:rPr>
              <w:t>(Detected – False Alarms</w:t>
            </w:r>
            <w:r w:rsidR="00000D51">
              <w:rPr>
                <w:rFonts w:cstheme="minorHAnsi"/>
                <w:lang w:val="en-US"/>
              </w:rPr>
              <w:t>)</w:t>
            </w:r>
            <w:r>
              <w:rPr>
                <w:rFonts w:cstheme="minorHAnsi"/>
                <w:lang w:val="en-US"/>
              </w:rPr>
              <w:t>/ Attacks</w:t>
            </w:r>
          </w:p>
        </w:tc>
      </w:tr>
      <w:tr w:rsidR="00CF6363" w14:paraId="799A3CFC" w14:textId="70501ECB" w:rsidTr="005F7BC9">
        <w:tc>
          <w:tcPr>
            <w:tcW w:w="895" w:type="dxa"/>
          </w:tcPr>
          <w:p w14:paraId="6A041B79" w14:textId="5E3FBAA3" w:rsidR="00CF6363" w:rsidRDefault="00AB4136" w:rsidP="009650A5">
            <w:pPr>
              <w:rPr>
                <w:rFonts w:cstheme="minorHAnsi"/>
                <w:lang w:val="en-US"/>
              </w:rPr>
            </w:pPr>
            <w:r>
              <w:rPr>
                <w:rFonts w:cstheme="minorHAnsi"/>
                <w:lang w:val="en-US"/>
              </w:rPr>
              <w:t>8</w:t>
            </w:r>
          </w:p>
        </w:tc>
        <w:tc>
          <w:tcPr>
            <w:tcW w:w="1170" w:type="dxa"/>
          </w:tcPr>
          <w:p w14:paraId="3A9ECFE4" w14:textId="49A6A621" w:rsidR="00CF6363" w:rsidRDefault="00AD0D4F" w:rsidP="009650A5">
            <w:pPr>
              <w:rPr>
                <w:rFonts w:cstheme="minorHAnsi"/>
                <w:lang w:val="en-US"/>
              </w:rPr>
            </w:pPr>
            <w:r>
              <w:rPr>
                <w:rFonts w:cstheme="minorHAnsi"/>
                <w:lang w:val="en-US"/>
              </w:rPr>
              <w:t>218</w:t>
            </w:r>
          </w:p>
        </w:tc>
        <w:tc>
          <w:tcPr>
            <w:tcW w:w="1530" w:type="dxa"/>
          </w:tcPr>
          <w:p w14:paraId="4DF22941" w14:textId="4BB3DAA4" w:rsidR="00CF6363" w:rsidRDefault="00AD0D4F" w:rsidP="009650A5">
            <w:pPr>
              <w:rPr>
                <w:rFonts w:cstheme="minorHAnsi"/>
                <w:lang w:val="en-US"/>
              </w:rPr>
            </w:pPr>
            <w:r>
              <w:rPr>
                <w:rFonts w:cstheme="minorHAnsi"/>
                <w:lang w:val="en-US"/>
              </w:rPr>
              <w:t>283</w:t>
            </w:r>
          </w:p>
        </w:tc>
        <w:tc>
          <w:tcPr>
            <w:tcW w:w="1530" w:type="dxa"/>
          </w:tcPr>
          <w:p w14:paraId="63AB79BB" w14:textId="7EB8903C" w:rsidR="00CF6363" w:rsidRDefault="00AD0D4F" w:rsidP="009650A5">
            <w:pPr>
              <w:rPr>
                <w:rFonts w:cstheme="minorHAnsi"/>
                <w:lang w:val="en-US"/>
              </w:rPr>
            </w:pPr>
            <w:r>
              <w:rPr>
                <w:rFonts w:cstheme="minorHAnsi"/>
                <w:lang w:val="en-US"/>
              </w:rPr>
              <w:t>66</w:t>
            </w:r>
          </w:p>
        </w:tc>
        <w:tc>
          <w:tcPr>
            <w:tcW w:w="3891" w:type="dxa"/>
          </w:tcPr>
          <w:p w14:paraId="4CBA48A8" w14:textId="1CE2FFF7" w:rsidR="00CF6363" w:rsidRDefault="00A82736" w:rsidP="009650A5">
            <w:pPr>
              <w:rPr>
                <w:rFonts w:cstheme="minorHAnsi"/>
                <w:lang w:val="en-US"/>
              </w:rPr>
            </w:pPr>
            <w:r>
              <w:rPr>
                <w:rFonts w:cstheme="minorHAnsi"/>
                <w:lang w:val="en-US"/>
              </w:rPr>
              <w:t>99%</w:t>
            </w:r>
          </w:p>
        </w:tc>
      </w:tr>
      <w:tr w:rsidR="00AB4136" w14:paraId="2D49D434" w14:textId="2A6F3E18" w:rsidTr="005F7BC9">
        <w:tc>
          <w:tcPr>
            <w:tcW w:w="895" w:type="dxa"/>
          </w:tcPr>
          <w:p w14:paraId="40AA5781" w14:textId="11A98659" w:rsidR="00AB4136" w:rsidRDefault="00AB4136" w:rsidP="00AB4136">
            <w:pPr>
              <w:rPr>
                <w:rFonts w:cstheme="minorHAnsi"/>
                <w:lang w:val="en-US"/>
              </w:rPr>
            </w:pPr>
            <w:r>
              <w:rPr>
                <w:rFonts w:cstheme="minorHAnsi"/>
                <w:lang w:val="en-US"/>
              </w:rPr>
              <w:t>10</w:t>
            </w:r>
          </w:p>
        </w:tc>
        <w:tc>
          <w:tcPr>
            <w:tcW w:w="1170" w:type="dxa"/>
          </w:tcPr>
          <w:p w14:paraId="61EBC74E" w14:textId="2F93C825" w:rsidR="00AB4136" w:rsidRDefault="00AB4136" w:rsidP="00AB4136">
            <w:pPr>
              <w:rPr>
                <w:rFonts w:cstheme="minorHAnsi"/>
                <w:lang w:val="en-US"/>
              </w:rPr>
            </w:pPr>
            <w:r>
              <w:rPr>
                <w:rFonts w:cstheme="minorHAnsi"/>
                <w:lang w:val="en-US"/>
              </w:rPr>
              <w:t>217</w:t>
            </w:r>
          </w:p>
        </w:tc>
        <w:tc>
          <w:tcPr>
            <w:tcW w:w="1530" w:type="dxa"/>
          </w:tcPr>
          <w:p w14:paraId="274B74CC" w14:textId="5371F5AD" w:rsidR="00AB4136" w:rsidRDefault="00AB4136" w:rsidP="00AB4136">
            <w:pPr>
              <w:rPr>
                <w:rFonts w:cstheme="minorHAnsi"/>
                <w:lang w:val="en-US"/>
              </w:rPr>
            </w:pPr>
            <w:r>
              <w:rPr>
                <w:rFonts w:cstheme="minorHAnsi"/>
                <w:lang w:val="en-US"/>
              </w:rPr>
              <w:t>279</w:t>
            </w:r>
          </w:p>
        </w:tc>
        <w:tc>
          <w:tcPr>
            <w:tcW w:w="1530" w:type="dxa"/>
          </w:tcPr>
          <w:p w14:paraId="03608288" w14:textId="55EADD91" w:rsidR="00AB4136" w:rsidRDefault="00AB4136" w:rsidP="00AB4136">
            <w:pPr>
              <w:rPr>
                <w:rFonts w:cstheme="minorHAnsi"/>
                <w:lang w:val="en-US"/>
              </w:rPr>
            </w:pPr>
            <w:r>
              <w:rPr>
                <w:rFonts w:cstheme="minorHAnsi"/>
                <w:lang w:val="en-US"/>
              </w:rPr>
              <w:t>65</w:t>
            </w:r>
          </w:p>
        </w:tc>
        <w:tc>
          <w:tcPr>
            <w:tcW w:w="3891" w:type="dxa"/>
          </w:tcPr>
          <w:p w14:paraId="08ADF989" w14:textId="171CFE4A" w:rsidR="00AB4136" w:rsidRDefault="00AB4136" w:rsidP="00AB4136">
            <w:pPr>
              <w:rPr>
                <w:rFonts w:cstheme="minorHAnsi"/>
                <w:lang w:val="en-US"/>
              </w:rPr>
            </w:pPr>
            <w:r>
              <w:rPr>
                <w:rFonts w:cstheme="minorHAnsi"/>
                <w:lang w:val="en-US"/>
              </w:rPr>
              <w:t>98%</w:t>
            </w:r>
          </w:p>
        </w:tc>
      </w:tr>
      <w:tr w:rsidR="00D55113" w14:paraId="767B977D" w14:textId="77777777" w:rsidTr="005F7BC9">
        <w:tc>
          <w:tcPr>
            <w:tcW w:w="895" w:type="dxa"/>
          </w:tcPr>
          <w:p w14:paraId="2608F7FF" w14:textId="6C823D26" w:rsidR="00D55113" w:rsidRDefault="00433241" w:rsidP="00AB4136">
            <w:pPr>
              <w:rPr>
                <w:rFonts w:cstheme="minorHAnsi"/>
                <w:lang w:val="en-US"/>
              </w:rPr>
            </w:pPr>
            <w:r>
              <w:rPr>
                <w:rFonts w:cstheme="minorHAnsi"/>
                <w:lang w:val="en-US"/>
              </w:rPr>
              <w:t>12</w:t>
            </w:r>
          </w:p>
        </w:tc>
        <w:tc>
          <w:tcPr>
            <w:tcW w:w="1170" w:type="dxa"/>
          </w:tcPr>
          <w:p w14:paraId="411EC914" w14:textId="1D44A554" w:rsidR="00D55113" w:rsidRDefault="00000D51" w:rsidP="00AB4136">
            <w:pPr>
              <w:rPr>
                <w:rFonts w:cstheme="minorHAnsi"/>
                <w:lang w:val="en-US"/>
              </w:rPr>
            </w:pPr>
            <w:r>
              <w:rPr>
                <w:rFonts w:cstheme="minorHAnsi"/>
                <w:lang w:val="en-US"/>
              </w:rPr>
              <w:t>202</w:t>
            </w:r>
          </w:p>
        </w:tc>
        <w:tc>
          <w:tcPr>
            <w:tcW w:w="1530" w:type="dxa"/>
          </w:tcPr>
          <w:p w14:paraId="5514DD21" w14:textId="12DB59D8" w:rsidR="00D55113" w:rsidRDefault="00000D51" w:rsidP="00AB4136">
            <w:pPr>
              <w:rPr>
                <w:rFonts w:cstheme="minorHAnsi"/>
                <w:lang w:val="en-US"/>
              </w:rPr>
            </w:pPr>
            <w:r>
              <w:rPr>
                <w:rFonts w:cstheme="minorHAnsi"/>
                <w:lang w:val="en-US"/>
              </w:rPr>
              <w:t>181</w:t>
            </w:r>
          </w:p>
        </w:tc>
        <w:tc>
          <w:tcPr>
            <w:tcW w:w="1530" w:type="dxa"/>
          </w:tcPr>
          <w:p w14:paraId="1C74252A" w14:textId="537C8722" w:rsidR="00D55113" w:rsidRDefault="00000D51" w:rsidP="00AB4136">
            <w:pPr>
              <w:rPr>
                <w:rFonts w:cstheme="minorHAnsi"/>
                <w:lang w:val="en-US"/>
              </w:rPr>
            </w:pPr>
            <w:r>
              <w:rPr>
                <w:rFonts w:cstheme="minorHAnsi"/>
                <w:lang w:val="en-US"/>
              </w:rPr>
              <w:t>43</w:t>
            </w:r>
          </w:p>
        </w:tc>
        <w:tc>
          <w:tcPr>
            <w:tcW w:w="3891" w:type="dxa"/>
          </w:tcPr>
          <w:p w14:paraId="2EC27E7F" w14:textId="0FFCFAD6" w:rsidR="00D55113" w:rsidRDefault="0000218E" w:rsidP="00AB4136">
            <w:pPr>
              <w:rPr>
                <w:rFonts w:cstheme="minorHAnsi"/>
                <w:lang w:val="en-US"/>
              </w:rPr>
            </w:pPr>
            <w:r>
              <w:rPr>
                <w:rFonts w:cstheme="minorHAnsi"/>
                <w:lang w:val="en-US"/>
              </w:rPr>
              <w:t>88%</w:t>
            </w:r>
            <w:r w:rsidR="00000D51">
              <w:rPr>
                <w:rFonts w:cstheme="minorHAnsi"/>
                <w:lang w:val="en-US"/>
              </w:rPr>
              <w:t xml:space="preserve"> </w:t>
            </w:r>
          </w:p>
        </w:tc>
      </w:tr>
      <w:tr w:rsidR="0000218E" w14:paraId="74400986" w14:textId="77777777" w:rsidTr="005F7BC9">
        <w:tc>
          <w:tcPr>
            <w:tcW w:w="895" w:type="dxa"/>
          </w:tcPr>
          <w:p w14:paraId="21578957" w14:textId="23F45AD1" w:rsidR="0000218E" w:rsidRDefault="0000218E" w:rsidP="00AB4136">
            <w:pPr>
              <w:rPr>
                <w:rFonts w:cstheme="minorHAnsi"/>
                <w:lang w:val="en-US"/>
              </w:rPr>
            </w:pPr>
            <w:r>
              <w:rPr>
                <w:rFonts w:cstheme="minorHAnsi"/>
                <w:lang w:val="en-US"/>
              </w:rPr>
              <w:t>14</w:t>
            </w:r>
          </w:p>
        </w:tc>
        <w:tc>
          <w:tcPr>
            <w:tcW w:w="1170" w:type="dxa"/>
          </w:tcPr>
          <w:p w14:paraId="363C8920" w14:textId="687CC6E7" w:rsidR="0000218E" w:rsidRDefault="007D2297" w:rsidP="00AB4136">
            <w:pPr>
              <w:rPr>
                <w:rFonts w:cstheme="minorHAnsi"/>
                <w:lang w:val="en-US"/>
              </w:rPr>
            </w:pPr>
            <w:r>
              <w:rPr>
                <w:rFonts w:cstheme="minorHAnsi"/>
                <w:lang w:val="en-US"/>
              </w:rPr>
              <w:t>184</w:t>
            </w:r>
          </w:p>
        </w:tc>
        <w:tc>
          <w:tcPr>
            <w:tcW w:w="1530" w:type="dxa"/>
          </w:tcPr>
          <w:p w14:paraId="4B656525" w14:textId="6D6D84A6" w:rsidR="0000218E" w:rsidRDefault="007D2297" w:rsidP="00AB4136">
            <w:pPr>
              <w:rPr>
                <w:rFonts w:cstheme="minorHAnsi"/>
                <w:lang w:val="en-US"/>
              </w:rPr>
            </w:pPr>
            <w:r>
              <w:rPr>
                <w:rFonts w:cstheme="minorHAnsi"/>
                <w:lang w:val="en-US"/>
              </w:rPr>
              <w:t>24</w:t>
            </w:r>
          </w:p>
        </w:tc>
        <w:tc>
          <w:tcPr>
            <w:tcW w:w="1530" w:type="dxa"/>
          </w:tcPr>
          <w:p w14:paraId="0BE61217" w14:textId="44661519" w:rsidR="0000218E" w:rsidRDefault="007D2297" w:rsidP="00AB4136">
            <w:pPr>
              <w:rPr>
                <w:rFonts w:cstheme="minorHAnsi"/>
                <w:lang w:val="en-US"/>
              </w:rPr>
            </w:pPr>
            <w:r>
              <w:rPr>
                <w:rFonts w:cstheme="minorHAnsi"/>
                <w:lang w:val="en-US"/>
              </w:rPr>
              <w:t>2</w:t>
            </w:r>
          </w:p>
        </w:tc>
        <w:tc>
          <w:tcPr>
            <w:tcW w:w="3891" w:type="dxa"/>
          </w:tcPr>
          <w:p w14:paraId="1450A113" w14:textId="18DC2B9F" w:rsidR="0000218E" w:rsidRDefault="00A0461B" w:rsidP="00AB4136">
            <w:pPr>
              <w:rPr>
                <w:rFonts w:cstheme="minorHAnsi"/>
                <w:lang w:val="en-US"/>
              </w:rPr>
            </w:pPr>
            <w:r>
              <w:rPr>
                <w:rFonts w:cstheme="minorHAnsi"/>
                <w:lang w:val="en-US"/>
              </w:rPr>
              <w:t>13%</w:t>
            </w:r>
          </w:p>
        </w:tc>
      </w:tr>
    </w:tbl>
    <w:p w14:paraId="0D4830E9" w14:textId="77777777" w:rsidR="00A57B1B" w:rsidRPr="00C23B7A" w:rsidRDefault="00A57B1B" w:rsidP="009650A5">
      <w:pPr>
        <w:rPr>
          <w:rFonts w:cstheme="minorHAnsi"/>
          <w:lang w:val="en-US"/>
        </w:rPr>
      </w:pPr>
    </w:p>
    <w:p w14:paraId="13747537" w14:textId="77777777" w:rsidR="00A57B1B" w:rsidRDefault="00A57B1B" w:rsidP="009650A5">
      <w:pPr>
        <w:rPr>
          <w:rFonts w:cstheme="minorHAnsi"/>
        </w:rPr>
      </w:pPr>
    </w:p>
    <w:p w14:paraId="4FE05284" w14:textId="79156239" w:rsidR="00DF3355" w:rsidRDefault="007D2297" w:rsidP="009650A5">
      <w:pPr>
        <w:rPr>
          <w:rFonts w:cstheme="minorHAnsi"/>
        </w:rPr>
      </w:pPr>
      <w:r>
        <w:rPr>
          <w:noProof/>
        </w:rPr>
        <w:drawing>
          <wp:anchor distT="0" distB="0" distL="114300" distR="114300" simplePos="0" relativeHeight="251671552" behindDoc="0" locked="0" layoutInCell="1" allowOverlap="1" wp14:anchorId="20F268DD" wp14:editId="60F9C139">
            <wp:simplePos x="0" y="0"/>
            <wp:positionH relativeFrom="margin">
              <wp:posOffset>4462041</wp:posOffset>
            </wp:positionH>
            <wp:positionV relativeFrom="paragraph">
              <wp:posOffset>144852</wp:posOffset>
            </wp:positionV>
            <wp:extent cx="1099775" cy="1614669"/>
            <wp:effectExtent l="0" t="0" r="5715" b="508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15764" cy="1638143"/>
                    </a:xfrm>
                    <a:prstGeom prst="rect">
                      <a:avLst/>
                    </a:prstGeom>
                  </pic:spPr>
                </pic:pic>
              </a:graphicData>
            </a:graphic>
            <wp14:sizeRelH relativeFrom="margin">
              <wp14:pctWidth>0</wp14:pctWidth>
            </wp14:sizeRelH>
            <wp14:sizeRelV relativeFrom="margin">
              <wp14:pctHeight>0</wp14:pctHeight>
            </wp14:sizeRelV>
          </wp:anchor>
        </w:drawing>
      </w:r>
      <w:r w:rsidR="00CF6363">
        <w:rPr>
          <w:rFonts w:cstheme="minorHAnsi"/>
        </w:rPr>
        <w:t xml:space="preserve">Bias: </w:t>
      </w:r>
      <w:r w:rsidR="00B25101">
        <w:rPr>
          <w:rFonts w:cstheme="minorHAnsi"/>
        </w:rPr>
        <w:t>8</w:t>
      </w:r>
      <w:r w:rsidR="0084783D">
        <w:rPr>
          <w:rFonts w:cstheme="minorHAnsi"/>
        </w:rPr>
        <w:tab/>
      </w:r>
      <w:r w:rsidR="0084783D">
        <w:rPr>
          <w:rFonts w:cstheme="minorHAnsi"/>
        </w:rPr>
        <w:tab/>
      </w:r>
      <w:r w:rsidR="0084783D">
        <w:rPr>
          <w:rFonts w:cstheme="minorHAnsi"/>
        </w:rPr>
        <w:tab/>
        <w:t xml:space="preserve">Bias: </w:t>
      </w:r>
      <w:r w:rsidR="00B25101">
        <w:rPr>
          <w:rFonts w:cstheme="minorHAnsi"/>
        </w:rPr>
        <w:t>10</w:t>
      </w:r>
      <w:r w:rsidR="00A82B2F">
        <w:rPr>
          <w:rFonts w:cstheme="minorHAnsi"/>
        </w:rPr>
        <w:tab/>
      </w:r>
      <w:r w:rsidR="00A82B2F">
        <w:rPr>
          <w:rFonts w:cstheme="minorHAnsi"/>
        </w:rPr>
        <w:tab/>
      </w:r>
      <w:r w:rsidR="00A82B2F">
        <w:rPr>
          <w:rFonts w:cstheme="minorHAnsi"/>
        </w:rPr>
        <w:tab/>
        <w:t xml:space="preserve"> Bias: 12</w:t>
      </w:r>
      <w:r w:rsidRPr="007D2297">
        <w:rPr>
          <w:rFonts w:cstheme="minorHAnsi"/>
        </w:rPr>
        <w:t xml:space="preserve"> </w:t>
      </w:r>
      <w:r>
        <w:rPr>
          <w:rFonts w:cstheme="minorHAnsi"/>
        </w:rPr>
        <w:tab/>
      </w:r>
      <w:r>
        <w:rPr>
          <w:rFonts w:cstheme="minorHAnsi"/>
        </w:rPr>
        <w:tab/>
        <w:t xml:space="preserve">           </w:t>
      </w:r>
      <w:r>
        <w:rPr>
          <w:rFonts w:cstheme="minorHAnsi"/>
        </w:rPr>
        <w:t>Bias: 1</w:t>
      </w:r>
      <w:r>
        <w:rPr>
          <w:rFonts w:cstheme="minorHAnsi"/>
        </w:rPr>
        <w:t>4</w:t>
      </w:r>
    </w:p>
    <w:p w14:paraId="4FB2DB20" w14:textId="4B3D4661" w:rsidR="00DF3355" w:rsidRDefault="00A82B2F" w:rsidP="009650A5">
      <w:pPr>
        <w:rPr>
          <w:rFonts w:cstheme="minorHAnsi"/>
        </w:rPr>
      </w:pPr>
      <w:r>
        <w:rPr>
          <w:noProof/>
        </w:rPr>
        <w:drawing>
          <wp:anchor distT="0" distB="0" distL="114300" distR="114300" simplePos="0" relativeHeight="251670528" behindDoc="0" locked="0" layoutInCell="1" allowOverlap="1" wp14:anchorId="5DB3F15F" wp14:editId="1F0469D4">
            <wp:simplePos x="0" y="0"/>
            <wp:positionH relativeFrom="column">
              <wp:posOffset>2783711</wp:posOffset>
            </wp:positionH>
            <wp:positionV relativeFrom="paragraph">
              <wp:posOffset>4163</wp:posOffset>
            </wp:positionV>
            <wp:extent cx="1105004" cy="1604607"/>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13928" cy="1617566"/>
                    </a:xfrm>
                    <a:prstGeom prst="rect">
                      <a:avLst/>
                    </a:prstGeom>
                  </pic:spPr>
                </pic:pic>
              </a:graphicData>
            </a:graphic>
            <wp14:sizeRelH relativeFrom="margin">
              <wp14:pctWidth>0</wp14:pctWidth>
            </wp14:sizeRelH>
            <wp14:sizeRelV relativeFrom="margin">
              <wp14:pctHeight>0</wp14:pctHeight>
            </wp14:sizeRelV>
          </wp:anchor>
        </w:drawing>
      </w:r>
      <w:r w:rsidR="00B25101">
        <w:rPr>
          <w:noProof/>
        </w:rPr>
        <w:drawing>
          <wp:anchor distT="0" distB="0" distL="114300" distR="114300" simplePos="0" relativeHeight="251669504" behindDoc="0" locked="0" layoutInCell="1" allowOverlap="1" wp14:anchorId="3E9ED187" wp14:editId="146C8B88">
            <wp:simplePos x="0" y="0"/>
            <wp:positionH relativeFrom="column">
              <wp:posOffset>1347815</wp:posOffset>
            </wp:positionH>
            <wp:positionV relativeFrom="paragraph">
              <wp:posOffset>32803</wp:posOffset>
            </wp:positionV>
            <wp:extent cx="1083538" cy="1589493"/>
            <wp:effectExtent l="0" t="0" r="254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85737" cy="1592719"/>
                    </a:xfrm>
                    <a:prstGeom prst="rect">
                      <a:avLst/>
                    </a:prstGeom>
                  </pic:spPr>
                </pic:pic>
              </a:graphicData>
            </a:graphic>
            <wp14:sizeRelH relativeFrom="margin">
              <wp14:pctWidth>0</wp14:pctWidth>
            </wp14:sizeRelH>
            <wp14:sizeRelV relativeFrom="margin">
              <wp14:pctHeight>0</wp14:pctHeight>
            </wp14:sizeRelV>
          </wp:anchor>
        </w:drawing>
      </w:r>
      <w:r w:rsidR="00B25101">
        <w:rPr>
          <w:noProof/>
        </w:rPr>
        <w:drawing>
          <wp:anchor distT="0" distB="0" distL="114300" distR="114300" simplePos="0" relativeHeight="251668480" behindDoc="0" locked="0" layoutInCell="1" allowOverlap="1" wp14:anchorId="70B0CD71" wp14:editId="7B8BE312">
            <wp:simplePos x="0" y="0"/>
            <wp:positionH relativeFrom="column">
              <wp:posOffset>-15172</wp:posOffset>
            </wp:positionH>
            <wp:positionV relativeFrom="paragraph">
              <wp:posOffset>53343</wp:posOffset>
            </wp:positionV>
            <wp:extent cx="1070875" cy="1562504"/>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70875" cy="1562504"/>
                    </a:xfrm>
                    <a:prstGeom prst="rect">
                      <a:avLst/>
                    </a:prstGeom>
                  </pic:spPr>
                </pic:pic>
              </a:graphicData>
            </a:graphic>
            <wp14:sizeRelH relativeFrom="page">
              <wp14:pctWidth>0</wp14:pctWidth>
            </wp14:sizeRelH>
            <wp14:sizeRelV relativeFrom="page">
              <wp14:pctHeight>0</wp14:pctHeight>
            </wp14:sizeRelV>
          </wp:anchor>
        </w:drawing>
      </w:r>
      <w:r>
        <w:rPr>
          <w:rFonts w:cstheme="minorHAnsi"/>
        </w:rPr>
        <w:tab/>
      </w:r>
      <w:r>
        <w:rPr>
          <w:rFonts w:cstheme="minorHAnsi"/>
        </w:rPr>
        <w:tab/>
      </w:r>
      <w:r>
        <w:rPr>
          <w:rFonts w:cstheme="minorHAnsi"/>
        </w:rPr>
        <w:tab/>
      </w:r>
    </w:p>
    <w:p w14:paraId="12A41099" w14:textId="7BF1F91F" w:rsidR="00DF3355" w:rsidRDefault="00DF3355" w:rsidP="009650A5">
      <w:pPr>
        <w:rPr>
          <w:rFonts w:cstheme="minorHAnsi"/>
        </w:rPr>
      </w:pPr>
    </w:p>
    <w:p w14:paraId="76897D73" w14:textId="6BAD43C6" w:rsidR="009650A5" w:rsidRDefault="009650A5" w:rsidP="009650A5">
      <w:pPr>
        <w:rPr>
          <w:rFonts w:cstheme="minorHAnsi"/>
        </w:rPr>
      </w:pPr>
    </w:p>
    <w:p w14:paraId="710DFC16" w14:textId="408CCD41" w:rsidR="0039205E" w:rsidRDefault="0039205E" w:rsidP="009650A5">
      <w:pPr>
        <w:rPr>
          <w:rFonts w:cstheme="minorHAnsi"/>
        </w:rPr>
      </w:pPr>
    </w:p>
    <w:p w14:paraId="74AB1ACA" w14:textId="1001633B" w:rsidR="0039205E" w:rsidRDefault="0039205E" w:rsidP="009650A5">
      <w:pPr>
        <w:rPr>
          <w:rFonts w:cstheme="minorHAnsi"/>
        </w:rPr>
      </w:pPr>
    </w:p>
    <w:p w14:paraId="2048965E" w14:textId="1BBD5603" w:rsidR="00605A39" w:rsidRDefault="00605A39" w:rsidP="009650A5">
      <w:pPr>
        <w:rPr>
          <w:rFonts w:cstheme="minorHAnsi"/>
        </w:rPr>
      </w:pPr>
    </w:p>
    <w:p w14:paraId="49997DF7" w14:textId="20825482" w:rsidR="00605A39" w:rsidRDefault="00605A39" w:rsidP="009650A5">
      <w:pPr>
        <w:rPr>
          <w:rFonts w:cstheme="minorHAnsi"/>
        </w:rPr>
      </w:pPr>
    </w:p>
    <w:p w14:paraId="42F0C8A8" w14:textId="2A4EAF2C" w:rsidR="00605A39" w:rsidRDefault="00605A39" w:rsidP="009650A5">
      <w:pPr>
        <w:rPr>
          <w:rFonts w:cstheme="minorHAnsi"/>
        </w:rPr>
      </w:pPr>
    </w:p>
    <w:p w14:paraId="27A2F22B" w14:textId="31312487" w:rsidR="00605A39" w:rsidRDefault="00605A39" w:rsidP="009650A5">
      <w:pPr>
        <w:rPr>
          <w:rFonts w:cstheme="minorHAnsi"/>
        </w:rPr>
      </w:pPr>
    </w:p>
    <w:p w14:paraId="45531EC4" w14:textId="20D0293C" w:rsidR="00605A39" w:rsidRDefault="00605A39" w:rsidP="009650A5">
      <w:pPr>
        <w:rPr>
          <w:rFonts w:cstheme="minorHAnsi"/>
        </w:rPr>
      </w:pPr>
    </w:p>
    <w:p w14:paraId="6CCAA914" w14:textId="35C54CA4" w:rsidR="00605A39" w:rsidRDefault="00605A39" w:rsidP="009650A5">
      <w:pPr>
        <w:rPr>
          <w:rFonts w:cstheme="minorHAnsi"/>
        </w:rPr>
      </w:pPr>
    </w:p>
    <w:p w14:paraId="6D1A0A77" w14:textId="5A9649EE" w:rsidR="00605A39" w:rsidRPr="009650A5" w:rsidRDefault="00605A39" w:rsidP="009650A5">
      <w:pPr>
        <w:rPr>
          <w:rFonts w:cstheme="minorHAnsi"/>
        </w:rPr>
      </w:pPr>
      <w:r>
        <w:rPr>
          <w:rFonts w:cstheme="minorHAnsi"/>
        </w:rPr>
        <w:t xml:space="preserve">We observed that the Bias value is sensitive to the surge attack values we set for the simulator. In this attack scenario, </w:t>
      </w:r>
      <w:r w:rsidR="000A1A28">
        <w:rPr>
          <w:rFonts w:cstheme="minorHAnsi"/>
        </w:rPr>
        <w:t xml:space="preserve">we maxed out the threshold in a short time for a bias closer to our attack values of 11. </w:t>
      </w:r>
      <w:r w:rsidR="00C46616">
        <w:rPr>
          <w:rFonts w:cstheme="minorHAnsi"/>
        </w:rPr>
        <w:t>Considering</w:t>
      </w:r>
      <w:r w:rsidR="009A7CFC">
        <w:rPr>
          <w:rFonts w:cstheme="minorHAnsi"/>
        </w:rPr>
        <w:t xml:space="preserve"> the random noise, once the Bias attack exceeds the attack values, the effectiveness of the detection drops drastically.</w:t>
      </w:r>
      <w:r w:rsidR="005E7478">
        <w:rPr>
          <w:rFonts w:cstheme="minorHAnsi"/>
        </w:rPr>
        <w:t xml:space="preserve"> We concluded that we cannot be adjusting the bias against different kinds of possible attacks, it is easier to adjust the threshold </w:t>
      </w:r>
      <w:r w:rsidR="007B7E78">
        <w:rPr>
          <w:rFonts w:cstheme="minorHAnsi"/>
        </w:rPr>
        <w:t>for various attack detection</w:t>
      </w:r>
      <w:r w:rsidR="002C763F">
        <w:rPr>
          <w:rFonts w:cstheme="minorHAnsi"/>
        </w:rPr>
        <w:t>.</w:t>
      </w:r>
      <w:bookmarkStart w:id="0" w:name="_GoBack"/>
      <w:bookmarkEnd w:id="0"/>
    </w:p>
    <w:sectPr w:rsidR="00605A39" w:rsidRPr="009650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3DB01" w14:textId="77777777" w:rsidR="005D0BA0" w:rsidRDefault="005D0BA0" w:rsidP="005D0BA0">
      <w:r>
        <w:separator/>
      </w:r>
    </w:p>
  </w:endnote>
  <w:endnote w:type="continuationSeparator" w:id="0">
    <w:p w14:paraId="78176AE0" w14:textId="77777777" w:rsidR="005D0BA0" w:rsidRDefault="005D0BA0" w:rsidP="005D0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38CB6" w14:textId="77777777" w:rsidR="005D0BA0" w:rsidRDefault="005D0BA0" w:rsidP="005D0BA0">
      <w:r>
        <w:separator/>
      </w:r>
    </w:p>
  </w:footnote>
  <w:footnote w:type="continuationSeparator" w:id="0">
    <w:p w14:paraId="21983873" w14:textId="77777777" w:rsidR="005D0BA0" w:rsidRDefault="005D0BA0" w:rsidP="005D0B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01E5C"/>
    <w:multiLevelType w:val="hybridMultilevel"/>
    <w:tmpl w:val="B52835F4"/>
    <w:lvl w:ilvl="0" w:tplc="04090001">
      <w:start w:val="1"/>
      <w:numFmt w:val="bullet"/>
      <w:lvlText w:val=""/>
      <w:lvlJc w:val="left"/>
      <w:pPr>
        <w:tabs>
          <w:tab w:val="num" w:pos="1080"/>
        </w:tabs>
        <w:ind w:left="1080" w:hanging="360"/>
      </w:pPr>
      <w:rPr>
        <w:rFonts w:ascii="Symbol" w:hAnsi="Symbol" w:hint="default"/>
      </w:rPr>
    </w:lvl>
    <w:lvl w:ilvl="1" w:tplc="762AB1EA" w:tentative="1">
      <w:start w:val="1"/>
      <w:numFmt w:val="decimal"/>
      <w:lvlText w:val="%2."/>
      <w:lvlJc w:val="left"/>
      <w:pPr>
        <w:tabs>
          <w:tab w:val="num" w:pos="1800"/>
        </w:tabs>
        <w:ind w:left="1800" w:hanging="360"/>
      </w:pPr>
    </w:lvl>
    <w:lvl w:ilvl="2" w:tplc="DA4C1D86" w:tentative="1">
      <w:start w:val="1"/>
      <w:numFmt w:val="decimal"/>
      <w:lvlText w:val="%3."/>
      <w:lvlJc w:val="left"/>
      <w:pPr>
        <w:tabs>
          <w:tab w:val="num" w:pos="2520"/>
        </w:tabs>
        <w:ind w:left="2520" w:hanging="360"/>
      </w:pPr>
    </w:lvl>
    <w:lvl w:ilvl="3" w:tplc="E1A03E0A" w:tentative="1">
      <w:start w:val="1"/>
      <w:numFmt w:val="decimal"/>
      <w:lvlText w:val="%4."/>
      <w:lvlJc w:val="left"/>
      <w:pPr>
        <w:tabs>
          <w:tab w:val="num" w:pos="3240"/>
        </w:tabs>
        <w:ind w:left="3240" w:hanging="360"/>
      </w:pPr>
    </w:lvl>
    <w:lvl w:ilvl="4" w:tplc="7B804246" w:tentative="1">
      <w:start w:val="1"/>
      <w:numFmt w:val="decimal"/>
      <w:lvlText w:val="%5."/>
      <w:lvlJc w:val="left"/>
      <w:pPr>
        <w:tabs>
          <w:tab w:val="num" w:pos="3960"/>
        </w:tabs>
        <w:ind w:left="3960" w:hanging="360"/>
      </w:pPr>
    </w:lvl>
    <w:lvl w:ilvl="5" w:tplc="F968AEF6" w:tentative="1">
      <w:start w:val="1"/>
      <w:numFmt w:val="decimal"/>
      <w:lvlText w:val="%6."/>
      <w:lvlJc w:val="left"/>
      <w:pPr>
        <w:tabs>
          <w:tab w:val="num" w:pos="4680"/>
        </w:tabs>
        <w:ind w:left="4680" w:hanging="360"/>
      </w:pPr>
    </w:lvl>
    <w:lvl w:ilvl="6" w:tplc="97B8ED16" w:tentative="1">
      <w:start w:val="1"/>
      <w:numFmt w:val="decimal"/>
      <w:lvlText w:val="%7."/>
      <w:lvlJc w:val="left"/>
      <w:pPr>
        <w:tabs>
          <w:tab w:val="num" w:pos="5400"/>
        </w:tabs>
        <w:ind w:left="5400" w:hanging="360"/>
      </w:pPr>
    </w:lvl>
    <w:lvl w:ilvl="7" w:tplc="2CBA46E2" w:tentative="1">
      <w:start w:val="1"/>
      <w:numFmt w:val="decimal"/>
      <w:lvlText w:val="%8."/>
      <w:lvlJc w:val="left"/>
      <w:pPr>
        <w:tabs>
          <w:tab w:val="num" w:pos="6120"/>
        </w:tabs>
        <w:ind w:left="6120" w:hanging="360"/>
      </w:pPr>
    </w:lvl>
    <w:lvl w:ilvl="8" w:tplc="9FEC9EF6" w:tentative="1">
      <w:start w:val="1"/>
      <w:numFmt w:val="decimal"/>
      <w:lvlText w:val="%9."/>
      <w:lvlJc w:val="left"/>
      <w:pPr>
        <w:tabs>
          <w:tab w:val="num" w:pos="6840"/>
        </w:tabs>
        <w:ind w:left="6840" w:hanging="360"/>
      </w:pPr>
    </w:lvl>
  </w:abstractNum>
  <w:abstractNum w:abstractNumId="1" w15:restartNumberingAfterBreak="0">
    <w:nsid w:val="0A574C68"/>
    <w:multiLevelType w:val="hybridMultilevel"/>
    <w:tmpl w:val="DDD4C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36BA4"/>
    <w:multiLevelType w:val="hybridMultilevel"/>
    <w:tmpl w:val="A6D4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E5AF7"/>
    <w:multiLevelType w:val="hybridMultilevel"/>
    <w:tmpl w:val="BB86968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AEF609C"/>
    <w:multiLevelType w:val="hybridMultilevel"/>
    <w:tmpl w:val="1E02A86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5356567"/>
    <w:multiLevelType w:val="hybridMultilevel"/>
    <w:tmpl w:val="DD8494E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D7A424A"/>
    <w:multiLevelType w:val="hybridMultilevel"/>
    <w:tmpl w:val="5194F5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473D4219"/>
    <w:multiLevelType w:val="hybridMultilevel"/>
    <w:tmpl w:val="D3CA7E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C586EE5"/>
    <w:multiLevelType w:val="hybridMultilevel"/>
    <w:tmpl w:val="236AE9B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6A5218A9"/>
    <w:multiLevelType w:val="hybridMultilevel"/>
    <w:tmpl w:val="4824FEF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74F47E32"/>
    <w:multiLevelType w:val="hybridMultilevel"/>
    <w:tmpl w:val="05A01A9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78301ACA"/>
    <w:multiLevelType w:val="hybridMultilevel"/>
    <w:tmpl w:val="D4623EC0"/>
    <w:lvl w:ilvl="0" w:tplc="B740B008">
      <w:start w:val="1"/>
      <w:numFmt w:val="bullet"/>
      <w:lvlText w:val="•"/>
      <w:lvlJc w:val="left"/>
      <w:pPr>
        <w:tabs>
          <w:tab w:val="num" w:pos="720"/>
        </w:tabs>
        <w:ind w:left="720" w:hanging="360"/>
      </w:pPr>
      <w:rPr>
        <w:rFonts w:ascii="Arial" w:hAnsi="Arial" w:hint="default"/>
      </w:rPr>
    </w:lvl>
    <w:lvl w:ilvl="1" w:tplc="C0C2795A" w:tentative="1">
      <w:start w:val="1"/>
      <w:numFmt w:val="bullet"/>
      <w:lvlText w:val="•"/>
      <w:lvlJc w:val="left"/>
      <w:pPr>
        <w:tabs>
          <w:tab w:val="num" w:pos="1440"/>
        </w:tabs>
        <w:ind w:left="1440" w:hanging="360"/>
      </w:pPr>
      <w:rPr>
        <w:rFonts w:ascii="Arial" w:hAnsi="Arial" w:hint="default"/>
      </w:rPr>
    </w:lvl>
    <w:lvl w:ilvl="2" w:tplc="E9A02310" w:tentative="1">
      <w:start w:val="1"/>
      <w:numFmt w:val="bullet"/>
      <w:lvlText w:val="•"/>
      <w:lvlJc w:val="left"/>
      <w:pPr>
        <w:tabs>
          <w:tab w:val="num" w:pos="2160"/>
        </w:tabs>
        <w:ind w:left="2160" w:hanging="360"/>
      </w:pPr>
      <w:rPr>
        <w:rFonts w:ascii="Arial" w:hAnsi="Arial" w:hint="default"/>
      </w:rPr>
    </w:lvl>
    <w:lvl w:ilvl="3" w:tplc="6FB4E24A" w:tentative="1">
      <w:start w:val="1"/>
      <w:numFmt w:val="bullet"/>
      <w:lvlText w:val="•"/>
      <w:lvlJc w:val="left"/>
      <w:pPr>
        <w:tabs>
          <w:tab w:val="num" w:pos="2880"/>
        </w:tabs>
        <w:ind w:left="2880" w:hanging="360"/>
      </w:pPr>
      <w:rPr>
        <w:rFonts w:ascii="Arial" w:hAnsi="Arial" w:hint="default"/>
      </w:rPr>
    </w:lvl>
    <w:lvl w:ilvl="4" w:tplc="E6B68D66" w:tentative="1">
      <w:start w:val="1"/>
      <w:numFmt w:val="bullet"/>
      <w:lvlText w:val="•"/>
      <w:lvlJc w:val="left"/>
      <w:pPr>
        <w:tabs>
          <w:tab w:val="num" w:pos="3600"/>
        </w:tabs>
        <w:ind w:left="3600" w:hanging="360"/>
      </w:pPr>
      <w:rPr>
        <w:rFonts w:ascii="Arial" w:hAnsi="Arial" w:hint="default"/>
      </w:rPr>
    </w:lvl>
    <w:lvl w:ilvl="5" w:tplc="E75073B2" w:tentative="1">
      <w:start w:val="1"/>
      <w:numFmt w:val="bullet"/>
      <w:lvlText w:val="•"/>
      <w:lvlJc w:val="left"/>
      <w:pPr>
        <w:tabs>
          <w:tab w:val="num" w:pos="4320"/>
        </w:tabs>
        <w:ind w:left="4320" w:hanging="360"/>
      </w:pPr>
      <w:rPr>
        <w:rFonts w:ascii="Arial" w:hAnsi="Arial" w:hint="default"/>
      </w:rPr>
    </w:lvl>
    <w:lvl w:ilvl="6" w:tplc="E982E4CC" w:tentative="1">
      <w:start w:val="1"/>
      <w:numFmt w:val="bullet"/>
      <w:lvlText w:val="•"/>
      <w:lvlJc w:val="left"/>
      <w:pPr>
        <w:tabs>
          <w:tab w:val="num" w:pos="5040"/>
        </w:tabs>
        <w:ind w:left="5040" w:hanging="360"/>
      </w:pPr>
      <w:rPr>
        <w:rFonts w:ascii="Arial" w:hAnsi="Arial" w:hint="default"/>
      </w:rPr>
    </w:lvl>
    <w:lvl w:ilvl="7" w:tplc="E9DAE584" w:tentative="1">
      <w:start w:val="1"/>
      <w:numFmt w:val="bullet"/>
      <w:lvlText w:val="•"/>
      <w:lvlJc w:val="left"/>
      <w:pPr>
        <w:tabs>
          <w:tab w:val="num" w:pos="5760"/>
        </w:tabs>
        <w:ind w:left="5760" w:hanging="360"/>
      </w:pPr>
      <w:rPr>
        <w:rFonts w:ascii="Arial" w:hAnsi="Arial" w:hint="default"/>
      </w:rPr>
    </w:lvl>
    <w:lvl w:ilvl="8" w:tplc="7E0AE78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 w:numId="4">
    <w:abstractNumId w:val="5"/>
  </w:num>
  <w:num w:numId="5">
    <w:abstractNumId w:val="9"/>
  </w:num>
  <w:num w:numId="6">
    <w:abstractNumId w:val="10"/>
  </w:num>
  <w:num w:numId="7">
    <w:abstractNumId w:val="6"/>
  </w:num>
  <w:num w:numId="8">
    <w:abstractNumId w:val="3"/>
  </w:num>
  <w:num w:numId="9">
    <w:abstractNumId w:val="8"/>
  </w:num>
  <w:num w:numId="10">
    <w:abstractNumId w:val="7"/>
  </w:num>
  <w:num w:numId="11">
    <w:abstractNumId w:val="4"/>
  </w:num>
  <w:num w:numId="12">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C5B"/>
    <w:rsid w:val="00000843"/>
    <w:rsid w:val="00000D51"/>
    <w:rsid w:val="0000218E"/>
    <w:rsid w:val="00003A22"/>
    <w:rsid w:val="00003B9A"/>
    <w:rsid w:val="000115C1"/>
    <w:rsid w:val="000162E5"/>
    <w:rsid w:val="00023F97"/>
    <w:rsid w:val="000259DA"/>
    <w:rsid w:val="00034C81"/>
    <w:rsid w:val="000420FC"/>
    <w:rsid w:val="00043E1F"/>
    <w:rsid w:val="00051181"/>
    <w:rsid w:val="000602EC"/>
    <w:rsid w:val="0006097B"/>
    <w:rsid w:val="00080B1D"/>
    <w:rsid w:val="000852CE"/>
    <w:rsid w:val="00087F33"/>
    <w:rsid w:val="0009292F"/>
    <w:rsid w:val="0009679E"/>
    <w:rsid w:val="000A1A28"/>
    <w:rsid w:val="000A2E23"/>
    <w:rsid w:val="000A492A"/>
    <w:rsid w:val="000A6835"/>
    <w:rsid w:val="000B0457"/>
    <w:rsid w:val="000C6E15"/>
    <w:rsid w:val="000D04DF"/>
    <w:rsid w:val="000D3163"/>
    <w:rsid w:val="000D6F1A"/>
    <w:rsid w:val="000E7073"/>
    <w:rsid w:val="00101FC6"/>
    <w:rsid w:val="00102401"/>
    <w:rsid w:val="0010275E"/>
    <w:rsid w:val="001100F4"/>
    <w:rsid w:val="00111D7C"/>
    <w:rsid w:val="00121C0C"/>
    <w:rsid w:val="001322F3"/>
    <w:rsid w:val="00142753"/>
    <w:rsid w:val="00144CC2"/>
    <w:rsid w:val="00146E19"/>
    <w:rsid w:val="00152C58"/>
    <w:rsid w:val="00155F0D"/>
    <w:rsid w:val="00160D3B"/>
    <w:rsid w:val="001921F6"/>
    <w:rsid w:val="001932E6"/>
    <w:rsid w:val="00194681"/>
    <w:rsid w:val="00194A0D"/>
    <w:rsid w:val="00197C5B"/>
    <w:rsid w:val="001A197B"/>
    <w:rsid w:val="001B5238"/>
    <w:rsid w:val="001B7048"/>
    <w:rsid w:val="001B7BCF"/>
    <w:rsid w:val="001D7594"/>
    <w:rsid w:val="001E06C5"/>
    <w:rsid w:val="001E072B"/>
    <w:rsid w:val="001E79B1"/>
    <w:rsid w:val="001F0D56"/>
    <w:rsid w:val="001F2CDE"/>
    <w:rsid w:val="00200DCD"/>
    <w:rsid w:val="00211520"/>
    <w:rsid w:val="00213E35"/>
    <w:rsid w:val="002155F8"/>
    <w:rsid w:val="0022014D"/>
    <w:rsid w:val="002229D5"/>
    <w:rsid w:val="00244300"/>
    <w:rsid w:val="00250D6A"/>
    <w:rsid w:val="00254E37"/>
    <w:rsid w:val="00292D56"/>
    <w:rsid w:val="002B024A"/>
    <w:rsid w:val="002B35A6"/>
    <w:rsid w:val="002C4BBB"/>
    <w:rsid w:val="002C763F"/>
    <w:rsid w:val="002D194B"/>
    <w:rsid w:val="002D2508"/>
    <w:rsid w:val="002D3B11"/>
    <w:rsid w:val="002D43BE"/>
    <w:rsid w:val="002E3107"/>
    <w:rsid w:val="002E477A"/>
    <w:rsid w:val="002F0008"/>
    <w:rsid w:val="002F4034"/>
    <w:rsid w:val="00301955"/>
    <w:rsid w:val="00306376"/>
    <w:rsid w:val="00310B26"/>
    <w:rsid w:val="00312FC3"/>
    <w:rsid w:val="00315A31"/>
    <w:rsid w:val="00320389"/>
    <w:rsid w:val="00334ABA"/>
    <w:rsid w:val="00356899"/>
    <w:rsid w:val="00361942"/>
    <w:rsid w:val="00371B7A"/>
    <w:rsid w:val="00387401"/>
    <w:rsid w:val="0039205E"/>
    <w:rsid w:val="003927D2"/>
    <w:rsid w:val="00395CA8"/>
    <w:rsid w:val="00395DBE"/>
    <w:rsid w:val="00396AE6"/>
    <w:rsid w:val="003A610F"/>
    <w:rsid w:val="003B11C5"/>
    <w:rsid w:val="003B214D"/>
    <w:rsid w:val="003C2C5E"/>
    <w:rsid w:val="003C4425"/>
    <w:rsid w:val="003C7576"/>
    <w:rsid w:val="00402F9B"/>
    <w:rsid w:val="00403A3A"/>
    <w:rsid w:val="00405C18"/>
    <w:rsid w:val="004065CF"/>
    <w:rsid w:val="0041308F"/>
    <w:rsid w:val="00422F43"/>
    <w:rsid w:val="00425B29"/>
    <w:rsid w:val="00433241"/>
    <w:rsid w:val="00443928"/>
    <w:rsid w:val="00452885"/>
    <w:rsid w:val="00465762"/>
    <w:rsid w:val="00472C2B"/>
    <w:rsid w:val="004735EB"/>
    <w:rsid w:val="00476559"/>
    <w:rsid w:val="004800BD"/>
    <w:rsid w:val="0048127F"/>
    <w:rsid w:val="00486F90"/>
    <w:rsid w:val="00497D7A"/>
    <w:rsid w:val="004A0B5F"/>
    <w:rsid w:val="004A4096"/>
    <w:rsid w:val="004B4DE5"/>
    <w:rsid w:val="004C5B96"/>
    <w:rsid w:val="004D2572"/>
    <w:rsid w:val="004E010F"/>
    <w:rsid w:val="00503274"/>
    <w:rsid w:val="005078BD"/>
    <w:rsid w:val="00511A4C"/>
    <w:rsid w:val="00512175"/>
    <w:rsid w:val="00515815"/>
    <w:rsid w:val="00522D94"/>
    <w:rsid w:val="00524141"/>
    <w:rsid w:val="00533F0D"/>
    <w:rsid w:val="00535BF7"/>
    <w:rsid w:val="00543943"/>
    <w:rsid w:val="005627DA"/>
    <w:rsid w:val="005822F5"/>
    <w:rsid w:val="00582DD0"/>
    <w:rsid w:val="00584238"/>
    <w:rsid w:val="00585B26"/>
    <w:rsid w:val="005862C7"/>
    <w:rsid w:val="00591F6E"/>
    <w:rsid w:val="0059216C"/>
    <w:rsid w:val="00596616"/>
    <w:rsid w:val="00597387"/>
    <w:rsid w:val="005A19CB"/>
    <w:rsid w:val="005B6EEE"/>
    <w:rsid w:val="005D0BA0"/>
    <w:rsid w:val="005E7478"/>
    <w:rsid w:val="005F7BC9"/>
    <w:rsid w:val="00600D51"/>
    <w:rsid w:val="00604825"/>
    <w:rsid w:val="00605A39"/>
    <w:rsid w:val="00636A36"/>
    <w:rsid w:val="006373D6"/>
    <w:rsid w:val="00637D82"/>
    <w:rsid w:val="0064366C"/>
    <w:rsid w:val="00650651"/>
    <w:rsid w:val="006642FE"/>
    <w:rsid w:val="006705A6"/>
    <w:rsid w:val="00670D6A"/>
    <w:rsid w:val="00673800"/>
    <w:rsid w:val="00685DF9"/>
    <w:rsid w:val="006866E0"/>
    <w:rsid w:val="006A5A14"/>
    <w:rsid w:val="006C5DEB"/>
    <w:rsid w:val="006E5CBA"/>
    <w:rsid w:val="006F28DC"/>
    <w:rsid w:val="006F3D0F"/>
    <w:rsid w:val="006F4034"/>
    <w:rsid w:val="006F469C"/>
    <w:rsid w:val="007020F0"/>
    <w:rsid w:val="007036B4"/>
    <w:rsid w:val="00705D3E"/>
    <w:rsid w:val="00707175"/>
    <w:rsid w:val="00713978"/>
    <w:rsid w:val="007155F6"/>
    <w:rsid w:val="00753760"/>
    <w:rsid w:val="0075464B"/>
    <w:rsid w:val="007855DB"/>
    <w:rsid w:val="007B24E7"/>
    <w:rsid w:val="007B7E78"/>
    <w:rsid w:val="007C70B1"/>
    <w:rsid w:val="007C7D4E"/>
    <w:rsid w:val="007D2297"/>
    <w:rsid w:val="007E312B"/>
    <w:rsid w:val="007E56A7"/>
    <w:rsid w:val="007E6762"/>
    <w:rsid w:val="007E751D"/>
    <w:rsid w:val="007F17E3"/>
    <w:rsid w:val="00800438"/>
    <w:rsid w:val="00802A5A"/>
    <w:rsid w:val="00813456"/>
    <w:rsid w:val="00814403"/>
    <w:rsid w:val="0082360B"/>
    <w:rsid w:val="008303DA"/>
    <w:rsid w:val="008311EC"/>
    <w:rsid w:val="008417C8"/>
    <w:rsid w:val="0084783D"/>
    <w:rsid w:val="00862811"/>
    <w:rsid w:val="00863092"/>
    <w:rsid w:val="00867598"/>
    <w:rsid w:val="00872ABB"/>
    <w:rsid w:val="0087348D"/>
    <w:rsid w:val="00874DA3"/>
    <w:rsid w:val="00883482"/>
    <w:rsid w:val="008A5D2E"/>
    <w:rsid w:val="008B24F3"/>
    <w:rsid w:val="008B2C89"/>
    <w:rsid w:val="008C215D"/>
    <w:rsid w:val="008D105A"/>
    <w:rsid w:val="008D2079"/>
    <w:rsid w:val="008D362D"/>
    <w:rsid w:val="008D658C"/>
    <w:rsid w:val="008D71DE"/>
    <w:rsid w:val="008F7AB5"/>
    <w:rsid w:val="00920574"/>
    <w:rsid w:val="009226F7"/>
    <w:rsid w:val="00925CE7"/>
    <w:rsid w:val="00942439"/>
    <w:rsid w:val="00953C68"/>
    <w:rsid w:val="00956451"/>
    <w:rsid w:val="009650A5"/>
    <w:rsid w:val="009700F0"/>
    <w:rsid w:val="00990B74"/>
    <w:rsid w:val="00991658"/>
    <w:rsid w:val="0099587B"/>
    <w:rsid w:val="009A33A1"/>
    <w:rsid w:val="009A7CFC"/>
    <w:rsid w:val="009B29C7"/>
    <w:rsid w:val="009B6CC6"/>
    <w:rsid w:val="009B7EE8"/>
    <w:rsid w:val="009C1B0F"/>
    <w:rsid w:val="009D0A03"/>
    <w:rsid w:val="009D5C6C"/>
    <w:rsid w:val="009E27FB"/>
    <w:rsid w:val="009E7ED6"/>
    <w:rsid w:val="00A03167"/>
    <w:rsid w:val="00A037ED"/>
    <w:rsid w:val="00A0461B"/>
    <w:rsid w:val="00A279AF"/>
    <w:rsid w:val="00A446B4"/>
    <w:rsid w:val="00A51C50"/>
    <w:rsid w:val="00A531AD"/>
    <w:rsid w:val="00A55862"/>
    <w:rsid w:val="00A5697D"/>
    <w:rsid w:val="00A57B1B"/>
    <w:rsid w:val="00A73276"/>
    <w:rsid w:val="00A7398E"/>
    <w:rsid w:val="00A741BD"/>
    <w:rsid w:val="00A81468"/>
    <w:rsid w:val="00A82736"/>
    <w:rsid w:val="00A82B2F"/>
    <w:rsid w:val="00A8421A"/>
    <w:rsid w:val="00A87A86"/>
    <w:rsid w:val="00A927DF"/>
    <w:rsid w:val="00A96349"/>
    <w:rsid w:val="00AB4136"/>
    <w:rsid w:val="00AC0CA3"/>
    <w:rsid w:val="00AC3A66"/>
    <w:rsid w:val="00AC7D75"/>
    <w:rsid w:val="00AD0D4F"/>
    <w:rsid w:val="00AD50C1"/>
    <w:rsid w:val="00AD62EE"/>
    <w:rsid w:val="00AE3905"/>
    <w:rsid w:val="00AE5523"/>
    <w:rsid w:val="00AE7798"/>
    <w:rsid w:val="00AF0A71"/>
    <w:rsid w:val="00AF3980"/>
    <w:rsid w:val="00AF69C0"/>
    <w:rsid w:val="00B0189A"/>
    <w:rsid w:val="00B055FB"/>
    <w:rsid w:val="00B0699B"/>
    <w:rsid w:val="00B13FC6"/>
    <w:rsid w:val="00B14945"/>
    <w:rsid w:val="00B17032"/>
    <w:rsid w:val="00B204B1"/>
    <w:rsid w:val="00B25101"/>
    <w:rsid w:val="00B50308"/>
    <w:rsid w:val="00B646E2"/>
    <w:rsid w:val="00B66E89"/>
    <w:rsid w:val="00B70B11"/>
    <w:rsid w:val="00B949D0"/>
    <w:rsid w:val="00BC6C4D"/>
    <w:rsid w:val="00BD4D19"/>
    <w:rsid w:val="00BE2C70"/>
    <w:rsid w:val="00BE350B"/>
    <w:rsid w:val="00BF3A23"/>
    <w:rsid w:val="00BF770B"/>
    <w:rsid w:val="00C03E01"/>
    <w:rsid w:val="00C051FE"/>
    <w:rsid w:val="00C0672F"/>
    <w:rsid w:val="00C11F5F"/>
    <w:rsid w:val="00C21629"/>
    <w:rsid w:val="00C23B7A"/>
    <w:rsid w:val="00C25AE9"/>
    <w:rsid w:val="00C25BE4"/>
    <w:rsid w:val="00C26760"/>
    <w:rsid w:val="00C427CF"/>
    <w:rsid w:val="00C45FF4"/>
    <w:rsid w:val="00C46521"/>
    <w:rsid w:val="00C46616"/>
    <w:rsid w:val="00C53805"/>
    <w:rsid w:val="00C55665"/>
    <w:rsid w:val="00C66268"/>
    <w:rsid w:val="00C76893"/>
    <w:rsid w:val="00C9312F"/>
    <w:rsid w:val="00CA2744"/>
    <w:rsid w:val="00CA6232"/>
    <w:rsid w:val="00CB2091"/>
    <w:rsid w:val="00CC04C3"/>
    <w:rsid w:val="00CE0625"/>
    <w:rsid w:val="00CF1D0D"/>
    <w:rsid w:val="00CF218B"/>
    <w:rsid w:val="00CF566E"/>
    <w:rsid w:val="00CF6363"/>
    <w:rsid w:val="00CF6B65"/>
    <w:rsid w:val="00D044DA"/>
    <w:rsid w:val="00D0584D"/>
    <w:rsid w:val="00D1446E"/>
    <w:rsid w:val="00D22311"/>
    <w:rsid w:val="00D2521A"/>
    <w:rsid w:val="00D30DFA"/>
    <w:rsid w:val="00D31363"/>
    <w:rsid w:val="00D5081D"/>
    <w:rsid w:val="00D55113"/>
    <w:rsid w:val="00D617C0"/>
    <w:rsid w:val="00D6316A"/>
    <w:rsid w:val="00D84076"/>
    <w:rsid w:val="00D870CD"/>
    <w:rsid w:val="00D9523B"/>
    <w:rsid w:val="00DB3275"/>
    <w:rsid w:val="00DB4ABC"/>
    <w:rsid w:val="00DC0C56"/>
    <w:rsid w:val="00DC4364"/>
    <w:rsid w:val="00DC581A"/>
    <w:rsid w:val="00DC6539"/>
    <w:rsid w:val="00DD188C"/>
    <w:rsid w:val="00DE1A4F"/>
    <w:rsid w:val="00DF3355"/>
    <w:rsid w:val="00DF4A23"/>
    <w:rsid w:val="00DF6818"/>
    <w:rsid w:val="00E0082D"/>
    <w:rsid w:val="00E02D01"/>
    <w:rsid w:val="00E06322"/>
    <w:rsid w:val="00E1061D"/>
    <w:rsid w:val="00E118FC"/>
    <w:rsid w:val="00E135E0"/>
    <w:rsid w:val="00E14207"/>
    <w:rsid w:val="00E23240"/>
    <w:rsid w:val="00E2743E"/>
    <w:rsid w:val="00E301C9"/>
    <w:rsid w:val="00E337D7"/>
    <w:rsid w:val="00E40B72"/>
    <w:rsid w:val="00E44E78"/>
    <w:rsid w:val="00E45BCB"/>
    <w:rsid w:val="00E50E0E"/>
    <w:rsid w:val="00E53F2B"/>
    <w:rsid w:val="00E633C6"/>
    <w:rsid w:val="00E6387F"/>
    <w:rsid w:val="00E6542D"/>
    <w:rsid w:val="00E667F2"/>
    <w:rsid w:val="00E70267"/>
    <w:rsid w:val="00E721EB"/>
    <w:rsid w:val="00E72E4C"/>
    <w:rsid w:val="00E76E5B"/>
    <w:rsid w:val="00E809D3"/>
    <w:rsid w:val="00E83190"/>
    <w:rsid w:val="00E84CA8"/>
    <w:rsid w:val="00E868C4"/>
    <w:rsid w:val="00E95BED"/>
    <w:rsid w:val="00E9614C"/>
    <w:rsid w:val="00EA29A8"/>
    <w:rsid w:val="00EB6762"/>
    <w:rsid w:val="00EC7E88"/>
    <w:rsid w:val="00ED237B"/>
    <w:rsid w:val="00ED5BEC"/>
    <w:rsid w:val="00EE2FAE"/>
    <w:rsid w:val="00EE6605"/>
    <w:rsid w:val="00EF302C"/>
    <w:rsid w:val="00F20AD2"/>
    <w:rsid w:val="00F212A9"/>
    <w:rsid w:val="00F2230A"/>
    <w:rsid w:val="00F273F7"/>
    <w:rsid w:val="00F330BD"/>
    <w:rsid w:val="00F33AC7"/>
    <w:rsid w:val="00F527F5"/>
    <w:rsid w:val="00F853B9"/>
    <w:rsid w:val="00F91E0A"/>
    <w:rsid w:val="00FD7492"/>
    <w:rsid w:val="00FE27FB"/>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1BAAC"/>
  <w15:docId w15:val="{FD22737E-B192-43FA-9DAE-B0AF2F223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7C5B"/>
    <w:pPr>
      <w:spacing w:before="100" w:beforeAutospacing="1" w:after="100" w:afterAutospacing="1"/>
    </w:pPr>
    <w:rPr>
      <w:rFonts w:ascii="Times New Roman" w:eastAsia="Times New Roman" w:hAnsi="Times New Roman" w:cs="Times New Roman"/>
      <w:sz w:val="24"/>
      <w:szCs w:val="24"/>
      <w:lang w:eastAsia="en-SG"/>
    </w:rPr>
  </w:style>
  <w:style w:type="paragraph" w:styleId="ListParagraph">
    <w:name w:val="List Paragraph"/>
    <w:basedOn w:val="Normal"/>
    <w:uiPriority w:val="34"/>
    <w:qFormat/>
    <w:rsid w:val="00197C5B"/>
    <w:pPr>
      <w:ind w:left="720"/>
      <w:contextualSpacing/>
    </w:pPr>
    <w:rPr>
      <w:rFonts w:ascii="Times New Roman" w:eastAsia="Times New Roman" w:hAnsi="Times New Roman" w:cs="Times New Roman"/>
      <w:sz w:val="24"/>
      <w:szCs w:val="24"/>
      <w:lang w:eastAsia="en-SG"/>
    </w:rPr>
  </w:style>
  <w:style w:type="character" w:styleId="Hyperlink">
    <w:name w:val="Hyperlink"/>
    <w:basedOn w:val="DefaultParagraphFont"/>
    <w:uiPriority w:val="99"/>
    <w:unhideWhenUsed/>
    <w:rsid w:val="00B949D0"/>
    <w:rPr>
      <w:color w:val="0000FF" w:themeColor="hyperlink"/>
      <w:u w:val="single"/>
    </w:rPr>
  </w:style>
  <w:style w:type="character" w:styleId="Strong">
    <w:name w:val="Strong"/>
    <w:basedOn w:val="DefaultParagraphFont"/>
    <w:uiPriority w:val="22"/>
    <w:qFormat/>
    <w:rsid w:val="005627DA"/>
    <w:rPr>
      <w:b/>
      <w:bCs/>
    </w:rPr>
  </w:style>
  <w:style w:type="character" w:customStyle="1" w:styleId="apple-converted-space">
    <w:name w:val="apple-converted-space"/>
    <w:basedOn w:val="DefaultParagraphFont"/>
    <w:rsid w:val="005627DA"/>
  </w:style>
  <w:style w:type="paragraph" w:styleId="BalloonText">
    <w:name w:val="Balloon Text"/>
    <w:basedOn w:val="Normal"/>
    <w:link w:val="BalloonTextChar"/>
    <w:uiPriority w:val="99"/>
    <w:semiHidden/>
    <w:unhideWhenUsed/>
    <w:rsid w:val="005627DA"/>
    <w:rPr>
      <w:rFonts w:ascii="Tahoma" w:hAnsi="Tahoma" w:cs="Tahoma"/>
      <w:sz w:val="16"/>
      <w:szCs w:val="16"/>
    </w:rPr>
  </w:style>
  <w:style w:type="character" w:customStyle="1" w:styleId="BalloonTextChar">
    <w:name w:val="Balloon Text Char"/>
    <w:basedOn w:val="DefaultParagraphFont"/>
    <w:link w:val="BalloonText"/>
    <w:uiPriority w:val="99"/>
    <w:semiHidden/>
    <w:rsid w:val="005627DA"/>
    <w:rPr>
      <w:rFonts w:ascii="Tahoma" w:hAnsi="Tahoma" w:cs="Tahoma"/>
      <w:sz w:val="16"/>
      <w:szCs w:val="16"/>
    </w:rPr>
  </w:style>
  <w:style w:type="character" w:styleId="Emphasis">
    <w:name w:val="Emphasis"/>
    <w:basedOn w:val="DefaultParagraphFont"/>
    <w:uiPriority w:val="20"/>
    <w:qFormat/>
    <w:rsid w:val="002E477A"/>
    <w:rPr>
      <w:i/>
      <w:iCs/>
    </w:rPr>
  </w:style>
  <w:style w:type="paragraph" w:styleId="Date">
    <w:name w:val="Date"/>
    <w:basedOn w:val="Normal"/>
    <w:next w:val="Normal"/>
    <w:link w:val="DateChar"/>
    <w:uiPriority w:val="99"/>
    <w:semiHidden/>
    <w:unhideWhenUsed/>
    <w:rsid w:val="00543943"/>
  </w:style>
  <w:style w:type="character" w:customStyle="1" w:styleId="DateChar">
    <w:name w:val="Date Char"/>
    <w:basedOn w:val="DefaultParagraphFont"/>
    <w:link w:val="Date"/>
    <w:uiPriority w:val="99"/>
    <w:semiHidden/>
    <w:rsid w:val="00543943"/>
  </w:style>
  <w:style w:type="character" w:styleId="UnresolvedMention">
    <w:name w:val="Unresolved Mention"/>
    <w:basedOn w:val="DefaultParagraphFont"/>
    <w:uiPriority w:val="99"/>
    <w:semiHidden/>
    <w:unhideWhenUsed/>
    <w:rsid w:val="00D617C0"/>
    <w:rPr>
      <w:color w:val="605E5C"/>
      <w:shd w:val="clear" w:color="auto" w:fill="E1DFDD"/>
    </w:rPr>
  </w:style>
  <w:style w:type="table" w:styleId="TableGrid">
    <w:name w:val="Table Grid"/>
    <w:basedOn w:val="TableNormal"/>
    <w:uiPriority w:val="59"/>
    <w:rsid w:val="00DF3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0BA0"/>
    <w:pPr>
      <w:tabs>
        <w:tab w:val="center" w:pos="4513"/>
        <w:tab w:val="right" w:pos="9026"/>
      </w:tabs>
    </w:pPr>
  </w:style>
  <w:style w:type="character" w:customStyle="1" w:styleId="HeaderChar">
    <w:name w:val="Header Char"/>
    <w:basedOn w:val="DefaultParagraphFont"/>
    <w:link w:val="Header"/>
    <w:uiPriority w:val="99"/>
    <w:rsid w:val="005D0BA0"/>
  </w:style>
  <w:style w:type="paragraph" w:styleId="Footer">
    <w:name w:val="footer"/>
    <w:basedOn w:val="Normal"/>
    <w:link w:val="FooterChar"/>
    <w:uiPriority w:val="99"/>
    <w:unhideWhenUsed/>
    <w:rsid w:val="005D0BA0"/>
    <w:pPr>
      <w:tabs>
        <w:tab w:val="center" w:pos="4513"/>
        <w:tab w:val="right" w:pos="9026"/>
      </w:tabs>
    </w:pPr>
  </w:style>
  <w:style w:type="character" w:customStyle="1" w:styleId="FooterChar">
    <w:name w:val="Footer Char"/>
    <w:basedOn w:val="DefaultParagraphFont"/>
    <w:link w:val="Footer"/>
    <w:uiPriority w:val="99"/>
    <w:rsid w:val="005D0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05529">
      <w:bodyDiv w:val="1"/>
      <w:marLeft w:val="0"/>
      <w:marRight w:val="0"/>
      <w:marTop w:val="0"/>
      <w:marBottom w:val="0"/>
      <w:divBdr>
        <w:top w:val="none" w:sz="0" w:space="0" w:color="auto"/>
        <w:left w:val="none" w:sz="0" w:space="0" w:color="auto"/>
        <w:bottom w:val="none" w:sz="0" w:space="0" w:color="auto"/>
        <w:right w:val="none" w:sz="0" w:space="0" w:color="auto"/>
      </w:divBdr>
      <w:divsChild>
        <w:div w:id="1746301858">
          <w:marLeft w:val="547"/>
          <w:marRight w:val="0"/>
          <w:marTop w:val="0"/>
          <w:marBottom w:val="0"/>
          <w:divBdr>
            <w:top w:val="none" w:sz="0" w:space="0" w:color="auto"/>
            <w:left w:val="none" w:sz="0" w:space="0" w:color="auto"/>
            <w:bottom w:val="none" w:sz="0" w:space="0" w:color="auto"/>
            <w:right w:val="none" w:sz="0" w:space="0" w:color="auto"/>
          </w:divBdr>
        </w:div>
        <w:div w:id="761730683">
          <w:marLeft w:val="547"/>
          <w:marRight w:val="0"/>
          <w:marTop w:val="0"/>
          <w:marBottom w:val="0"/>
          <w:divBdr>
            <w:top w:val="none" w:sz="0" w:space="0" w:color="auto"/>
            <w:left w:val="none" w:sz="0" w:space="0" w:color="auto"/>
            <w:bottom w:val="none" w:sz="0" w:space="0" w:color="auto"/>
            <w:right w:val="none" w:sz="0" w:space="0" w:color="auto"/>
          </w:divBdr>
        </w:div>
      </w:divsChild>
    </w:div>
    <w:div w:id="80374703">
      <w:bodyDiv w:val="1"/>
      <w:marLeft w:val="0"/>
      <w:marRight w:val="0"/>
      <w:marTop w:val="0"/>
      <w:marBottom w:val="0"/>
      <w:divBdr>
        <w:top w:val="none" w:sz="0" w:space="0" w:color="auto"/>
        <w:left w:val="none" w:sz="0" w:space="0" w:color="auto"/>
        <w:bottom w:val="none" w:sz="0" w:space="0" w:color="auto"/>
        <w:right w:val="none" w:sz="0" w:space="0" w:color="auto"/>
      </w:divBdr>
    </w:div>
    <w:div w:id="95367522">
      <w:bodyDiv w:val="1"/>
      <w:marLeft w:val="0"/>
      <w:marRight w:val="0"/>
      <w:marTop w:val="0"/>
      <w:marBottom w:val="0"/>
      <w:divBdr>
        <w:top w:val="none" w:sz="0" w:space="0" w:color="auto"/>
        <w:left w:val="none" w:sz="0" w:space="0" w:color="auto"/>
        <w:bottom w:val="none" w:sz="0" w:space="0" w:color="auto"/>
        <w:right w:val="none" w:sz="0" w:space="0" w:color="auto"/>
      </w:divBdr>
    </w:div>
    <w:div w:id="139883296">
      <w:bodyDiv w:val="1"/>
      <w:marLeft w:val="0"/>
      <w:marRight w:val="0"/>
      <w:marTop w:val="0"/>
      <w:marBottom w:val="0"/>
      <w:divBdr>
        <w:top w:val="none" w:sz="0" w:space="0" w:color="auto"/>
        <w:left w:val="none" w:sz="0" w:space="0" w:color="auto"/>
        <w:bottom w:val="none" w:sz="0" w:space="0" w:color="auto"/>
        <w:right w:val="none" w:sz="0" w:space="0" w:color="auto"/>
      </w:divBdr>
    </w:div>
    <w:div w:id="291524275">
      <w:bodyDiv w:val="1"/>
      <w:marLeft w:val="0"/>
      <w:marRight w:val="0"/>
      <w:marTop w:val="0"/>
      <w:marBottom w:val="0"/>
      <w:divBdr>
        <w:top w:val="none" w:sz="0" w:space="0" w:color="auto"/>
        <w:left w:val="none" w:sz="0" w:space="0" w:color="auto"/>
        <w:bottom w:val="none" w:sz="0" w:space="0" w:color="auto"/>
        <w:right w:val="none" w:sz="0" w:space="0" w:color="auto"/>
      </w:divBdr>
    </w:div>
    <w:div w:id="293876001">
      <w:bodyDiv w:val="1"/>
      <w:marLeft w:val="0"/>
      <w:marRight w:val="0"/>
      <w:marTop w:val="0"/>
      <w:marBottom w:val="0"/>
      <w:divBdr>
        <w:top w:val="none" w:sz="0" w:space="0" w:color="auto"/>
        <w:left w:val="none" w:sz="0" w:space="0" w:color="auto"/>
        <w:bottom w:val="none" w:sz="0" w:space="0" w:color="auto"/>
        <w:right w:val="none" w:sz="0" w:space="0" w:color="auto"/>
      </w:divBdr>
    </w:div>
    <w:div w:id="373429691">
      <w:bodyDiv w:val="1"/>
      <w:marLeft w:val="0"/>
      <w:marRight w:val="0"/>
      <w:marTop w:val="0"/>
      <w:marBottom w:val="0"/>
      <w:divBdr>
        <w:top w:val="none" w:sz="0" w:space="0" w:color="auto"/>
        <w:left w:val="none" w:sz="0" w:space="0" w:color="auto"/>
        <w:bottom w:val="none" w:sz="0" w:space="0" w:color="auto"/>
        <w:right w:val="none" w:sz="0" w:space="0" w:color="auto"/>
      </w:divBdr>
    </w:div>
    <w:div w:id="386494270">
      <w:bodyDiv w:val="1"/>
      <w:marLeft w:val="0"/>
      <w:marRight w:val="0"/>
      <w:marTop w:val="0"/>
      <w:marBottom w:val="0"/>
      <w:divBdr>
        <w:top w:val="none" w:sz="0" w:space="0" w:color="auto"/>
        <w:left w:val="none" w:sz="0" w:space="0" w:color="auto"/>
        <w:bottom w:val="none" w:sz="0" w:space="0" w:color="auto"/>
        <w:right w:val="none" w:sz="0" w:space="0" w:color="auto"/>
      </w:divBdr>
    </w:div>
    <w:div w:id="477108821">
      <w:bodyDiv w:val="1"/>
      <w:marLeft w:val="0"/>
      <w:marRight w:val="0"/>
      <w:marTop w:val="0"/>
      <w:marBottom w:val="0"/>
      <w:divBdr>
        <w:top w:val="none" w:sz="0" w:space="0" w:color="auto"/>
        <w:left w:val="none" w:sz="0" w:space="0" w:color="auto"/>
        <w:bottom w:val="none" w:sz="0" w:space="0" w:color="auto"/>
        <w:right w:val="none" w:sz="0" w:space="0" w:color="auto"/>
      </w:divBdr>
    </w:div>
    <w:div w:id="507865992">
      <w:bodyDiv w:val="1"/>
      <w:marLeft w:val="0"/>
      <w:marRight w:val="0"/>
      <w:marTop w:val="0"/>
      <w:marBottom w:val="0"/>
      <w:divBdr>
        <w:top w:val="none" w:sz="0" w:space="0" w:color="auto"/>
        <w:left w:val="none" w:sz="0" w:space="0" w:color="auto"/>
        <w:bottom w:val="none" w:sz="0" w:space="0" w:color="auto"/>
        <w:right w:val="none" w:sz="0" w:space="0" w:color="auto"/>
      </w:divBdr>
    </w:div>
    <w:div w:id="526649668">
      <w:bodyDiv w:val="1"/>
      <w:marLeft w:val="0"/>
      <w:marRight w:val="0"/>
      <w:marTop w:val="0"/>
      <w:marBottom w:val="0"/>
      <w:divBdr>
        <w:top w:val="none" w:sz="0" w:space="0" w:color="auto"/>
        <w:left w:val="none" w:sz="0" w:space="0" w:color="auto"/>
        <w:bottom w:val="none" w:sz="0" w:space="0" w:color="auto"/>
        <w:right w:val="none" w:sz="0" w:space="0" w:color="auto"/>
      </w:divBdr>
    </w:div>
    <w:div w:id="599028153">
      <w:bodyDiv w:val="1"/>
      <w:marLeft w:val="0"/>
      <w:marRight w:val="0"/>
      <w:marTop w:val="0"/>
      <w:marBottom w:val="0"/>
      <w:divBdr>
        <w:top w:val="none" w:sz="0" w:space="0" w:color="auto"/>
        <w:left w:val="none" w:sz="0" w:space="0" w:color="auto"/>
        <w:bottom w:val="none" w:sz="0" w:space="0" w:color="auto"/>
        <w:right w:val="none" w:sz="0" w:space="0" w:color="auto"/>
      </w:divBdr>
    </w:div>
    <w:div w:id="599413526">
      <w:bodyDiv w:val="1"/>
      <w:marLeft w:val="0"/>
      <w:marRight w:val="0"/>
      <w:marTop w:val="0"/>
      <w:marBottom w:val="0"/>
      <w:divBdr>
        <w:top w:val="none" w:sz="0" w:space="0" w:color="auto"/>
        <w:left w:val="none" w:sz="0" w:space="0" w:color="auto"/>
        <w:bottom w:val="none" w:sz="0" w:space="0" w:color="auto"/>
        <w:right w:val="none" w:sz="0" w:space="0" w:color="auto"/>
      </w:divBdr>
    </w:div>
    <w:div w:id="672025095">
      <w:bodyDiv w:val="1"/>
      <w:marLeft w:val="0"/>
      <w:marRight w:val="0"/>
      <w:marTop w:val="0"/>
      <w:marBottom w:val="0"/>
      <w:divBdr>
        <w:top w:val="none" w:sz="0" w:space="0" w:color="auto"/>
        <w:left w:val="none" w:sz="0" w:space="0" w:color="auto"/>
        <w:bottom w:val="none" w:sz="0" w:space="0" w:color="auto"/>
        <w:right w:val="none" w:sz="0" w:space="0" w:color="auto"/>
      </w:divBdr>
    </w:div>
    <w:div w:id="697925236">
      <w:bodyDiv w:val="1"/>
      <w:marLeft w:val="0"/>
      <w:marRight w:val="0"/>
      <w:marTop w:val="0"/>
      <w:marBottom w:val="0"/>
      <w:divBdr>
        <w:top w:val="none" w:sz="0" w:space="0" w:color="auto"/>
        <w:left w:val="none" w:sz="0" w:space="0" w:color="auto"/>
        <w:bottom w:val="none" w:sz="0" w:space="0" w:color="auto"/>
        <w:right w:val="none" w:sz="0" w:space="0" w:color="auto"/>
      </w:divBdr>
    </w:div>
    <w:div w:id="699167369">
      <w:bodyDiv w:val="1"/>
      <w:marLeft w:val="0"/>
      <w:marRight w:val="0"/>
      <w:marTop w:val="0"/>
      <w:marBottom w:val="0"/>
      <w:divBdr>
        <w:top w:val="none" w:sz="0" w:space="0" w:color="auto"/>
        <w:left w:val="none" w:sz="0" w:space="0" w:color="auto"/>
        <w:bottom w:val="none" w:sz="0" w:space="0" w:color="auto"/>
        <w:right w:val="none" w:sz="0" w:space="0" w:color="auto"/>
      </w:divBdr>
    </w:div>
    <w:div w:id="800928907">
      <w:bodyDiv w:val="1"/>
      <w:marLeft w:val="0"/>
      <w:marRight w:val="0"/>
      <w:marTop w:val="0"/>
      <w:marBottom w:val="0"/>
      <w:divBdr>
        <w:top w:val="none" w:sz="0" w:space="0" w:color="auto"/>
        <w:left w:val="none" w:sz="0" w:space="0" w:color="auto"/>
        <w:bottom w:val="none" w:sz="0" w:space="0" w:color="auto"/>
        <w:right w:val="none" w:sz="0" w:space="0" w:color="auto"/>
      </w:divBdr>
      <w:divsChild>
        <w:div w:id="1824395534">
          <w:marLeft w:val="0"/>
          <w:marRight w:val="0"/>
          <w:marTop w:val="135"/>
          <w:marBottom w:val="0"/>
          <w:divBdr>
            <w:top w:val="none" w:sz="0" w:space="0" w:color="auto"/>
            <w:left w:val="none" w:sz="0" w:space="0" w:color="auto"/>
            <w:bottom w:val="none" w:sz="0" w:space="0" w:color="auto"/>
            <w:right w:val="none" w:sz="0" w:space="0" w:color="auto"/>
          </w:divBdr>
        </w:div>
        <w:div w:id="1110081519">
          <w:marLeft w:val="0"/>
          <w:marRight w:val="0"/>
          <w:marTop w:val="0"/>
          <w:marBottom w:val="120"/>
          <w:divBdr>
            <w:top w:val="none" w:sz="0" w:space="0" w:color="auto"/>
            <w:left w:val="none" w:sz="0" w:space="0" w:color="auto"/>
            <w:bottom w:val="none" w:sz="0" w:space="0" w:color="auto"/>
            <w:right w:val="none" w:sz="0" w:space="0" w:color="auto"/>
          </w:divBdr>
        </w:div>
      </w:divsChild>
    </w:div>
    <w:div w:id="815072696">
      <w:bodyDiv w:val="1"/>
      <w:marLeft w:val="0"/>
      <w:marRight w:val="0"/>
      <w:marTop w:val="0"/>
      <w:marBottom w:val="0"/>
      <w:divBdr>
        <w:top w:val="none" w:sz="0" w:space="0" w:color="auto"/>
        <w:left w:val="none" w:sz="0" w:space="0" w:color="auto"/>
        <w:bottom w:val="none" w:sz="0" w:space="0" w:color="auto"/>
        <w:right w:val="none" w:sz="0" w:space="0" w:color="auto"/>
      </w:divBdr>
      <w:divsChild>
        <w:div w:id="197014174">
          <w:marLeft w:val="360"/>
          <w:marRight w:val="0"/>
          <w:marTop w:val="0"/>
          <w:marBottom w:val="0"/>
          <w:divBdr>
            <w:top w:val="none" w:sz="0" w:space="0" w:color="auto"/>
            <w:left w:val="none" w:sz="0" w:space="0" w:color="auto"/>
            <w:bottom w:val="none" w:sz="0" w:space="0" w:color="auto"/>
            <w:right w:val="none" w:sz="0" w:space="0" w:color="auto"/>
          </w:divBdr>
        </w:div>
        <w:div w:id="1979796423">
          <w:marLeft w:val="360"/>
          <w:marRight w:val="0"/>
          <w:marTop w:val="0"/>
          <w:marBottom w:val="0"/>
          <w:divBdr>
            <w:top w:val="none" w:sz="0" w:space="0" w:color="auto"/>
            <w:left w:val="none" w:sz="0" w:space="0" w:color="auto"/>
            <w:bottom w:val="none" w:sz="0" w:space="0" w:color="auto"/>
            <w:right w:val="none" w:sz="0" w:space="0" w:color="auto"/>
          </w:divBdr>
        </w:div>
        <w:div w:id="1127239153">
          <w:marLeft w:val="1080"/>
          <w:marRight w:val="0"/>
          <w:marTop w:val="0"/>
          <w:marBottom w:val="0"/>
          <w:divBdr>
            <w:top w:val="none" w:sz="0" w:space="0" w:color="auto"/>
            <w:left w:val="none" w:sz="0" w:space="0" w:color="auto"/>
            <w:bottom w:val="none" w:sz="0" w:space="0" w:color="auto"/>
            <w:right w:val="none" w:sz="0" w:space="0" w:color="auto"/>
          </w:divBdr>
        </w:div>
        <w:div w:id="1489059083">
          <w:marLeft w:val="1080"/>
          <w:marRight w:val="0"/>
          <w:marTop w:val="0"/>
          <w:marBottom w:val="0"/>
          <w:divBdr>
            <w:top w:val="none" w:sz="0" w:space="0" w:color="auto"/>
            <w:left w:val="none" w:sz="0" w:space="0" w:color="auto"/>
            <w:bottom w:val="none" w:sz="0" w:space="0" w:color="auto"/>
            <w:right w:val="none" w:sz="0" w:space="0" w:color="auto"/>
          </w:divBdr>
        </w:div>
        <w:div w:id="665059448">
          <w:marLeft w:val="1080"/>
          <w:marRight w:val="0"/>
          <w:marTop w:val="0"/>
          <w:marBottom w:val="0"/>
          <w:divBdr>
            <w:top w:val="none" w:sz="0" w:space="0" w:color="auto"/>
            <w:left w:val="none" w:sz="0" w:space="0" w:color="auto"/>
            <w:bottom w:val="none" w:sz="0" w:space="0" w:color="auto"/>
            <w:right w:val="none" w:sz="0" w:space="0" w:color="auto"/>
          </w:divBdr>
        </w:div>
        <w:div w:id="192496053">
          <w:marLeft w:val="1080"/>
          <w:marRight w:val="0"/>
          <w:marTop w:val="0"/>
          <w:marBottom w:val="0"/>
          <w:divBdr>
            <w:top w:val="none" w:sz="0" w:space="0" w:color="auto"/>
            <w:left w:val="none" w:sz="0" w:space="0" w:color="auto"/>
            <w:bottom w:val="none" w:sz="0" w:space="0" w:color="auto"/>
            <w:right w:val="none" w:sz="0" w:space="0" w:color="auto"/>
          </w:divBdr>
        </w:div>
        <w:div w:id="1402866293">
          <w:marLeft w:val="1080"/>
          <w:marRight w:val="0"/>
          <w:marTop w:val="0"/>
          <w:marBottom w:val="0"/>
          <w:divBdr>
            <w:top w:val="none" w:sz="0" w:space="0" w:color="auto"/>
            <w:left w:val="none" w:sz="0" w:space="0" w:color="auto"/>
            <w:bottom w:val="none" w:sz="0" w:space="0" w:color="auto"/>
            <w:right w:val="none" w:sz="0" w:space="0" w:color="auto"/>
          </w:divBdr>
        </w:div>
        <w:div w:id="862475749">
          <w:marLeft w:val="360"/>
          <w:marRight w:val="0"/>
          <w:marTop w:val="0"/>
          <w:marBottom w:val="0"/>
          <w:divBdr>
            <w:top w:val="none" w:sz="0" w:space="0" w:color="auto"/>
            <w:left w:val="none" w:sz="0" w:space="0" w:color="auto"/>
            <w:bottom w:val="none" w:sz="0" w:space="0" w:color="auto"/>
            <w:right w:val="none" w:sz="0" w:space="0" w:color="auto"/>
          </w:divBdr>
        </w:div>
        <w:div w:id="683676917">
          <w:marLeft w:val="1080"/>
          <w:marRight w:val="0"/>
          <w:marTop w:val="0"/>
          <w:marBottom w:val="0"/>
          <w:divBdr>
            <w:top w:val="none" w:sz="0" w:space="0" w:color="auto"/>
            <w:left w:val="none" w:sz="0" w:space="0" w:color="auto"/>
            <w:bottom w:val="none" w:sz="0" w:space="0" w:color="auto"/>
            <w:right w:val="none" w:sz="0" w:space="0" w:color="auto"/>
          </w:divBdr>
        </w:div>
        <w:div w:id="1451819898">
          <w:marLeft w:val="1080"/>
          <w:marRight w:val="0"/>
          <w:marTop w:val="0"/>
          <w:marBottom w:val="0"/>
          <w:divBdr>
            <w:top w:val="none" w:sz="0" w:space="0" w:color="auto"/>
            <w:left w:val="none" w:sz="0" w:space="0" w:color="auto"/>
            <w:bottom w:val="none" w:sz="0" w:space="0" w:color="auto"/>
            <w:right w:val="none" w:sz="0" w:space="0" w:color="auto"/>
          </w:divBdr>
        </w:div>
        <w:div w:id="710305428">
          <w:marLeft w:val="360"/>
          <w:marRight w:val="0"/>
          <w:marTop w:val="0"/>
          <w:marBottom w:val="0"/>
          <w:divBdr>
            <w:top w:val="none" w:sz="0" w:space="0" w:color="auto"/>
            <w:left w:val="none" w:sz="0" w:space="0" w:color="auto"/>
            <w:bottom w:val="none" w:sz="0" w:space="0" w:color="auto"/>
            <w:right w:val="none" w:sz="0" w:space="0" w:color="auto"/>
          </w:divBdr>
        </w:div>
        <w:div w:id="143008986">
          <w:marLeft w:val="1080"/>
          <w:marRight w:val="0"/>
          <w:marTop w:val="0"/>
          <w:marBottom w:val="0"/>
          <w:divBdr>
            <w:top w:val="none" w:sz="0" w:space="0" w:color="auto"/>
            <w:left w:val="none" w:sz="0" w:space="0" w:color="auto"/>
            <w:bottom w:val="none" w:sz="0" w:space="0" w:color="auto"/>
            <w:right w:val="none" w:sz="0" w:space="0" w:color="auto"/>
          </w:divBdr>
        </w:div>
        <w:div w:id="1754231747">
          <w:marLeft w:val="1080"/>
          <w:marRight w:val="0"/>
          <w:marTop w:val="0"/>
          <w:marBottom w:val="0"/>
          <w:divBdr>
            <w:top w:val="none" w:sz="0" w:space="0" w:color="auto"/>
            <w:left w:val="none" w:sz="0" w:space="0" w:color="auto"/>
            <w:bottom w:val="none" w:sz="0" w:space="0" w:color="auto"/>
            <w:right w:val="none" w:sz="0" w:space="0" w:color="auto"/>
          </w:divBdr>
        </w:div>
      </w:divsChild>
    </w:div>
    <w:div w:id="830606048">
      <w:bodyDiv w:val="1"/>
      <w:marLeft w:val="0"/>
      <w:marRight w:val="0"/>
      <w:marTop w:val="0"/>
      <w:marBottom w:val="0"/>
      <w:divBdr>
        <w:top w:val="none" w:sz="0" w:space="0" w:color="auto"/>
        <w:left w:val="none" w:sz="0" w:space="0" w:color="auto"/>
        <w:bottom w:val="none" w:sz="0" w:space="0" w:color="auto"/>
        <w:right w:val="none" w:sz="0" w:space="0" w:color="auto"/>
      </w:divBdr>
    </w:div>
    <w:div w:id="892622994">
      <w:bodyDiv w:val="1"/>
      <w:marLeft w:val="0"/>
      <w:marRight w:val="0"/>
      <w:marTop w:val="0"/>
      <w:marBottom w:val="0"/>
      <w:divBdr>
        <w:top w:val="none" w:sz="0" w:space="0" w:color="auto"/>
        <w:left w:val="none" w:sz="0" w:space="0" w:color="auto"/>
        <w:bottom w:val="none" w:sz="0" w:space="0" w:color="auto"/>
        <w:right w:val="none" w:sz="0" w:space="0" w:color="auto"/>
      </w:divBdr>
    </w:div>
    <w:div w:id="949163323">
      <w:bodyDiv w:val="1"/>
      <w:marLeft w:val="0"/>
      <w:marRight w:val="0"/>
      <w:marTop w:val="0"/>
      <w:marBottom w:val="0"/>
      <w:divBdr>
        <w:top w:val="none" w:sz="0" w:space="0" w:color="auto"/>
        <w:left w:val="none" w:sz="0" w:space="0" w:color="auto"/>
        <w:bottom w:val="none" w:sz="0" w:space="0" w:color="auto"/>
        <w:right w:val="none" w:sz="0" w:space="0" w:color="auto"/>
      </w:divBdr>
    </w:div>
    <w:div w:id="957033495">
      <w:bodyDiv w:val="1"/>
      <w:marLeft w:val="0"/>
      <w:marRight w:val="0"/>
      <w:marTop w:val="0"/>
      <w:marBottom w:val="0"/>
      <w:divBdr>
        <w:top w:val="none" w:sz="0" w:space="0" w:color="auto"/>
        <w:left w:val="none" w:sz="0" w:space="0" w:color="auto"/>
        <w:bottom w:val="none" w:sz="0" w:space="0" w:color="auto"/>
        <w:right w:val="none" w:sz="0" w:space="0" w:color="auto"/>
      </w:divBdr>
    </w:div>
    <w:div w:id="980424516">
      <w:bodyDiv w:val="1"/>
      <w:marLeft w:val="0"/>
      <w:marRight w:val="0"/>
      <w:marTop w:val="0"/>
      <w:marBottom w:val="0"/>
      <w:divBdr>
        <w:top w:val="none" w:sz="0" w:space="0" w:color="auto"/>
        <w:left w:val="none" w:sz="0" w:space="0" w:color="auto"/>
        <w:bottom w:val="none" w:sz="0" w:space="0" w:color="auto"/>
        <w:right w:val="none" w:sz="0" w:space="0" w:color="auto"/>
      </w:divBdr>
    </w:div>
    <w:div w:id="1002121860">
      <w:bodyDiv w:val="1"/>
      <w:marLeft w:val="0"/>
      <w:marRight w:val="0"/>
      <w:marTop w:val="0"/>
      <w:marBottom w:val="0"/>
      <w:divBdr>
        <w:top w:val="none" w:sz="0" w:space="0" w:color="auto"/>
        <w:left w:val="none" w:sz="0" w:space="0" w:color="auto"/>
        <w:bottom w:val="none" w:sz="0" w:space="0" w:color="auto"/>
        <w:right w:val="none" w:sz="0" w:space="0" w:color="auto"/>
      </w:divBdr>
    </w:div>
    <w:div w:id="1102452871">
      <w:bodyDiv w:val="1"/>
      <w:marLeft w:val="0"/>
      <w:marRight w:val="0"/>
      <w:marTop w:val="0"/>
      <w:marBottom w:val="0"/>
      <w:divBdr>
        <w:top w:val="none" w:sz="0" w:space="0" w:color="auto"/>
        <w:left w:val="none" w:sz="0" w:space="0" w:color="auto"/>
        <w:bottom w:val="none" w:sz="0" w:space="0" w:color="auto"/>
        <w:right w:val="none" w:sz="0" w:space="0" w:color="auto"/>
      </w:divBdr>
    </w:div>
    <w:div w:id="1169833941">
      <w:bodyDiv w:val="1"/>
      <w:marLeft w:val="0"/>
      <w:marRight w:val="0"/>
      <w:marTop w:val="0"/>
      <w:marBottom w:val="0"/>
      <w:divBdr>
        <w:top w:val="none" w:sz="0" w:space="0" w:color="auto"/>
        <w:left w:val="none" w:sz="0" w:space="0" w:color="auto"/>
        <w:bottom w:val="none" w:sz="0" w:space="0" w:color="auto"/>
        <w:right w:val="none" w:sz="0" w:space="0" w:color="auto"/>
      </w:divBdr>
    </w:div>
    <w:div w:id="1181701855">
      <w:bodyDiv w:val="1"/>
      <w:marLeft w:val="0"/>
      <w:marRight w:val="0"/>
      <w:marTop w:val="0"/>
      <w:marBottom w:val="0"/>
      <w:divBdr>
        <w:top w:val="none" w:sz="0" w:space="0" w:color="auto"/>
        <w:left w:val="none" w:sz="0" w:space="0" w:color="auto"/>
        <w:bottom w:val="none" w:sz="0" w:space="0" w:color="auto"/>
        <w:right w:val="none" w:sz="0" w:space="0" w:color="auto"/>
      </w:divBdr>
    </w:div>
    <w:div w:id="1194880759">
      <w:bodyDiv w:val="1"/>
      <w:marLeft w:val="0"/>
      <w:marRight w:val="0"/>
      <w:marTop w:val="0"/>
      <w:marBottom w:val="0"/>
      <w:divBdr>
        <w:top w:val="none" w:sz="0" w:space="0" w:color="auto"/>
        <w:left w:val="none" w:sz="0" w:space="0" w:color="auto"/>
        <w:bottom w:val="none" w:sz="0" w:space="0" w:color="auto"/>
        <w:right w:val="none" w:sz="0" w:space="0" w:color="auto"/>
      </w:divBdr>
    </w:div>
    <w:div w:id="1226599357">
      <w:bodyDiv w:val="1"/>
      <w:marLeft w:val="0"/>
      <w:marRight w:val="0"/>
      <w:marTop w:val="0"/>
      <w:marBottom w:val="0"/>
      <w:divBdr>
        <w:top w:val="none" w:sz="0" w:space="0" w:color="auto"/>
        <w:left w:val="none" w:sz="0" w:space="0" w:color="auto"/>
        <w:bottom w:val="none" w:sz="0" w:space="0" w:color="auto"/>
        <w:right w:val="none" w:sz="0" w:space="0" w:color="auto"/>
      </w:divBdr>
    </w:div>
    <w:div w:id="1269778280">
      <w:bodyDiv w:val="1"/>
      <w:marLeft w:val="0"/>
      <w:marRight w:val="0"/>
      <w:marTop w:val="0"/>
      <w:marBottom w:val="0"/>
      <w:divBdr>
        <w:top w:val="none" w:sz="0" w:space="0" w:color="auto"/>
        <w:left w:val="none" w:sz="0" w:space="0" w:color="auto"/>
        <w:bottom w:val="none" w:sz="0" w:space="0" w:color="auto"/>
        <w:right w:val="none" w:sz="0" w:space="0" w:color="auto"/>
      </w:divBdr>
    </w:div>
    <w:div w:id="1467813013">
      <w:bodyDiv w:val="1"/>
      <w:marLeft w:val="0"/>
      <w:marRight w:val="0"/>
      <w:marTop w:val="0"/>
      <w:marBottom w:val="0"/>
      <w:divBdr>
        <w:top w:val="none" w:sz="0" w:space="0" w:color="auto"/>
        <w:left w:val="none" w:sz="0" w:space="0" w:color="auto"/>
        <w:bottom w:val="none" w:sz="0" w:space="0" w:color="auto"/>
        <w:right w:val="none" w:sz="0" w:space="0" w:color="auto"/>
      </w:divBdr>
    </w:div>
    <w:div w:id="1544519151">
      <w:bodyDiv w:val="1"/>
      <w:marLeft w:val="0"/>
      <w:marRight w:val="0"/>
      <w:marTop w:val="0"/>
      <w:marBottom w:val="0"/>
      <w:divBdr>
        <w:top w:val="none" w:sz="0" w:space="0" w:color="auto"/>
        <w:left w:val="none" w:sz="0" w:space="0" w:color="auto"/>
        <w:bottom w:val="none" w:sz="0" w:space="0" w:color="auto"/>
        <w:right w:val="none" w:sz="0" w:space="0" w:color="auto"/>
      </w:divBdr>
    </w:div>
    <w:div w:id="1606841024">
      <w:bodyDiv w:val="1"/>
      <w:marLeft w:val="0"/>
      <w:marRight w:val="0"/>
      <w:marTop w:val="0"/>
      <w:marBottom w:val="0"/>
      <w:divBdr>
        <w:top w:val="none" w:sz="0" w:space="0" w:color="auto"/>
        <w:left w:val="none" w:sz="0" w:space="0" w:color="auto"/>
        <w:bottom w:val="none" w:sz="0" w:space="0" w:color="auto"/>
        <w:right w:val="none" w:sz="0" w:space="0" w:color="auto"/>
      </w:divBdr>
    </w:div>
    <w:div w:id="1608191422">
      <w:bodyDiv w:val="1"/>
      <w:marLeft w:val="0"/>
      <w:marRight w:val="0"/>
      <w:marTop w:val="0"/>
      <w:marBottom w:val="0"/>
      <w:divBdr>
        <w:top w:val="none" w:sz="0" w:space="0" w:color="auto"/>
        <w:left w:val="none" w:sz="0" w:space="0" w:color="auto"/>
        <w:bottom w:val="none" w:sz="0" w:space="0" w:color="auto"/>
        <w:right w:val="none" w:sz="0" w:space="0" w:color="auto"/>
      </w:divBdr>
      <w:divsChild>
        <w:div w:id="690300350">
          <w:marLeft w:val="547"/>
          <w:marRight w:val="0"/>
          <w:marTop w:val="200"/>
          <w:marBottom w:val="0"/>
          <w:divBdr>
            <w:top w:val="none" w:sz="0" w:space="0" w:color="auto"/>
            <w:left w:val="none" w:sz="0" w:space="0" w:color="auto"/>
            <w:bottom w:val="none" w:sz="0" w:space="0" w:color="auto"/>
            <w:right w:val="none" w:sz="0" w:space="0" w:color="auto"/>
          </w:divBdr>
        </w:div>
        <w:div w:id="1875580501">
          <w:marLeft w:val="547"/>
          <w:marRight w:val="0"/>
          <w:marTop w:val="200"/>
          <w:marBottom w:val="0"/>
          <w:divBdr>
            <w:top w:val="none" w:sz="0" w:space="0" w:color="auto"/>
            <w:left w:val="none" w:sz="0" w:space="0" w:color="auto"/>
            <w:bottom w:val="none" w:sz="0" w:space="0" w:color="auto"/>
            <w:right w:val="none" w:sz="0" w:space="0" w:color="auto"/>
          </w:divBdr>
        </w:div>
        <w:div w:id="369652329">
          <w:marLeft w:val="547"/>
          <w:marRight w:val="0"/>
          <w:marTop w:val="200"/>
          <w:marBottom w:val="0"/>
          <w:divBdr>
            <w:top w:val="none" w:sz="0" w:space="0" w:color="auto"/>
            <w:left w:val="none" w:sz="0" w:space="0" w:color="auto"/>
            <w:bottom w:val="none" w:sz="0" w:space="0" w:color="auto"/>
            <w:right w:val="none" w:sz="0" w:space="0" w:color="auto"/>
          </w:divBdr>
        </w:div>
      </w:divsChild>
    </w:div>
    <w:div w:id="1633974549">
      <w:bodyDiv w:val="1"/>
      <w:marLeft w:val="0"/>
      <w:marRight w:val="0"/>
      <w:marTop w:val="0"/>
      <w:marBottom w:val="0"/>
      <w:divBdr>
        <w:top w:val="none" w:sz="0" w:space="0" w:color="auto"/>
        <w:left w:val="none" w:sz="0" w:space="0" w:color="auto"/>
        <w:bottom w:val="none" w:sz="0" w:space="0" w:color="auto"/>
        <w:right w:val="none" w:sz="0" w:space="0" w:color="auto"/>
      </w:divBdr>
    </w:div>
    <w:div w:id="1666469128">
      <w:bodyDiv w:val="1"/>
      <w:marLeft w:val="0"/>
      <w:marRight w:val="0"/>
      <w:marTop w:val="0"/>
      <w:marBottom w:val="0"/>
      <w:divBdr>
        <w:top w:val="none" w:sz="0" w:space="0" w:color="auto"/>
        <w:left w:val="none" w:sz="0" w:space="0" w:color="auto"/>
        <w:bottom w:val="none" w:sz="0" w:space="0" w:color="auto"/>
        <w:right w:val="none" w:sz="0" w:space="0" w:color="auto"/>
      </w:divBdr>
    </w:div>
    <w:div w:id="1691565599">
      <w:bodyDiv w:val="1"/>
      <w:marLeft w:val="0"/>
      <w:marRight w:val="0"/>
      <w:marTop w:val="0"/>
      <w:marBottom w:val="0"/>
      <w:divBdr>
        <w:top w:val="none" w:sz="0" w:space="0" w:color="auto"/>
        <w:left w:val="none" w:sz="0" w:space="0" w:color="auto"/>
        <w:bottom w:val="none" w:sz="0" w:space="0" w:color="auto"/>
        <w:right w:val="none" w:sz="0" w:space="0" w:color="auto"/>
      </w:divBdr>
    </w:div>
    <w:div w:id="1753235748">
      <w:bodyDiv w:val="1"/>
      <w:marLeft w:val="0"/>
      <w:marRight w:val="0"/>
      <w:marTop w:val="0"/>
      <w:marBottom w:val="0"/>
      <w:divBdr>
        <w:top w:val="none" w:sz="0" w:space="0" w:color="auto"/>
        <w:left w:val="none" w:sz="0" w:space="0" w:color="auto"/>
        <w:bottom w:val="none" w:sz="0" w:space="0" w:color="auto"/>
        <w:right w:val="none" w:sz="0" w:space="0" w:color="auto"/>
      </w:divBdr>
    </w:div>
    <w:div w:id="1775638314">
      <w:bodyDiv w:val="1"/>
      <w:marLeft w:val="0"/>
      <w:marRight w:val="0"/>
      <w:marTop w:val="0"/>
      <w:marBottom w:val="0"/>
      <w:divBdr>
        <w:top w:val="none" w:sz="0" w:space="0" w:color="auto"/>
        <w:left w:val="none" w:sz="0" w:space="0" w:color="auto"/>
        <w:bottom w:val="none" w:sz="0" w:space="0" w:color="auto"/>
        <w:right w:val="none" w:sz="0" w:space="0" w:color="auto"/>
      </w:divBdr>
    </w:div>
    <w:div w:id="1792430088">
      <w:bodyDiv w:val="1"/>
      <w:marLeft w:val="0"/>
      <w:marRight w:val="0"/>
      <w:marTop w:val="0"/>
      <w:marBottom w:val="0"/>
      <w:divBdr>
        <w:top w:val="none" w:sz="0" w:space="0" w:color="auto"/>
        <w:left w:val="none" w:sz="0" w:space="0" w:color="auto"/>
        <w:bottom w:val="none" w:sz="0" w:space="0" w:color="auto"/>
        <w:right w:val="none" w:sz="0" w:space="0" w:color="auto"/>
      </w:divBdr>
    </w:div>
    <w:div w:id="1845974106">
      <w:bodyDiv w:val="1"/>
      <w:marLeft w:val="0"/>
      <w:marRight w:val="0"/>
      <w:marTop w:val="0"/>
      <w:marBottom w:val="0"/>
      <w:divBdr>
        <w:top w:val="none" w:sz="0" w:space="0" w:color="auto"/>
        <w:left w:val="none" w:sz="0" w:space="0" w:color="auto"/>
        <w:bottom w:val="none" w:sz="0" w:space="0" w:color="auto"/>
        <w:right w:val="none" w:sz="0" w:space="0" w:color="auto"/>
      </w:divBdr>
    </w:div>
    <w:div w:id="1858733721">
      <w:bodyDiv w:val="1"/>
      <w:marLeft w:val="0"/>
      <w:marRight w:val="0"/>
      <w:marTop w:val="0"/>
      <w:marBottom w:val="0"/>
      <w:divBdr>
        <w:top w:val="none" w:sz="0" w:space="0" w:color="auto"/>
        <w:left w:val="none" w:sz="0" w:space="0" w:color="auto"/>
        <w:bottom w:val="none" w:sz="0" w:space="0" w:color="auto"/>
        <w:right w:val="none" w:sz="0" w:space="0" w:color="auto"/>
      </w:divBdr>
    </w:div>
    <w:div w:id="1860851941">
      <w:bodyDiv w:val="1"/>
      <w:marLeft w:val="0"/>
      <w:marRight w:val="0"/>
      <w:marTop w:val="0"/>
      <w:marBottom w:val="0"/>
      <w:divBdr>
        <w:top w:val="none" w:sz="0" w:space="0" w:color="auto"/>
        <w:left w:val="none" w:sz="0" w:space="0" w:color="auto"/>
        <w:bottom w:val="none" w:sz="0" w:space="0" w:color="auto"/>
        <w:right w:val="none" w:sz="0" w:space="0" w:color="auto"/>
      </w:divBdr>
    </w:div>
    <w:div w:id="1884709044">
      <w:bodyDiv w:val="1"/>
      <w:marLeft w:val="0"/>
      <w:marRight w:val="0"/>
      <w:marTop w:val="0"/>
      <w:marBottom w:val="0"/>
      <w:divBdr>
        <w:top w:val="none" w:sz="0" w:space="0" w:color="auto"/>
        <w:left w:val="none" w:sz="0" w:space="0" w:color="auto"/>
        <w:bottom w:val="none" w:sz="0" w:space="0" w:color="auto"/>
        <w:right w:val="none" w:sz="0" w:space="0" w:color="auto"/>
      </w:divBdr>
      <w:divsChild>
        <w:div w:id="789594836">
          <w:marLeft w:val="0"/>
          <w:marRight w:val="0"/>
          <w:marTop w:val="0"/>
          <w:marBottom w:val="0"/>
          <w:divBdr>
            <w:top w:val="none" w:sz="0" w:space="0" w:color="auto"/>
            <w:left w:val="none" w:sz="0" w:space="0" w:color="auto"/>
            <w:bottom w:val="none" w:sz="0" w:space="0" w:color="auto"/>
            <w:right w:val="none" w:sz="0" w:space="0" w:color="auto"/>
          </w:divBdr>
          <w:divsChild>
            <w:div w:id="50759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7180">
      <w:bodyDiv w:val="1"/>
      <w:marLeft w:val="0"/>
      <w:marRight w:val="0"/>
      <w:marTop w:val="0"/>
      <w:marBottom w:val="0"/>
      <w:divBdr>
        <w:top w:val="none" w:sz="0" w:space="0" w:color="auto"/>
        <w:left w:val="none" w:sz="0" w:space="0" w:color="auto"/>
        <w:bottom w:val="none" w:sz="0" w:space="0" w:color="auto"/>
        <w:right w:val="none" w:sz="0" w:space="0" w:color="auto"/>
      </w:divBdr>
    </w:div>
    <w:div w:id="1946109352">
      <w:bodyDiv w:val="1"/>
      <w:marLeft w:val="0"/>
      <w:marRight w:val="0"/>
      <w:marTop w:val="0"/>
      <w:marBottom w:val="0"/>
      <w:divBdr>
        <w:top w:val="none" w:sz="0" w:space="0" w:color="auto"/>
        <w:left w:val="none" w:sz="0" w:space="0" w:color="auto"/>
        <w:bottom w:val="none" w:sz="0" w:space="0" w:color="auto"/>
        <w:right w:val="none" w:sz="0" w:space="0" w:color="auto"/>
      </w:divBdr>
    </w:div>
    <w:div w:id="2129857784">
      <w:bodyDiv w:val="1"/>
      <w:marLeft w:val="0"/>
      <w:marRight w:val="0"/>
      <w:marTop w:val="0"/>
      <w:marBottom w:val="0"/>
      <w:divBdr>
        <w:top w:val="none" w:sz="0" w:space="0" w:color="auto"/>
        <w:left w:val="none" w:sz="0" w:space="0" w:color="auto"/>
        <w:bottom w:val="none" w:sz="0" w:space="0" w:color="auto"/>
        <w:right w:val="none" w:sz="0" w:space="0" w:color="auto"/>
      </w:divBdr>
    </w:div>
    <w:div w:id="2130467105">
      <w:bodyDiv w:val="1"/>
      <w:marLeft w:val="0"/>
      <w:marRight w:val="0"/>
      <w:marTop w:val="0"/>
      <w:marBottom w:val="0"/>
      <w:divBdr>
        <w:top w:val="none" w:sz="0" w:space="0" w:color="auto"/>
        <w:left w:val="none" w:sz="0" w:space="0" w:color="auto"/>
        <w:bottom w:val="none" w:sz="0" w:space="0" w:color="auto"/>
        <w:right w:val="none" w:sz="0" w:space="0" w:color="auto"/>
      </w:divBdr>
    </w:div>
    <w:div w:id="213243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7b2635c3ced25080/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987516221746295"/>
          <c:y val="2.7845473688412524E-2"/>
          <c:w val="0.84012483778253699"/>
          <c:h val="0.82662475175393946"/>
        </c:manualLayout>
      </c:layout>
      <c:lineChart>
        <c:grouping val="standard"/>
        <c:varyColors val="0"/>
        <c:ser>
          <c:idx val="0"/>
          <c:order val="0"/>
          <c:spPr>
            <a:ln w="28575" cap="rnd">
              <a:solidFill>
                <a:schemeClr val="accent1"/>
              </a:solidFill>
              <a:round/>
            </a:ln>
            <a:effectLst/>
          </c:spPr>
          <c:marker>
            <c:symbol val="none"/>
          </c:marker>
          <c:cat>
            <c:numRef>
              <c:f>'[New Microsoft Excel Worksheet.xlsx]Sheet1'!$A$1:$A$5</c:f>
              <c:numCache>
                <c:formatCode>General</c:formatCode>
                <c:ptCount val="5"/>
                <c:pt idx="0">
                  <c:v>4</c:v>
                </c:pt>
                <c:pt idx="1">
                  <c:v>8</c:v>
                </c:pt>
                <c:pt idx="2">
                  <c:v>12</c:v>
                </c:pt>
                <c:pt idx="3">
                  <c:v>16</c:v>
                </c:pt>
                <c:pt idx="4">
                  <c:v>20</c:v>
                </c:pt>
              </c:numCache>
            </c:numRef>
          </c:cat>
          <c:val>
            <c:numRef>
              <c:f>'[New Microsoft Excel Worksheet.xlsx]Sheet1'!$B$1:$B$5</c:f>
              <c:numCache>
                <c:formatCode>General</c:formatCode>
                <c:ptCount val="5"/>
                <c:pt idx="0">
                  <c:v>97</c:v>
                </c:pt>
                <c:pt idx="1">
                  <c:v>42</c:v>
                </c:pt>
                <c:pt idx="2">
                  <c:v>14</c:v>
                </c:pt>
                <c:pt idx="3">
                  <c:v>1</c:v>
                </c:pt>
                <c:pt idx="4">
                  <c:v>0</c:v>
                </c:pt>
              </c:numCache>
            </c:numRef>
          </c:val>
          <c:smooth val="0"/>
          <c:extLst>
            <c:ext xmlns:c16="http://schemas.microsoft.com/office/drawing/2014/chart" uri="{C3380CC4-5D6E-409C-BE32-E72D297353CC}">
              <c16:uniqueId val="{00000000-8C28-415E-9917-ED76A348B111}"/>
            </c:ext>
          </c:extLst>
        </c:ser>
        <c:dLbls>
          <c:showLegendKey val="0"/>
          <c:showVal val="0"/>
          <c:showCatName val="0"/>
          <c:showSerName val="0"/>
          <c:showPercent val="0"/>
          <c:showBubbleSize val="0"/>
        </c:dLbls>
        <c:smooth val="0"/>
        <c:axId val="259551552"/>
        <c:axId val="259817072"/>
      </c:lineChart>
      <c:catAx>
        <c:axId val="259551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817072"/>
        <c:crosses val="autoZero"/>
        <c:auto val="1"/>
        <c:lblAlgn val="ctr"/>
        <c:lblOffset val="100"/>
        <c:noMultiLvlLbl val="0"/>
      </c:catAx>
      <c:valAx>
        <c:axId val="259817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5515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447</TotalTime>
  <Pages>7</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Long Loh</dc:creator>
  <cp:lastModifiedBy>Wei Long Loh</cp:lastModifiedBy>
  <cp:revision>225</cp:revision>
  <cp:lastPrinted>2017-05-29T05:35:00Z</cp:lastPrinted>
  <dcterms:created xsi:type="dcterms:W3CDTF">2020-03-23T01:33:00Z</dcterms:created>
  <dcterms:modified xsi:type="dcterms:W3CDTF">2020-03-23T15:30:00Z</dcterms:modified>
</cp:coreProperties>
</file>