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C2970A" w14:textId="178DA9C4" w:rsidR="009576FB" w:rsidRDefault="009576FB" w:rsidP="009576FB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  <w:r>
        <w:rPr>
          <w:noProof/>
        </w:rPr>
        <w:t xml:space="preserve">                                          </w:t>
      </w:r>
    </w:p>
    <w:p w14:paraId="437AC2EC" w14:textId="2474AB93" w:rsidR="0054299F" w:rsidRPr="001D4CC3" w:rsidRDefault="009576FB" w:rsidP="009576FB">
      <w:pPr>
        <w:tabs>
          <w:tab w:val="left" w:pos="4500"/>
          <w:tab w:val="left" w:pos="6840"/>
        </w:tabs>
        <w:spacing w:line="240" w:lineRule="auto"/>
        <w:rPr>
          <w:rFonts w:ascii="Times" w:hAnsi="Times"/>
          <w:b/>
          <w:color w:val="auto"/>
        </w:rPr>
      </w:pPr>
      <w:bookmarkStart w:id="0" w:name="h.v2czbcjstb0n" w:colFirst="0" w:colLast="0"/>
      <w:bookmarkEnd w:id="0"/>
      <w:r>
        <w:rPr>
          <w:rFonts w:ascii="Times" w:hAnsi="Times"/>
          <w:noProof/>
        </w:rPr>
        <w:drawing>
          <wp:inline distT="0" distB="0" distL="0" distR="0" wp14:anchorId="4EC3751B" wp14:editId="3B706A3F">
            <wp:extent cx="1554480" cy="457200"/>
            <wp:effectExtent l="0" t="0" r="0" b="0"/>
            <wp:docPr id="15" name="Picture 15" descr="C:\Users\cmoreil\Desktop\edd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Desktop\edd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3"/>
                    <a:stretch/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color w:val="auto"/>
        </w:rPr>
        <w:t xml:space="preserve">              </w:t>
      </w:r>
      <w:r w:rsidRPr="00B97E8D">
        <w:rPr>
          <w:noProof/>
        </w:rPr>
        <w:drawing>
          <wp:inline distT="0" distB="0" distL="0" distR="0" wp14:anchorId="14F5C2E9" wp14:editId="334333EB">
            <wp:extent cx="630936" cy="457200"/>
            <wp:effectExtent l="0" t="0" r="0" b="0"/>
            <wp:docPr id="12" name="Picture 12" descr="C:\Users\cmoreil\AppData\Local\Temp\NAG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oreil\AppData\Local\Temp\NAG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color w:val="auto"/>
        </w:rPr>
        <w:t xml:space="preserve">              </w:t>
      </w:r>
      <w:r>
        <w:rPr>
          <w:noProof/>
        </w:rPr>
        <w:drawing>
          <wp:inline distT="0" distB="0" distL="0" distR="0" wp14:anchorId="32599105" wp14:editId="311D46BB">
            <wp:extent cx="457200" cy="457200"/>
            <wp:effectExtent l="0" t="0" r="0" b="0"/>
            <wp:docPr id="13" name="Picture 13" descr="http://www.nsf.gov/images/logos/ns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f.gov/images/logos/ns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color w:val="auto"/>
        </w:rPr>
        <w:t xml:space="preserve">            </w:t>
      </w:r>
      <w:r w:rsidRPr="00B97E8D">
        <w:rPr>
          <w:noProof/>
        </w:rPr>
        <w:drawing>
          <wp:inline distT="0" distB="0" distL="0" distR="0" wp14:anchorId="64F18AAC" wp14:editId="2161D090">
            <wp:extent cx="1865376" cy="457200"/>
            <wp:effectExtent l="0" t="0" r="1905" b="0"/>
            <wp:docPr id="14" name="Picture 14" descr="C:\Users\cmoreil\AppData\Local\Temp\ISU seal CeMast_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AppData\Local\Temp\ISU seal CeMast_logo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B219" w14:textId="77777777" w:rsidR="0054299F" w:rsidRPr="001D4CC3" w:rsidRDefault="0054299F" w:rsidP="0054299F">
      <w:pPr>
        <w:tabs>
          <w:tab w:val="left" w:pos="4500"/>
          <w:tab w:val="left" w:pos="6840"/>
        </w:tabs>
        <w:spacing w:line="240" w:lineRule="auto"/>
        <w:jc w:val="center"/>
        <w:rPr>
          <w:rFonts w:ascii="Times" w:hAnsi="Times"/>
          <w:b/>
          <w:color w:val="auto"/>
        </w:rPr>
      </w:pPr>
    </w:p>
    <w:p w14:paraId="7E81452A" w14:textId="77777777" w:rsidR="0054299F" w:rsidRPr="001D4CC3" w:rsidRDefault="0054299F" w:rsidP="0054299F">
      <w:pPr>
        <w:tabs>
          <w:tab w:val="left" w:pos="4500"/>
          <w:tab w:val="left" w:pos="6840"/>
        </w:tabs>
        <w:spacing w:line="240" w:lineRule="auto"/>
        <w:jc w:val="center"/>
        <w:rPr>
          <w:rFonts w:ascii="Times" w:hAnsi="Times"/>
          <w:b/>
          <w:color w:val="auto"/>
        </w:rPr>
      </w:pPr>
    </w:p>
    <w:p w14:paraId="40476587" w14:textId="77777777" w:rsidR="0054299F" w:rsidRPr="001D4CC3" w:rsidRDefault="0054299F" w:rsidP="0054299F">
      <w:pPr>
        <w:tabs>
          <w:tab w:val="left" w:pos="4500"/>
          <w:tab w:val="left" w:pos="6840"/>
        </w:tabs>
        <w:spacing w:line="240" w:lineRule="auto"/>
        <w:jc w:val="center"/>
        <w:rPr>
          <w:rFonts w:ascii="Times" w:hAnsi="Times"/>
          <w:b/>
          <w:color w:val="auto"/>
        </w:rPr>
      </w:pPr>
    </w:p>
    <w:p w14:paraId="0E0EBCE5" w14:textId="77777777" w:rsidR="0054299F" w:rsidRPr="001D4CC3" w:rsidRDefault="0054299F" w:rsidP="0054299F">
      <w:pPr>
        <w:tabs>
          <w:tab w:val="left" w:pos="4500"/>
          <w:tab w:val="left" w:pos="6840"/>
        </w:tabs>
        <w:spacing w:line="240" w:lineRule="auto"/>
        <w:jc w:val="center"/>
        <w:rPr>
          <w:rFonts w:ascii="Times" w:hAnsi="Times"/>
          <w:b/>
          <w:color w:val="auto"/>
        </w:rPr>
      </w:pPr>
      <w:r w:rsidRPr="001D4CC3">
        <w:rPr>
          <w:rFonts w:ascii="Times" w:hAnsi="Times"/>
          <w:b/>
          <w:color w:val="auto"/>
        </w:rPr>
        <w:t xml:space="preserve">Project EDDIE: STREAM DISCHARGE </w:t>
      </w:r>
    </w:p>
    <w:p w14:paraId="6671504A" w14:textId="77777777" w:rsidR="0054299F" w:rsidRPr="001D4CC3" w:rsidRDefault="0054299F" w:rsidP="0054299F">
      <w:pPr>
        <w:tabs>
          <w:tab w:val="left" w:pos="4500"/>
          <w:tab w:val="left" w:pos="6840"/>
        </w:tabs>
        <w:spacing w:line="240" w:lineRule="auto"/>
        <w:jc w:val="center"/>
        <w:rPr>
          <w:rFonts w:ascii="Times" w:hAnsi="Times"/>
          <w:b/>
          <w:color w:val="auto"/>
        </w:rPr>
      </w:pPr>
      <w:r w:rsidRPr="001D4CC3">
        <w:rPr>
          <w:rFonts w:ascii="Times" w:hAnsi="Times"/>
          <w:b/>
          <w:color w:val="auto"/>
        </w:rPr>
        <w:t>Student Handout</w:t>
      </w:r>
    </w:p>
    <w:p w14:paraId="24222271" w14:textId="77777777" w:rsidR="0054299F" w:rsidRPr="001D4CC3" w:rsidRDefault="0054299F" w:rsidP="0054299F">
      <w:pPr>
        <w:pStyle w:val="Title"/>
        <w:spacing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4C9010AF" w14:textId="77777777" w:rsidR="0054299F" w:rsidRPr="001D4CC3" w:rsidRDefault="0054299F" w:rsidP="0054299F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bookmarkStart w:id="1" w:name="h.qcx118ren0lw" w:colFirst="0" w:colLast="0"/>
      <w:bookmarkEnd w:id="1"/>
      <w:r w:rsidRPr="001D4CC3">
        <w:rPr>
          <w:rFonts w:ascii="Times New Roman" w:hAnsi="Times New Roman" w:cs="Times New Roman"/>
          <w:color w:val="auto"/>
          <w:sz w:val="20"/>
          <w:szCs w:val="20"/>
        </w:rPr>
        <w:t xml:space="preserve">This module was initially developed by Bader, N.E., T. Meixner, C.A. Gibson, C.M. O’Reilly, and D.N. Castendyk. 26 June 2015. Project EDDIE: Stream Discharge. Project EDDIE Module 5, Version 2. </w:t>
      </w:r>
      <w:hyperlink r:id="rId12">
        <w:r w:rsidRPr="009576FB">
          <w:rPr>
            <w:rFonts w:ascii="Times New Roman" w:hAnsi="Times New Roman" w:cs="Times New Roman"/>
            <w:color w:val="auto"/>
            <w:sz w:val="20"/>
            <w:szCs w:val="20"/>
            <w:u w:val="single"/>
          </w:rPr>
          <w:t>http://cemast.illinoisstate.edu/data-for-students/modules/stream-discharge.shtml</w:t>
        </w:r>
      </w:hyperlink>
      <w:r w:rsidRPr="009576F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D4CC3">
        <w:rPr>
          <w:rFonts w:ascii="Times New Roman" w:hAnsi="Times New Roman" w:cs="Times New Roman"/>
          <w:color w:val="auto"/>
          <w:sz w:val="20"/>
          <w:szCs w:val="20"/>
        </w:rPr>
        <w:t xml:space="preserve"> Module development was supported by NSF DEB 1245707.</w:t>
      </w:r>
    </w:p>
    <w:p w14:paraId="4DDCD5ED" w14:textId="77777777" w:rsidR="0054299F" w:rsidRPr="001D4CC3" w:rsidRDefault="0054299F" w:rsidP="0054299F">
      <w:pPr>
        <w:pStyle w:val="Heading1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2C07C276" w14:textId="77777777" w:rsidR="006F322F" w:rsidRPr="001D4CC3" w:rsidRDefault="002D6F8B" w:rsidP="0054299F">
      <w:pPr>
        <w:pStyle w:val="Heading1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  <w:u w:val="single"/>
        </w:rPr>
        <w:t>Learning objectives</w:t>
      </w:r>
      <w:r w:rsidR="0054299F" w:rsidRPr="001D4CC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0BBE8C8" w14:textId="77777777" w:rsidR="006F322F" w:rsidRPr="001D4CC3" w:rsidRDefault="002D6F8B" w:rsidP="0054299F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You will understand how to download, organize and analyze streamflow data.</w:t>
      </w:r>
    </w:p>
    <w:p w14:paraId="03DE182D" w14:textId="77777777" w:rsidR="006F322F" w:rsidRPr="001D4CC3" w:rsidRDefault="002D6F8B" w:rsidP="0054299F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You will learn about major climate impacts in their region.</w:t>
      </w:r>
    </w:p>
    <w:p w14:paraId="7A522FD0" w14:textId="77777777" w:rsidR="006F322F" w:rsidRPr="001D4CC3" w:rsidRDefault="002D6F8B" w:rsidP="0054299F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You will analyze streamflow data to detect and quantify climate change impacts on water quantity in their region.</w:t>
      </w:r>
    </w:p>
    <w:p w14:paraId="3E014AFB" w14:textId="77777777" w:rsidR="006F322F" w:rsidRPr="001D4CC3" w:rsidRDefault="002D6F8B" w:rsidP="0054299F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You will learn about flood events and how to predict the likelihood of big flood events.</w:t>
      </w:r>
    </w:p>
    <w:p w14:paraId="52A641F2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13248A9" w14:textId="707B6F96" w:rsidR="006F322F" w:rsidRPr="001D4CC3" w:rsidRDefault="00ED3013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D3013">
        <w:rPr>
          <w:rFonts w:ascii="Times New Roman" w:hAnsi="Times New Roman" w:cs="Times New Roman"/>
          <w:color w:val="auto"/>
          <w:sz w:val="24"/>
          <w:szCs w:val="24"/>
          <w:u w:val="single"/>
        </w:rPr>
        <w:t>Why this matters:</w:t>
      </w:r>
      <w:r w:rsidR="00E25F4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Fresh water is a fundamental resource for our society.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Discharge measures the volume of fresh water passing by a point on a riverbank per unit time.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Discharge is also a way to measure the quantity of water that is available.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For example, water rights are often measured in units of discharge.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Fish might require a certain discharge in a reach of stream in order to thrive or move through the reach.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Conversely, the highest discharges result in floods that may harm people and structures.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Discharge is fundamentally connected to our hydrologic cycle.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Streams are fed by water that originally fell as rain and snow.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Changes in the quantity of rain and snow, their distribution, and their timing, can be expected to cause changes in stream discharge.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Clearly, it is important to be able to understand the way discharge varies.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 can we measure these changes?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11A3757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5C9C413" w14:textId="77777777" w:rsidR="006F322F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We must start with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this activity we will use data from the United States Geologic Survey (or USGS) network of stream gaging stations.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USGS is a governmental organization established in 1879, as part of the Department of the Interior.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Originally tasked with the classification and mapping of United States public lands (and assessment of their mineral resources), the USGS has since expanded their role as a provider of impartial information on the status of ecosystems in the United States.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(See </w:t>
      </w:r>
      <w:hyperlink r:id="rId13">
        <w:r w:rsidRPr="001D4CC3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http://www.usgs.gov</w:t>
        </w:r>
      </w:hyperlink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for more details.)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USGS intensively monitors a network of 37 streams in relatively undisturbed watersheds around the US.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These monitoring sites are collectively called the Hydrologic Benchmark Network.</w:t>
      </w:r>
    </w:p>
    <w:p w14:paraId="33A17FCF" w14:textId="77777777" w:rsidR="00ED3013" w:rsidRDefault="00ED3013" w:rsidP="00ED3013">
      <w:pPr>
        <w:widowControl w:val="0"/>
        <w:autoSpaceDE w:val="0"/>
        <w:autoSpaceDN w:val="0"/>
        <w:adjustRightInd w:val="0"/>
        <w:rPr>
          <w:rFonts w:ascii="Times New Roman" w:hAnsi="Times New Roman"/>
          <w:szCs w:val="26"/>
          <w:u w:val="single"/>
        </w:rPr>
      </w:pPr>
    </w:p>
    <w:p w14:paraId="09284470" w14:textId="77777777" w:rsidR="00ED3013" w:rsidRPr="00ED3013" w:rsidRDefault="00ED3013" w:rsidP="00ED301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u w:val="single"/>
        </w:rPr>
      </w:pPr>
      <w:r w:rsidRPr="00ED3013">
        <w:rPr>
          <w:rFonts w:ascii="Times New Roman" w:hAnsi="Times New Roman"/>
          <w:sz w:val="24"/>
          <w:szCs w:val="24"/>
          <w:u w:val="single"/>
        </w:rPr>
        <w:t>Outline:</w:t>
      </w:r>
    </w:p>
    <w:p w14:paraId="68D633D5" w14:textId="77777777" w:rsidR="00ED3013" w:rsidRPr="00ED3013" w:rsidRDefault="00ED3013" w:rsidP="00ED301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D3013">
        <w:rPr>
          <w:rFonts w:ascii="Times New Roman" w:hAnsi="Times New Roman"/>
          <w:sz w:val="24"/>
          <w:szCs w:val="24"/>
        </w:rPr>
        <w:t>Discussion of papers read for class and quick PowerPoint introduction</w:t>
      </w:r>
    </w:p>
    <w:p w14:paraId="7C8F6697" w14:textId="09F3CE34" w:rsidR="00ED3013" w:rsidRPr="00ED3013" w:rsidRDefault="00ED3013" w:rsidP="00ED301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D3013">
        <w:rPr>
          <w:rFonts w:ascii="Times New Roman" w:hAnsi="Times New Roman"/>
          <w:sz w:val="24"/>
          <w:szCs w:val="24"/>
        </w:rPr>
        <w:t xml:space="preserve">Activity A: </w:t>
      </w:r>
      <w:r>
        <w:rPr>
          <w:rFonts w:ascii="Times New Roman" w:hAnsi="Times New Roman"/>
          <w:sz w:val="24"/>
          <w:szCs w:val="24"/>
        </w:rPr>
        <w:t>Variability in stream flow</w:t>
      </w:r>
    </w:p>
    <w:p w14:paraId="245FA47F" w14:textId="1FF519C2" w:rsidR="00ED3013" w:rsidRPr="00ED3013" w:rsidRDefault="00ED3013" w:rsidP="00ED301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D3013">
        <w:rPr>
          <w:rFonts w:ascii="Times New Roman" w:hAnsi="Times New Roman"/>
          <w:sz w:val="24"/>
          <w:szCs w:val="24"/>
        </w:rPr>
        <w:t xml:space="preserve">Activity B: </w:t>
      </w:r>
      <w:r>
        <w:rPr>
          <w:rFonts w:ascii="Times New Roman" w:hAnsi="Times New Roman"/>
          <w:sz w:val="24"/>
          <w:szCs w:val="24"/>
        </w:rPr>
        <w:t>Changes in discharge over time</w:t>
      </w:r>
    </w:p>
    <w:p w14:paraId="04365683" w14:textId="61337546" w:rsidR="00ED3013" w:rsidRPr="00ED3013" w:rsidRDefault="00ED3013" w:rsidP="00ED301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D3013">
        <w:rPr>
          <w:rFonts w:ascii="Times New Roman" w:hAnsi="Times New Roman"/>
          <w:sz w:val="24"/>
          <w:szCs w:val="24"/>
        </w:rPr>
        <w:t xml:space="preserve">Activity C: </w:t>
      </w:r>
      <w:r>
        <w:rPr>
          <w:rFonts w:ascii="Times New Roman" w:hAnsi="Times New Roman"/>
          <w:sz w:val="24"/>
          <w:szCs w:val="24"/>
        </w:rPr>
        <w:t>Peak discharge and flood hazard</w:t>
      </w:r>
    </w:p>
    <w:p w14:paraId="4AAC7489" w14:textId="77777777" w:rsidR="00ED3013" w:rsidRPr="00ED3013" w:rsidRDefault="00ED3013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873BA9C" w14:textId="77777777" w:rsidR="006F322F" w:rsidRPr="00ED3013" w:rsidRDefault="002D6F8B" w:rsidP="0054299F">
      <w:pPr>
        <w:pStyle w:val="Heading1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" w:name="h.9epqr77bnxnk" w:colFirst="0" w:colLast="0"/>
      <w:bookmarkEnd w:id="2"/>
      <w:r w:rsidRPr="00ED3013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Activity A</w:t>
      </w:r>
      <w:r w:rsidRPr="00ED3013">
        <w:rPr>
          <w:rFonts w:ascii="Times New Roman" w:hAnsi="Times New Roman" w:cs="Times New Roman"/>
          <w:color w:val="auto"/>
          <w:sz w:val="24"/>
          <w:szCs w:val="24"/>
          <w:u w:val="single"/>
        </w:rPr>
        <w:t>: Variability in real stream data</w:t>
      </w:r>
    </w:p>
    <w:p w14:paraId="7ACAC4DD" w14:textId="77777777" w:rsidR="006F322F" w:rsidRPr="001D4CC3" w:rsidRDefault="002D6F8B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h.2aowf4raww7a" w:colFirst="0" w:colLast="0"/>
      <w:bookmarkEnd w:id="3"/>
      <w:r w:rsidRPr="001D4CC3">
        <w:rPr>
          <w:rFonts w:ascii="Times New Roman" w:hAnsi="Times New Roman" w:cs="Times New Roman"/>
          <w:b w:val="0"/>
          <w:color w:val="auto"/>
          <w:sz w:val="24"/>
          <w:szCs w:val="24"/>
        </w:rPr>
        <w:t>Viewing and accessing data</w:t>
      </w:r>
      <w:r w:rsidR="009C00CA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14:paraId="6A045B9C" w14:textId="77777777" w:rsidR="009576FB" w:rsidRDefault="002D6F8B" w:rsidP="0054299F">
      <w:pPr>
        <w:numPr>
          <w:ilvl w:val="0"/>
          <w:numId w:val="16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color w:val="auto"/>
          <w:sz w:val="24"/>
          <w:szCs w:val="24"/>
        </w:rPr>
        <w:t>Navigate to the Hydrologic Benchmark Data website, at</w:t>
      </w:r>
      <w:r w:rsid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4" w:history="1">
        <w:r w:rsidR="009576FB" w:rsidRPr="00D80C5A">
          <w:rPr>
            <w:rStyle w:val="Hyperlink"/>
            <w:rFonts w:ascii="Times New Roman" w:hAnsi="Times New Roman" w:cs="Times New Roman"/>
            <w:sz w:val="24"/>
            <w:szCs w:val="24"/>
          </w:rPr>
          <w:t>http://ny.cf.er.usgs.gov/hbn/index.cfm</w:t>
        </w:r>
      </w:hyperlink>
      <w:r w:rsid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CBAA5E2" w14:textId="443B6875" w:rsidR="0054299F" w:rsidRPr="009576FB" w:rsidRDefault="009576FB" w:rsidP="009576FB">
      <w:pPr>
        <w:spacing w:line="240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F7A9D7B" w14:textId="77777777" w:rsidR="006F322F" w:rsidRPr="001D4CC3" w:rsidRDefault="002D6F8B" w:rsidP="0054299F">
      <w:pPr>
        <w:numPr>
          <w:ilvl w:val="0"/>
          <w:numId w:val="16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Click on “Site list” to see a map showing the locations of the gaging stations in the network.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These stations have data on both streamflow and chemistry.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Today we will concentrate on the streamflow data.</w:t>
      </w:r>
    </w:p>
    <w:p w14:paraId="6DF82B02" w14:textId="77777777" w:rsidR="0054299F" w:rsidRPr="001D4CC3" w:rsidRDefault="0054299F" w:rsidP="0054299F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6496D5D3" w14:textId="77777777" w:rsidR="006F322F" w:rsidRPr="001D4CC3" w:rsidRDefault="002D6F8B" w:rsidP="0054299F">
      <w:pPr>
        <w:numPr>
          <w:ilvl w:val="0"/>
          <w:numId w:val="16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Select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River in New York to see a photo of the river and the types of data available.</w:t>
      </w:r>
    </w:p>
    <w:p w14:paraId="0995E14A" w14:textId="77777777" w:rsidR="0054299F" w:rsidRPr="001D4CC3" w:rsidRDefault="0054299F" w:rsidP="0054299F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55F07AFF" w14:textId="77777777" w:rsidR="006F322F" w:rsidRPr="001D4CC3" w:rsidRDefault="002D6F8B" w:rsidP="0054299F">
      <w:pPr>
        <w:numPr>
          <w:ilvl w:val="0"/>
          <w:numId w:val="16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Click on the Site Description link.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You can see that the water draining past this point has been collected from a drainage area of 66.6 </w:t>
      </w:r>
      <w:r w:rsidR="0054299F" w:rsidRPr="001D4CC3">
        <w:rPr>
          <w:rFonts w:ascii="Times New Roman" w:hAnsi="Times New Roman" w:cs="Times New Roman"/>
          <w:color w:val="auto"/>
          <w:sz w:val="24"/>
          <w:szCs w:val="24"/>
        </w:rPr>
        <w:t>square miles (172.5 square km).</w:t>
      </w:r>
    </w:p>
    <w:p w14:paraId="05AB5B70" w14:textId="77777777" w:rsidR="0054299F" w:rsidRPr="001D4CC3" w:rsidRDefault="0054299F" w:rsidP="0054299F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19DF8027" w14:textId="77777777" w:rsidR="006F322F" w:rsidRPr="001D4CC3" w:rsidRDefault="002D6F8B" w:rsidP="0054299F">
      <w:pPr>
        <w:numPr>
          <w:ilvl w:val="0"/>
          <w:numId w:val="16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Click on Current/Historical observations and scroll down to see how discharge and temperature have changed over the past week.</w:t>
      </w:r>
    </w:p>
    <w:p w14:paraId="2E440EF1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3FE04ED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b/>
          <w:color w:val="auto"/>
          <w:sz w:val="24"/>
          <w:szCs w:val="24"/>
        </w:rPr>
        <w:t>Questions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30FB59D" w14:textId="77777777" w:rsidR="006F322F" w:rsidRPr="001D4CC3" w:rsidRDefault="002D6F8B" w:rsidP="0054299F">
      <w:pPr>
        <w:numPr>
          <w:ilvl w:val="0"/>
          <w:numId w:val="9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Look at the temperature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 variable was temperature over the past week (the maximum minus the minimum)?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 good way to think about variability is to think about percent change.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Estimate the mean value of the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Approximately how much higher (as a percent) are the highest temperatures?</w:t>
      </w:r>
    </w:p>
    <w:p w14:paraId="4CB726BE" w14:textId="77777777" w:rsidR="0054299F" w:rsidRPr="001D4CC3" w:rsidRDefault="0054299F" w:rsidP="0054299F">
      <w:pPr>
        <w:spacing w:line="240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295637A4" w14:textId="77777777" w:rsidR="006F322F" w:rsidRPr="001D4CC3" w:rsidRDefault="002D6F8B" w:rsidP="0054299F">
      <w:pPr>
        <w:numPr>
          <w:ilvl w:val="0"/>
          <w:numId w:val="9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Based on the temperature graph, what probably drives temperature changes in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River?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Do you think there is any relationship between temperature and discharge?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If so, what do you think it might be?</w:t>
      </w:r>
    </w:p>
    <w:p w14:paraId="6BA168A4" w14:textId="77777777" w:rsidR="0054299F" w:rsidRPr="001D4CC3" w:rsidRDefault="0054299F" w:rsidP="0054299F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2A384228" w14:textId="77777777" w:rsidR="006F322F" w:rsidRPr="001D4CC3" w:rsidRDefault="002D6F8B" w:rsidP="0054299F">
      <w:pPr>
        <w:numPr>
          <w:ilvl w:val="0"/>
          <w:numId w:val="9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When discharge is high enough, flooding occurs.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Is the discharge you observe here unusually high?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Unusually low?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Typical for the region?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Can we answer these questions with only a week’s worth of data?</w:t>
      </w:r>
    </w:p>
    <w:p w14:paraId="4B4EC5A2" w14:textId="77777777" w:rsidR="0054299F" w:rsidRPr="001D4CC3" w:rsidRDefault="0054299F" w:rsidP="0054299F">
      <w:pPr>
        <w:spacing w:line="240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2800AE2C" w14:textId="77777777" w:rsidR="006F322F" w:rsidRPr="001D4CC3" w:rsidRDefault="002D6F8B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h.9z0azxhgkwoi" w:colFirst="0" w:colLast="0"/>
      <w:bookmarkEnd w:id="4"/>
      <w:r w:rsidRPr="001D4CC3">
        <w:rPr>
          <w:rFonts w:ascii="Times New Roman" w:hAnsi="Times New Roman" w:cs="Times New Roman"/>
          <w:b w:val="0"/>
          <w:color w:val="auto"/>
          <w:sz w:val="24"/>
          <w:szCs w:val="24"/>
        </w:rPr>
        <w:t>Seasonal variation in streamflow</w:t>
      </w:r>
      <w:r w:rsidR="0054299F" w:rsidRPr="001D4CC3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14:paraId="3D268B0D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We might expect flow in a stream to change seasonally.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After all, most (or all) of the streamflow that you observe originated as rain and snow falling in the watershed, and precipitation in most places is seasonally variable.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Let’s take a look at how streamflow changes over an entire year to see what happens.</w:t>
      </w:r>
    </w:p>
    <w:p w14:paraId="0AB14CFD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EE34287" w14:textId="77777777" w:rsidR="006F322F" w:rsidRPr="009576FB" w:rsidRDefault="002D6F8B" w:rsidP="009576FB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Go back to the summary of all available data for the </w:t>
      </w:r>
      <w:proofErr w:type="spellStart"/>
      <w:r w:rsidRPr="009576FB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River, and choose Daily Data.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>Type in a start date of January 1 of last year, and an end date of December 31 the same year.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>Make sure the output format is Graph and click Go.</w:t>
      </w:r>
    </w:p>
    <w:p w14:paraId="7F7C0CDB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5062944" w14:textId="362322DA" w:rsidR="006F322F" w:rsidRPr="009576FB" w:rsidRDefault="009576FB" w:rsidP="009576FB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b/>
          <w:color w:val="auto"/>
          <w:sz w:val="24"/>
          <w:szCs w:val="24"/>
        </w:rPr>
        <w:t>Question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2D6F8B" w:rsidRPr="009576FB">
        <w:rPr>
          <w:rFonts w:ascii="Times New Roman" w:hAnsi="Times New Roman" w:cs="Times New Roman"/>
          <w:color w:val="auto"/>
          <w:sz w:val="24"/>
          <w:szCs w:val="24"/>
        </w:rPr>
        <w:t>Temperature is high in summer and low in winter, as you might expect.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9576FB">
        <w:rPr>
          <w:rFonts w:ascii="Times New Roman" w:hAnsi="Times New Roman" w:cs="Times New Roman"/>
          <w:color w:val="auto"/>
          <w:sz w:val="24"/>
          <w:szCs w:val="24"/>
        </w:rPr>
        <w:t>What about discharge?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9576FB">
        <w:rPr>
          <w:rFonts w:ascii="Times New Roman" w:hAnsi="Times New Roman" w:cs="Times New Roman"/>
          <w:color w:val="auto"/>
          <w:sz w:val="24"/>
          <w:szCs w:val="24"/>
        </w:rPr>
        <w:t>Is it the same all year?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9576FB">
        <w:rPr>
          <w:rFonts w:ascii="Times New Roman" w:hAnsi="Times New Roman" w:cs="Times New Roman"/>
          <w:color w:val="auto"/>
          <w:sz w:val="24"/>
          <w:szCs w:val="24"/>
        </w:rPr>
        <w:t>What months have the highest discharge?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9576FB">
        <w:rPr>
          <w:rFonts w:ascii="Times New Roman" w:hAnsi="Times New Roman" w:cs="Times New Roman"/>
          <w:color w:val="auto"/>
          <w:sz w:val="24"/>
          <w:szCs w:val="24"/>
        </w:rPr>
        <w:t>The lowest?</w:t>
      </w:r>
    </w:p>
    <w:p w14:paraId="693A5E08" w14:textId="77777777" w:rsidR="00ED3013" w:rsidRDefault="00ED3013" w:rsidP="0054299F">
      <w:pPr>
        <w:pStyle w:val="Heading1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5" w:name="h.8xgyaqdu84cx" w:colFirst="0" w:colLast="0"/>
      <w:bookmarkEnd w:id="5"/>
    </w:p>
    <w:p w14:paraId="6869EB58" w14:textId="77777777" w:rsidR="006F322F" w:rsidRPr="009C00CA" w:rsidRDefault="002D6F8B" w:rsidP="0054299F">
      <w:pPr>
        <w:pStyle w:val="Heading1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C00CA">
        <w:rPr>
          <w:rFonts w:ascii="Times New Roman" w:hAnsi="Times New Roman" w:cs="Times New Roman"/>
          <w:color w:val="auto"/>
          <w:sz w:val="24"/>
          <w:szCs w:val="24"/>
          <w:u w:val="single"/>
        </w:rPr>
        <w:t>Activity B: Changes in discharge over time</w:t>
      </w:r>
    </w:p>
    <w:p w14:paraId="42768069" w14:textId="77777777" w:rsidR="001D4CC3" w:rsidRPr="001D4CC3" w:rsidRDefault="001D4CC3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h.rp6o7xmiq0jc" w:colFirst="0" w:colLast="0"/>
      <w:bookmarkEnd w:id="6"/>
    </w:p>
    <w:p w14:paraId="57291622" w14:textId="77777777" w:rsidR="006F322F" w:rsidRPr="001D4CC3" w:rsidRDefault="002D6F8B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B.1: Change through time on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River</w:t>
      </w:r>
    </w:p>
    <w:p w14:paraId="5E42F5F5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Let’s go back to an important question we had at the beginning of this activity.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Is stream discharge changing through time?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 might we answer this question, given the seasonal variability of the data?</w:t>
      </w:r>
    </w:p>
    <w:p w14:paraId="49E2AF84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87429EE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One solution is to reduce the variability in our data by considering summer and winter data separately.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order to do this, we will need to manipulate the data ourselves using Excel.</w:t>
      </w:r>
    </w:p>
    <w:p w14:paraId="3B79542C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89EE51D" w14:textId="77777777" w:rsidR="006F322F" w:rsidRPr="001D4CC3" w:rsidRDefault="002D6F8B" w:rsidP="001D4CC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First, export the data (your instructor may have done this step for you).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Go to Monthly Statistics for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River.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Select discharge, and leave the date range blank to get the entire date range.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Choose tab-separated data in YYYY-MM-DD format, and save to file.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Once you click Submit, a text file called “monthly” will be saved to your computer.</w:t>
      </w:r>
    </w:p>
    <w:p w14:paraId="42C86E2A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E3718ED" w14:textId="77777777" w:rsidR="006F322F" w:rsidRPr="001D4CC3" w:rsidRDefault="002D6F8B" w:rsidP="001D4CC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Now import the data into Excel.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Open Excel, and select File &gt; Import &gt; Text file.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Navigate to your “monthly” file and open it.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(If it is grayed out, you may need to change “Text Files” to “All files” in the drop-down menu under the dialog box.)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text file is delimited by tabs, so check the appropriate boxes to tell this to Excel, accepting the remaining defaults.</w:t>
      </w:r>
    </w:p>
    <w:p w14:paraId="42C40381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4C749AC" w14:textId="77777777" w:rsidR="006F322F" w:rsidRPr="001D4CC3" w:rsidRDefault="002D6F8B" w:rsidP="001D4CC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You only need three columns: year, month, and mean discharge.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Take a close look at your columns to see if you can figure out which is which.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When you are confident, type “Year”, “Month”, and “Discharge” in the cells above the appropriate columns.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Now you can delete the remaining columns, and the rows above your labels.</w:t>
      </w:r>
    </w:p>
    <w:p w14:paraId="1C623536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EA0177B" w14:textId="77777777" w:rsidR="006F322F" w:rsidRPr="001D4CC3" w:rsidRDefault="002D6F8B" w:rsidP="001D4CC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Now is a good time to save your Excel spreadsheet.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Call it something sensible such as “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monthly discharge” and save it in a folder where you can find it again.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should periodically re-save your spreadsheet so that you don’t lose your work.</w:t>
      </w:r>
    </w:p>
    <w:p w14:paraId="5EB1B2BB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222A33F" w14:textId="77777777" w:rsidR="006F322F" w:rsidRPr="001D4CC3" w:rsidRDefault="002D6F8B" w:rsidP="001D4CC3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b w:val="0"/>
          <w:color w:val="auto"/>
        </w:rPr>
      </w:pPr>
      <w:bookmarkStart w:id="7" w:name="h.ybogqwjzs8m3" w:colFirst="0" w:colLast="0"/>
      <w:bookmarkEnd w:id="7"/>
      <w:r w:rsidRPr="001D4CC3">
        <w:rPr>
          <w:rFonts w:ascii="Times New Roman" w:hAnsi="Times New Roman" w:cs="Times New Roman"/>
          <w:b w:val="0"/>
          <w:color w:val="auto"/>
        </w:rPr>
        <w:t>Plotting discharge by month</w:t>
      </w:r>
    </w:p>
    <w:p w14:paraId="65DD96A1" w14:textId="77777777" w:rsidR="006F322F" w:rsidRPr="001D4CC3" w:rsidRDefault="002D6F8B" w:rsidP="0054299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Currently your data is organized by year, and within each year it is organized by month.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order to make a plot of a particular month, you should arrange your data by month instead.</w:t>
      </w:r>
    </w:p>
    <w:p w14:paraId="00E88A2A" w14:textId="77777777" w:rsidR="006F322F" w:rsidRPr="001D4CC3" w:rsidRDefault="002D6F8B" w:rsidP="001D4CC3">
      <w:pPr>
        <w:pStyle w:val="ListParagraph"/>
        <w:numPr>
          <w:ilvl w:val="0"/>
          <w:numId w:val="21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Click one of the cells in the month column and use Sort Ascending in Excel to sort by month - you will see all of the January data first, followed by February, etc.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4092168" w14:textId="77777777" w:rsidR="006F322F" w:rsidRPr="001D4CC3" w:rsidRDefault="002D6F8B" w:rsidP="001D4CC3">
      <w:pPr>
        <w:pStyle w:val="ListParagraph"/>
        <w:numPr>
          <w:ilvl w:val="0"/>
          <w:numId w:val="21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Select all of the data cells from February.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(Hint: you can click once to select the top left cell, then scroll down and shift-click on the bottom right cell to select the data you want.)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D537CCF" w14:textId="77777777" w:rsidR="006F322F" w:rsidRPr="001D4CC3" w:rsidRDefault="002D6F8B" w:rsidP="001D4CC3">
      <w:pPr>
        <w:pStyle w:val="ListParagraph"/>
        <w:numPr>
          <w:ilvl w:val="0"/>
          <w:numId w:val="21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Graph the data with a scatter plot.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should see a cloud of points with discharge on the Y axis and year on the X axis.</w:t>
      </w:r>
    </w:p>
    <w:p w14:paraId="26E7D11D" w14:textId="77777777" w:rsidR="006F322F" w:rsidRPr="001D4CC3" w:rsidRDefault="002D6F8B" w:rsidP="001D4CC3">
      <w:pPr>
        <w:pStyle w:val="ListParagraph"/>
        <w:numPr>
          <w:ilvl w:val="0"/>
          <w:numId w:val="21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Excel will also plot all of the integers representing the month in another series on the plot.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can click on a point in the series to select it, then delete the series to get it out of the way.</w:t>
      </w:r>
    </w:p>
    <w:p w14:paraId="264E1D0E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DBD5B8F" w14:textId="77777777" w:rsidR="006F322F" w:rsidRPr="001D4CC3" w:rsidRDefault="002D6F8B" w:rsidP="001D4CC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lastRenderedPageBreak/>
        <w:t>Take a look at the plot you made.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This shows the mean monthly discharge for February, over the entire period of record.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 variable is it?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which year was the highest mean discharge?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What was it?</w:t>
      </w:r>
    </w:p>
    <w:p w14:paraId="046E3CA4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4192231" w14:textId="77777777" w:rsidR="006F322F" w:rsidRPr="001D4CC3" w:rsidRDefault="002D6F8B" w:rsidP="0054299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Now let’s compare this data to mean discharges from a summer month.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Let’s use August.</w:t>
      </w:r>
    </w:p>
    <w:p w14:paraId="234177A3" w14:textId="77777777" w:rsidR="006F322F" w:rsidRPr="001D4CC3" w:rsidRDefault="002D6F8B" w:rsidP="001D4CC3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Right-click on the chart and Choose Select Data from the drop down menu.</w:t>
      </w:r>
    </w:p>
    <w:p w14:paraId="219766C8" w14:textId="77777777" w:rsidR="006F322F" w:rsidRPr="001D4CC3" w:rsidRDefault="002D6F8B" w:rsidP="001D4CC3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In the “Name” box, rename your series “February data.”</w:t>
      </w:r>
    </w:p>
    <w:p w14:paraId="484ED3D5" w14:textId="77777777" w:rsidR="006F322F" w:rsidRPr="001D4CC3" w:rsidRDefault="002D6F8B" w:rsidP="001D4CC3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Add a new series, and name it “August data.”</w:t>
      </w:r>
    </w:p>
    <w:p w14:paraId="13216FAB" w14:textId="77777777" w:rsidR="006F322F" w:rsidRPr="001D4CC3" w:rsidRDefault="002D6F8B" w:rsidP="001D4CC3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Click on the small button next to the “X values” field.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can scroll down using the bar on the right and select the corresponding years next to the August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(Alternatively, you can note the cell names at the top and bottom of the range, and type them into the field.)</w:t>
      </w:r>
    </w:p>
    <w:p w14:paraId="04C5AC12" w14:textId="77777777" w:rsidR="006F322F" w:rsidRPr="001D4CC3" w:rsidRDefault="002D6F8B" w:rsidP="001D4CC3">
      <w:pPr>
        <w:pStyle w:val="ListParagraph"/>
        <w:numPr>
          <w:ilvl w:val="0"/>
          <w:numId w:val="20"/>
        </w:numPr>
        <w:tabs>
          <w:tab w:val="left" w:pos="1440"/>
        </w:tabs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Do the same thing with the “Y values” field, selecting the August discharge data.</w:t>
      </w:r>
    </w:p>
    <w:p w14:paraId="2E66E3D1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C3E8206" w14:textId="77777777" w:rsidR="006F322F" w:rsidRPr="001D4CC3" w:rsidRDefault="002D6F8B" w:rsidP="001D4CC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Examine the plot you made.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 is August mean discharge different?</w:t>
      </w:r>
    </w:p>
    <w:p w14:paraId="450EE364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7364A8B" w14:textId="77777777" w:rsidR="006F322F" w:rsidRPr="009C00CA" w:rsidRDefault="002D6F8B" w:rsidP="0054299F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b w:val="0"/>
          <w:color w:val="auto"/>
        </w:rPr>
      </w:pPr>
      <w:bookmarkStart w:id="8" w:name="h.jb3mv0t3l3sh" w:colFirst="0" w:colLast="0"/>
      <w:bookmarkEnd w:id="8"/>
      <w:r w:rsidRPr="009C00CA">
        <w:rPr>
          <w:rFonts w:ascii="Times New Roman" w:hAnsi="Times New Roman" w:cs="Times New Roman"/>
          <w:b w:val="0"/>
          <w:color w:val="auto"/>
        </w:rPr>
        <w:t>Change in time</w:t>
      </w:r>
    </w:p>
    <w:p w14:paraId="28D6A0D2" w14:textId="77777777" w:rsidR="006F322F" w:rsidRPr="001D4CC3" w:rsidRDefault="002D6F8B" w:rsidP="00E25F4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Can you see any change in time?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It may be difficult to see, against such a variable background.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We can use a regression line to visualize and measure this change through time.</w:t>
      </w:r>
    </w:p>
    <w:p w14:paraId="4CE46876" w14:textId="77777777" w:rsidR="00E25F40" w:rsidRPr="00E25F40" w:rsidRDefault="002D6F8B" w:rsidP="00E25F40">
      <w:pPr>
        <w:pStyle w:val="ListParagraph"/>
        <w:numPr>
          <w:ilvl w:val="0"/>
          <w:numId w:val="25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Right-click on a point from one of your data series, and select “Add </w:t>
      </w:r>
      <w:proofErr w:type="spellStart"/>
      <w:r w:rsidRPr="00E25F40">
        <w:rPr>
          <w:rFonts w:ascii="Times New Roman" w:hAnsi="Times New Roman" w:cs="Times New Roman"/>
          <w:color w:val="auto"/>
          <w:sz w:val="24"/>
          <w:szCs w:val="24"/>
        </w:rPr>
        <w:t>trendline</w:t>
      </w:r>
      <w:proofErr w:type="spellEnd"/>
      <w:r w:rsidRPr="00E25F40">
        <w:rPr>
          <w:rFonts w:ascii="Times New Roman" w:hAnsi="Times New Roman" w:cs="Times New Roman"/>
          <w:color w:val="auto"/>
          <w:sz w:val="24"/>
          <w:szCs w:val="24"/>
        </w:rPr>
        <w:t>.”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1885E57" w14:textId="77777777" w:rsidR="006F322F" w:rsidRPr="00E25F40" w:rsidRDefault="002D6F8B" w:rsidP="00E25F40">
      <w:pPr>
        <w:pStyle w:val="ListParagraph"/>
        <w:numPr>
          <w:ilvl w:val="0"/>
          <w:numId w:val="25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In the dialog box that pops up, make sure that you have selected a linear </w:t>
      </w:r>
      <w:proofErr w:type="spellStart"/>
      <w:r w:rsidRPr="00E25F40">
        <w:rPr>
          <w:rFonts w:ascii="Times New Roman" w:hAnsi="Times New Roman" w:cs="Times New Roman"/>
          <w:color w:val="auto"/>
          <w:sz w:val="24"/>
          <w:szCs w:val="24"/>
        </w:rPr>
        <w:t>trendline</w:t>
      </w:r>
      <w:proofErr w:type="spellEnd"/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and that you show the equation and R-squared on the screen.</w:t>
      </w:r>
    </w:p>
    <w:p w14:paraId="179829E4" w14:textId="77777777" w:rsidR="00E25F40" w:rsidRDefault="002D6F8B" w:rsidP="00E25F40">
      <w:pPr>
        <w:pStyle w:val="ListParagraph"/>
        <w:numPr>
          <w:ilvl w:val="0"/>
          <w:numId w:val="25"/>
        </w:numPr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E25F40">
        <w:rPr>
          <w:rFonts w:ascii="Times New Roman" w:hAnsi="Times New Roman" w:cs="Times New Roman"/>
          <w:color w:val="auto"/>
          <w:sz w:val="24"/>
          <w:szCs w:val="24"/>
        </w:rPr>
        <w:t>NOTE: The “</w:t>
      </w:r>
      <w:r w:rsidRPr="00E25F40">
        <w:rPr>
          <w:rFonts w:ascii="Times New Roman" w:hAnsi="Times New Roman" w:cs="Times New Roman"/>
          <w:b/>
          <w:color w:val="auto"/>
          <w:sz w:val="24"/>
          <w:szCs w:val="24"/>
        </w:rPr>
        <w:t>R-squared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” is the fraction of the variance in the Y-axis that can be explained by the X variable.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For example, in your plot of </w:t>
      </w:r>
      <w:proofErr w:type="spellStart"/>
      <w:r w:rsidRPr="00E25F40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discharge against time, an R-squared of 0.20 means that 20% of the variance in discharge can be explained by the trend.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The other 80% of the variance in discharge would be due to other factors. </w:t>
      </w:r>
    </w:p>
    <w:p w14:paraId="438BD417" w14:textId="77777777" w:rsidR="006F322F" w:rsidRPr="009576FB" w:rsidRDefault="002D6F8B" w:rsidP="009576F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color w:val="auto"/>
          <w:sz w:val="24"/>
          <w:szCs w:val="24"/>
        </w:rPr>
        <w:t>Is there a trend?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>Are August and February the same, or are they different?</w:t>
      </w:r>
    </w:p>
    <w:p w14:paraId="66543C09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89022A0" w14:textId="77777777" w:rsidR="006F322F" w:rsidRPr="009C00CA" w:rsidRDefault="002D6F8B" w:rsidP="001D4CC3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h.rua8eu7nlc03" w:colFirst="0" w:colLast="0"/>
      <w:bookmarkEnd w:id="9"/>
      <w:r w:rsidRPr="009C00CA">
        <w:rPr>
          <w:rFonts w:ascii="Times New Roman" w:hAnsi="Times New Roman" w:cs="Times New Roman"/>
          <w:color w:val="auto"/>
          <w:sz w:val="24"/>
          <w:szCs w:val="24"/>
        </w:rPr>
        <w:t>B.2: Try the analysis on a new watershed</w:t>
      </w:r>
    </w:p>
    <w:p w14:paraId="5C8D298B" w14:textId="77777777" w:rsidR="006F322F" w:rsidRPr="00E25F40" w:rsidRDefault="002D6F8B" w:rsidP="00E25F4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This analysis tells us something about the drainage basin in </w:t>
      </w:r>
      <w:proofErr w:type="spellStart"/>
      <w:r w:rsidRPr="00E25F40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E25F40">
        <w:rPr>
          <w:rFonts w:ascii="Times New Roman" w:hAnsi="Times New Roman" w:cs="Times New Roman"/>
          <w:color w:val="auto"/>
          <w:sz w:val="24"/>
          <w:szCs w:val="24"/>
        </w:rPr>
        <w:t>, New York.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Now let’s try this again in another location.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Select another watershed in the Hydrologic Benchmark Network and repeat the analysis.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When you are finished, convene with the rest of your class to share your results.</w:t>
      </w:r>
    </w:p>
    <w:p w14:paraId="2E7F9609" w14:textId="77777777" w:rsidR="006F322F" w:rsidRPr="001D4CC3" w:rsidRDefault="006F322F" w:rsidP="001D4CC3">
      <w:pPr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6FAB9741" w14:textId="77777777" w:rsidR="006F322F" w:rsidRPr="00E25F40" w:rsidRDefault="002D6F8B" w:rsidP="00E25F4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25F40">
        <w:rPr>
          <w:rFonts w:ascii="Times New Roman" w:hAnsi="Times New Roman" w:cs="Times New Roman"/>
          <w:color w:val="auto"/>
          <w:sz w:val="24"/>
          <w:szCs w:val="24"/>
        </w:rPr>
        <w:t>It is very likely that the watersheds that you analyzed are not the same.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These watershed are from a variety of geographic regions, with different patterns of precipitation, different precipitation regimes (e.g., rain vs. snow), and different topography and soils.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Why do you think the discharge pattern in your area is different from other places?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color w:val="auto"/>
          <w:sz w:val="24"/>
          <w:szCs w:val="24"/>
        </w:rPr>
        <w:t>Come up with a hypothesis to explain some of the differences that you observe.</w:t>
      </w:r>
      <w:r w:rsidR="00E25F40" w:rsidRP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F40">
        <w:rPr>
          <w:rFonts w:ascii="Times New Roman" w:hAnsi="Times New Roman" w:cs="Times New Roman"/>
          <w:i/>
          <w:color w:val="auto"/>
          <w:sz w:val="24"/>
          <w:szCs w:val="24"/>
        </w:rPr>
        <w:t>How would you test this hypothesis - what additional data would you need?</w:t>
      </w:r>
    </w:p>
    <w:p w14:paraId="4EA0823D" w14:textId="77777777" w:rsidR="009576FB" w:rsidRDefault="009576FB" w:rsidP="0054299F">
      <w:pPr>
        <w:pStyle w:val="Heading1"/>
        <w:spacing w:before="0" w:line="240" w:lineRule="auto"/>
        <w:contextualSpacing w:val="0"/>
        <w:rPr>
          <w:rFonts w:ascii="Times New Roman" w:eastAsia="Arial" w:hAnsi="Times New Roman" w:cs="Times New Roman"/>
          <w:color w:val="auto"/>
          <w:sz w:val="24"/>
          <w:szCs w:val="24"/>
        </w:rPr>
      </w:pPr>
      <w:bookmarkStart w:id="10" w:name="h.p2qli3yppfsl" w:colFirst="0" w:colLast="0"/>
      <w:bookmarkEnd w:id="10"/>
    </w:p>
    <w:p w14:paraId="6DAE2B84" w14:textId="77777777" w:rsidR="00ED3013" w:rsidRPr="00ED3013" w:rsidRDefault="00ED3013" w:rsidP="00ED3013"/>
    <w:p w14:paraId="586393A7" w14:textId="77777777" w:rsidR="006F322F" w:rsidRPr="00E25F40" w:rsidRDefault="002D6F8B" w:rsidP="0054299F">
      <w:pPr>
        <w:pStyle w:val="Heading1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E25F40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Activity C</w:t>
      </w:r>
      <w:r w:rsidRPr="00E25F40">
        <w:rPr>
          <w:rFonts w:ascii="Times New Roman" w:hAnsi="Times New Roman" w:cs="Times New Roman"/>
          <w:color w:val="auto"/>
          <w:sz w:val="24"/>
          <w:szCs w:val="24"/>
          <w:u w:val="single"/>
        </w:rPr>
        <w:t>: Peak discharges and flood hazard</w:t>
      </w:r>
    </w:p>
    <w:p w14:paraId="7F245B0F" w14:textId="77777777" w:rsidR="006F322F" w:rsidRPr="00E25F40" w:rsidRDefault="002D6F8B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h.7txb804oh48y" w:colFirst="0" w:colLast="0"/>
      <w:bookmarkEnd w:id="11"/>
      <w:r w:rsidRPr="00E25F40">
        <w:rPr>
          <w:rFonts w:ascii="Times New Roman" w:hAnsi="Times New Roman" w:cs="Times New Roman"/>
          <w:b w:val="0"/>
          <w:color w:val="auto"/>
          <w:sz w:val="24"/>
          <w:szCs w:val="24"/>
        </w:rPr>
        <w:t>C.1 Extreme discharge events</w:t>
      </w:r>
    </w:p>
    <w:p w14:paraId="30C65625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3E3A17B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When we are discussing water as a resource, we are often concerned with scarcity.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For example, when water resources are allocated to water users, often the units are in discharge (e.g.,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cfs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>). Conversely, when discharge is high, we begin to worry about floods.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 flood can be defined in several ways, but a good rule of thumb is: a flood is a discharge that is large enough to overtop the banks of the river channel.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If a flood occurs in a populated area, it can endanger lives and structures.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Floods are one of the most common types of natural disasters, and can occur in rainforests, deserts, or any landscape in between.</w:t>
      </w:r>
    </w:p>
    <w:p w14:paraId="0EB6D5EF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39FB08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We have already developed most of the skills we need to understand flooding.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What is different about flooding?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main difference is that we must focus our attention on extreme events, not average events.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Sure, you can calculate that your stream has an average discharge of 1000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cfs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, but this information is of no interest to you when a 10,000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cfs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peak discharge event is carrying away your house.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Thus, in order to understand floods, we will need data on peak discharges.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 peak discharge is simply the highest recorded discharge over a period of time, often over one year.</w:t>
      </w:r>
    </w:p>
    <w:p w14:paraId="26602724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C5CB8E8" w14:textId="577AC6BE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We can use peak data provided by the USGS to ask questions about the likelihood of flood events.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Because we are thinking about the interactions between rivers and humans, it makes sense to think about rivers in inhabited areas.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USGS Hydrologic Benchmark locations were selected to be in areas that are minimally affected by humans and human activities.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However, these benchmark sites are a subset of a larger stream monitoring network maintained by the USGS.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We will use this larger network for the next activity. </w:t>
      </w:r>
      <w:bookmarkStart w:id="12" w:name="_GoBack"/>
      <w:bookmarkEnd w:id="12"/>
    </w:p>
    <w:p w14:paraId="4D879428" w14:textId="64B226C7" w:rsidR="006F322F" w:rsidRPr="00ED3013" w:rsidRDefault="002D6F8B" w:rsidP="00ED3013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Navigate to the USGS network of stream gaging stations at </w:t>
      </w:r>
      <w:hyperlink r:id="rId15">
        <w:r w:rsidRPr="00ED3013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 xml:space="preserve">http://waterdata.usgs.gov/nwis/rt </w:t>
        </w:r>
      </w:hyperlink>
    </w:p>
    <w:p w14:paraId="22B4A36D" w14:textId="5F3066E1" w:rsidR="006F322F" w:rsidRPr="00ED3013" w:rsidRDefault="002D6F8B" w:rsidP="00ED3013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D3013">
        <w:rPr>
          <w:rFonts w:ascii="Times New Roman" w:hAnsi="Times New Roman" w:cs="Times New Roman"/>
          <w:color w:val="auto"/>
          <w:sz w:val="24"/>
          <w:szCs w:val="24"/>
        </w:rPr>
        <w:t>Notice the colored dots, depicting real-time conditions at stream gages nationwide.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>The dots are colored to show you if the streamflow is unusually high or low for this time of year.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>Note that "unusual" is a matter of degree; while the 25-74th percentile category is certainly not unusual, the next higher and lower categories (between the 10th and 90th percentiles) are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>perhaps mildly unusual.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>Discharges greater than 90th or less than 10th are occur about 20% of the time, on average.</w:t>
      </w:r>
    </w:p>
    <w:p w14:paraId="06EE4339" w14:textId="77777777" w:rsidR="006F322F" w:rsidRPr="00ED3013" w:rsidRDefault="002D6F8B" w:rsidP="00ED3013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D3013">
        <w:rPr>
          <w:rFonts w:ascii="Times New Roman" w:hAnsi="Times New Roman" w:cs="Times New Roman"/>
          <w:color w:val="auto"/>
          <w:sz w:val="24"/>
          <w:szCs w:val="24"/>
        </w:rPr>
        <w:t>You can click on individual states to pull up larger maps of that state.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>Do this now with New York State.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You can verify that the USGS benchmark stations are available here: see if you can find the </w:t>
      </w:r>
      <w:proofErr w:type="spellStart"/>
      <w:r w:rsidRPr="00ED3013">
        <w:rPr>
          <w:rFonts w:ascii="Times New Roman" w:hAnsi="Times New Roman" w:cs="Times New Roman"/>
          <w:color w:val="auto"/>
          <w:sz w:val="24"/>
          <w:szCs w:val="24"/>
        </w:rPr>
        <w:t>Neversink</w:t>
      </w:r>
      <w:proofErr w:type="spellEnd"/>
      <w:r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River in the southeastern part of the state.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Notice that you can mouse over the dots to see the name of the stations. </w:t>
      </w:r>
    </w:p>
    <w:p w14:paraId="7D95A524" w14:textId="77777777" w:rsidR="00E25F40" w:rsidRPr="001D4CC3" w:rsidRDefault="00E25F40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0ED4232" w14:textId="77777777" w:rsidR="006F322F" w:rsidRPr="001D4CC3" w:rsidRDefault="002D6F8B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h.t62egdfmrtm5" w:colFirst="0" w:colLast="0"/>
      <w:bookmarkEnd w:id="13"/>
      <w:r w:rsidRPr="001D4CC3">
        <w:rPr>
          <w:rFonts w:ascii="Times New Roman" w:hAnsi="Times New Roman" w:cs="Times New Roman"/>
          <w:color w:val="auto"/>
          <w:sz w:val="24"/>
          <w:szCs w:val="24"/>
        </w:rPr>
        <w:t>C.2 Floods on the Mississippi</w:t>
      </w:r>
    </w:p>
    <w:p w14:paraId="59117C90" w14:textId="77777777" w:rsidR="006F322F" w:rsidRPr="001D4CC3" w:rsidRDefault="002D6F8B" w:rsidP="009576F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Add a new worksheet to your Excel spreadsheet, and rename it "Peak data."</w:t>
      </w:r>
    </w:p>
    <w:p w14:paraId="0EE478A8" w14:textId="77777777" w:rsidR="006F322F" w:rsidRPr="001D4CC3" w:rsidRDefault="002D6F8B" w:rsidP="009576F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Find the gaging station on the Mississippi River at St. Louis, in Missouri.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(Note the warning about the pre-1933 data.)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can see that the web interface is similar to the interface you used when accessing benchmark network data.</w:t>
      </w:r>
    </w:p>
    <w:p w14:paraId="6DF57E6D" w14:textId="77777777" w:rsidR="006F322F" w:rsidRPr="001D4CC3" w:rsidRDefault="002D6F8B" w:rsidP="009576F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Back at the USGS website, select "Peak Streamflow" from the dropdown menu.</w:t>
      </w:r>
    </w:p>
    <w:p w14:paraId="7DFFFAAE" w14:textId="77777777" w:rsidR="006F322F" w:rsidRPr="001D4CC3" w:rsidRDefault="002D6F8B" w:rsidP="009576F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Select "Tab-separated file."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As before, copy the text and then use "Paste special" as text to get the data into your new Excel worksheet.</w:t>
      </w:r>
    </w:p>
    <w:p w14:paraId="6040D261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1995D10" w14:textId="3F944893" w:rsidR="006F322F" w:rsidRPr="00ED3013" w:rsidRDefault="00ED3013" w:rsidP="00ED3013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Question</w:t>
      </w:r>
      <w:r w:rsidR="009576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Examine the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What years are covered by this dataset?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</w:t>
      </w:r>
      <w:r w:rsidR="002D6F8B" w:rsidRPr="00ED3013">
        <w:rPr>
          <w:rFonts w:ascii="Times New Roman" w:hAnsi="Times New Roman" w:cs="Times New Roman"/>
          <w:color w:val="auto"/>
          <w:sz w:val="24"/>
          <w:szCs w:val="24"/>
        </w:rPr>
        <w:t>ind the maximum discharge on record during this time.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ED3013">
        <w:rPr>
          <w:rFonts w:ascii="Times New Roman" w:hAnsi="Times New Roman" w:cs="Times New Roman"/>
          <w:color w:val="auto"/>
          <w:sz w:val="24"/>
          <w:szCs w:val="24"/>
        </w:rPr>
        <w:t>When did it occur?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What was the discharge in </w:t>
      </w:r>
      <w:proofErr w:type="spellStart"/>
      <w:r w:rsidR="002D6F8B" w:rsidRPr="00ED3013">
        <w:rPr>
          <w:rFonts w:ascii="Times New Roman" w:hAnsi="Times New Roman" w:cs="Times New Roman"/>
          <w:color w:val="auto"/>
          <w:sz w:val="24"/>
          <w:szCs w:val="24"/>
        </w:rPr>
        <w:t>cfs</w:t>
      </w:r>
      <w:proofErr w:type="spellEnd"/>
      <w:r w:rsidR="002D6F8B" w:rsidRPr="00ED3013">
        <w:rPr>
          <w:rFonts w:ascii="Times New Roman" w:hAnsi="Times New Roman" w:cs="Times New Roman"/>
          <w:color w:val="auto"/>
          <w:sz w:val="24"/>
          <w:szCs w:val="24"/>
        </w:rPr>
        <w:t>?</w:t>
      </w:r>
      <w:r w:rsidR="00E25F40" w:rsidRPr="00ED3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ED3013">
        <w:rPr>
          <w:rFonts w:ascii="Times New Roman" w:hAnsi="Times New Roman" w:cs="Times New Roman"/>
          <w:color w:val="auto"/>
          <w:sz w:val="24"/>
          <w:szCs w:val="24"/>
        </w:rPr>
        <w:t>What was the gage height during this discharge?</w:t>
      </w:r>
    </w:p>
    <w:p w14:paraId="1393E0B8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B20A546" w14:textId="77777777" w:rsidR="006F322F" w:rsidRPr="009C00CA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C00CA">
        <w:rPr>
          <w:rFonts w:ascii="Times New Roman" w:hAnsi="Times New Roman" w:cs="Times New Roman"/>
          <w:color w:val="auto"/>
          <w:sz w:val="24"/>
          <w:szCs w:val="24"/>
        </w:rPr>
        <w:t>Back to Excel...</w:t>
      </w:r>
    </w:p>
    <w:p w14:paraId="1E712B46" w14:textId="77777777" w:rsidR="006F322F" w:rsidRPr="001D4CC3" w:rsidRDefault="002D6F8B" w:rsidP="009576FB">
      <w:pPr>
        <w:numPr>
          <w:ilvl w:val="0"/>
          <w:numId w:val="29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Clean up the spreadsheet as you did with the daily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should keep the date, gage height, and discharge columns.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Data from before 1933 is not reliable, so delete these rows also.</w:t>
      </w:r>
    </w:p>
    <w:p w14:paraId="7695E2C9" w14:textId="77777777" w:rsidR="006F322F" w:rsidRPr="001D4CC3" w:rsidRDefault="002D6F8B" w:rsidP="009576FB">
      <w:pPr>
        <w:numPr>
          <w:ilvl w:val="0"/>
          <w:numId w:val="29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Using the Excel functions </w:t>
      </w:r>
      <w:proofErr w:type="gramStart"/>
      <w:r w:rsidRPr="001D4CC3">
        <w:rPr>
          <w:rFonts w:ascii="Times New Roman" w:hAnsi="Times New Roman" w:cs="Times New Roman"/>
          <w:color w:val="auto"/>
          <w:sz w:val="24"/>
          <w:szCs w:val="24"/>
        </w:rPr>
        <w:t>AVERAGE(</w:t>
      </w:r>
      <w:proofErr w:type="gramEnd"/>
      <w:r w:rsidRPr="001D4CC3">
        <w:rPr>
          <w:rFonts w:ascii="Times New Roman" w:hAnsi="Times New Roman" w:cs="Times New Roman"/>
          <w:color w:val="auto"/>
          <w:sz w:val="24"/>
          <w:szCs w:val="24"/>
        </w:rPr>
        <w:t>) and STDEV(), calculate the mean and standard deviation of discharge for this dataset.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To use formulas in Excel, you must first type `=' and that you can refer to cell contents by their position.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An example formula to calculate the mean of some numbers in column B between rows 3 and 7 might therefore be: =</w:t>
      </w:r>
      <w:proofErr w:type="gramStart"/>
      <w:r w:rsidRPr="001D4CC3">
        <w:rPr>
          <w:rFonts w:ascii="Times New Roman" w:hAnsi="Times New Roman" w:cs="Times New Roman"/>
          <w:color w:val="auto"/>
          <w:sz w:val="24"/>
          <w:szCs w:val="24"/>
        </w:rPr>
        <w:t>AVERAGE(</w:t>
      </w:r>
      <w:proofErr w:type="gramEnd"/>
      <w:r w:rsidRPr="001D4CC3">
        <w:rPr>
          <w:rFonts w:ascii="Times New Roman" w:hAnsi="Times New Roman" w:cs="Times New Roman"/>
          <w:color w:val="auto"/>
          <w:sz w:val="24"/>
          <w:szCs w:val="24"/>
        </w:rPr>
        <w:t>B3:B7)</w:t>
      </w:r>
    </w:p>
    <w:p w14:paraId="6F2A285C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F5B4EA1" w14:textId="4DC85878" w:rsidR="006F322F" w:rsidRPr="001D4CC3" w:rsidRDefault="00ED3013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D3013">
        <w:rPr>
          <w:rFonts w:ascii="Times New Roman" w:hAnsi="Times New Roman" w:cs="Times New Roman"/>
          <w:b/>
          <w:color w:val="auto"/>
          <w:sz w:val="24"/>
          <w:szCs w:val="24"/>
        </w:rPr>
        <w:t>Question 2: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What is the mean peak discharge across all of the years (always include units)?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What is the standard deviation of peak discharge?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Approximately how many standard deviations above the mean PEAK discharge was the highest peak discharge?</w:t>
      </w:r>
    </w:p>
    <w:p w14:paraId="2CE43E0C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B2D17BE" w14:textId="77777777" w:rsidR="006F322F" w:rsidRPr="001D4CC3" w:rsidRDefault="002D6F8B" w:rsidP="0054299F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color w:val="auto"/>
        </w:rPr>
      </w:pPr>
      <w:bookmarkStart w:id="14" w:name="h.y18jnx6aswaf" w:colFirst="0" w:colLast="0"/>
      <w:bookmarkEnd w:id="14"/>
      <w:r w:rsidRPr="001D4CC3">
        <w:rPr>
          <w:rFonts w:ascii="Times New Roman" w:hAnsi="Times New Roman" w:cs="Times New Roman"/>
          <w:color w:val="auto"/>
        </w:rPr>
        <w:t>Flood probability</w:t>
      </w:r>
    </w:p>
    <w:p w14:paraId="1BF4B582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We can use peak data such as this to calculate the probability of floods of a particular size.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This is how we figure out that a particular discharge is e.g. "a 100-year flood" for a given stream.</w:t>
      </w:r>
    </w:p>
    <w:p w14:paraId="15E3FBC5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63E693D" w14:textId="77777777" w:rsidR="006F322F" w:rsidRPr="009576FB" w:rsidRDefault="002D6F8B" w:rsidP="00ED3013">
      <w:pPr>
        <w:pStyle w:val="ListParagraph"/>
        <w:numPr>
          <w:ilvl w:val="0"/>
          <w:numId w:val="32"/>
        </w:numPr>
        <w:spacing w:line="24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b/>
          <w:color w:val="auto"/>
          <w:sz w:val="24"/>
          <w:szCs w:val="24"/>
        </w:rPr>
        <w:t>Discharge probability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is the probability of experiencing a flood </w:t>
      </w:r>
      <w:r w:rsidRPr="009576FB">
        <w:rPr>
          <w:rFonts w:ascii="Times New Roman" w:hAnsi="Times New Roman" w:cs="Times New Roman"/>
          <w:i/>
          <w:color w:val="auto"/>
          <w:sz w:val="24"/>
          <w:szCs w:val="24"/>
        </w:rPr>
        <w:t xml:space="preserve">of this size or larger 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>in any year.</w:t>
      </w:r>
    </w:p>
    <w:p w14:paraId="03583D9A" w14:textId="77777777" w:rsidR="006F322F" w:rsidRPr="001D4CC3" w:rsidRDefault="006F322F" w:rsidP="00ED3013">
      <w:pPr>
        <w:spacing w:line="24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14:paraId="6B3FFAC2" w14:textId="77777777" w:rsidR="006F322F" w:rsidRPr="009576FB" w:rsidRDefault="002D6F8B" w:rsidP="00ED3013">
      <w:pPr>
        <w:pStyle w:val="ListParagraph"/>
        <w:numPr>
          <w:ilvl w:val="0"/>
          <w:numId w:val="32"/>
        </w:numPr>
        <w:spacing w:line="24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b/>
          <w:color w:val="auto"/>
          <w:sz w:val="24"/>
          <w:szCs w:val="24"/>
        </w:rPr>
        <w:t>Long-term recurrence interval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is a misleading term.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>It is equal to 1/</w:t>
      </w:r>
      <w:r w:rsidRPr="009576FB">
        <w:rPr>
          <w:rFonts w:ascii="Times New Roman" w:hAnsi="Times New Roman" w:cs="Times New Roman"/>
          <w:i/>
          <w:color w:val="auto"/>
          <w:sz w:val="24"/>
          <w:szCs w:val="24"/>
        </w:rPr>
        <w:t>p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where </w:t>
      </w:r>
      <w:r w:rsidRPr="009576FB">
        <w:rPr>
          <w:rFonts w:ascii="Times New Roman" w:hAnsi="Times New Roman" w:cs="Times New Roman"/>
          <w:i/>
          <w:color w:val="auto"/>
          <w:sz w:val="24"/>
          <w:szCs w:val="24"/>
        </w:rPr>
        <w:t>p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is the discharge probability.</w:t>
      </w:r>
      <w:r w:rsidR="00E25F40" w:rsidRPr="009576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76FB">
        <w:rPr>
          <w:rFonts w:ascii="Times New Roman" w:hAnsi="Times New Roman" w:cs="Times New Roman"/>
          <w:color w:val="auto"/>
          <w:sz w:val="24"/>
          <w:szCs w:val="24"/>
        </w:rPr>
        <w:t>A flood frequency of 100, for example, means that a discharge this high or higher is a "100-year flood," which means roughly that over a the period of record, a flood of this size or larger occurred once per 100 years of record.</w:t>
      </w:r>
    </w:p>
    <w:p w14:paraId="1083DF10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E112295" w14:textId="3F4BCCAA" w:rsidR="006F322F" w:rsidRPr="001D4CC3" w:rsidRDefault="009576F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576FB">
        <w:rPr>
          <w:rFonts w:ascii="Times New Roman" w:hAnsi="Times New Roman" w:cs="Times New Roman"/>
          <w:b/>
          <w:color w:val="auto"/>
          <w:sz w:val="24"/>
          <w:szCs w:val="24"/>
        </w:rPr>
        <w:t>Questions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3 and 4</w:t>
      </w:r>
      <w:r w:rsidRPr="009576F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6F8B" w:rsidRPr="001D4CC3">
        <w:rPr>
          <w:rFonts w:ascii="Times New Roman" w:hAnsi="Times New Roman" w:cs="Times New Roman"/>
          <w:color w:val="auto"/>
          <w:sz w:val="24"/>
          <w:szCs w:val="24"/>
        </w:rPr>
        <w:t>Think carefully about what causes floods.</w:t>
      </w:r>
    </w:p>
    <w:p w14:paraId="626889B1" w14:textId="77777777" w:rsidR="006F322F" w:rsidRPr="001D4CC3" w:rsidRDefault="002D6F8B" w:rsidP="0054299F">
      <w:pPr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If there was a 100-year flood two years ago, how long would you have to wait for the next 100-year flood?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(Careful, this is a trick question!)</w:t>
      </w:r>
    </w:p>
    <w:p w14:paraId="5F7723CA" w14:textId="77777777" w:rsidR="006F322F" w:rsidRPr="001D4CC3" w:rsidRDefault="002D6F8B" w:rsidP="0054299F">
      <w:pPr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Since probability and recurrence interval are related, is it more realistic to predict a flood event next year with probability or with recurrence interval?</w:t>
      </w:r>
    </w:p>
    <w:p w14:paraId="78A4EA13" w14:textId="77777777" w:rsidR="006F322F" w:rsidRPr="001D4CC3" w:rsidRDefault="002D6F8B" w:rsidP="002D6F8B">
      <w:pPr>
        <w:spacing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Make sure you understand these questions before you go on.</w:t>
      </w:r>
    </w:p>
    <w:p w14:paraId="28FDCC80" w14:textId="77777777" w:rsidR="009576FB" w:rsidRDefault="009576FB" w:rsidP="0054299F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color w:val="auto"/>
        </w:rPr>
      </w:pPr>
      <w:bookmarkStart w:id="15" w:name="h.ux4dv1f9n2lm" w:colFirst="0" w:colLast="0"/>
      <w:bookmarkEnd w:id="15"/>
    </w:p>
    <w:p w14:paraId="59D371BA" w14:textId="77777777" w:rsidR="006F322F" w:rsidRPr="001D4CC3" w:rsidRDefault="002D6F8B" w:rsidP="0054299F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color w:val="auto"/>
        </w:rPr>
      </w:pPr>
      <w:r w:rsidRPr="001D4CC3">
        <w:rPr>
          <w:rFonts w:ascii="Times New Roman" w:hAnsi="Times New Roman" w:cs="Times New Roman"/>
          <w:color w:val="auto"/>
        </w:rPr>
        <w:t>Calculating flood probability with ranked data</w:t>
      </w:r>
    </w:p>
    <w:p w14:paraId="1FBED852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77D7CE8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The simplest method for estimating the probability of flood events uses peak discharges organized by rank - the largest peak discharge on record has rank "1", the second-largest has rank "2", etc.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Use Excel to organize your peak flow data by rank like this:</w:t>
      </w:r>
    </w:p>
    <w:p w14:paraId="242DB630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8B3041E" w14:textId="77777777" w:rsidR="006F322F" w:rsidRPr="001D4CC3" w:rsidRDefault="002D6F8B" w:rsidP="009576FB">
      <w:pPr>
        <w:numPr>
          <w:ilvl w:val="0"/>
          <w:numId w:val="30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Copy the all of the Peak Discharge data to a new worksheet.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Name the worksheet "Floods."</w:t>
      </w:r>
    </w:p>
    <w:p w14:paraId="56B19A9C" w14:textId="77777777" w:rsidR="006F322F" w:rsidRPr="001D4CC3" w:rsidRDefault="002D6F8B" w:rsidP="009576FB">
      <w:pPr>
        <w:numPr>
          <w:ilvl w:val="0"/>
          <w:numId w:val="30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lastRenderedPageBreak/>
        <w:t>Now use the "Sort Z to A" function to sort the data from the highest discharge at the top to the lowest at the bottom.</w:t>
      </w:r>
    </w:p>
    <w:p w14:paraId="768536D9" w14:textId="77777777" w:rsidR="006F322F" w:rsidRPr="001D4CC3" w:rsidRDefault="002D6F8B" w:rsidP="009576FB">
      <w:pPr>
        <w:numPr>
          <w:ilvl w:val="0"/>
          <w:numId w:val="30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Add a new column, named "Rank."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the top row, with the largest flood discharge on record, put a "1" in the Rank column.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Then rank the remaining peak discharges.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the Rank column, in the cell just below the "1," type a formula adding one to the cell above it, and hit return.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There should now be a "2" in the cell.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Fill Down to calculate rank in the remaining cells.</w:t>
      </w:r>
    </w:p>
    <w:p w14:paraId="6F961D6A" w14:textId="77777777" w:rsidR="006F322F" w:rsidRPr="001D4CC3" w:rsidRDefault="002D6F8B" w:rsidP="009576FB">
      <w:pPr>
        <w:numPr>
          <w:ilvl w:val="0"/>
          <w:numId w:val="30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Now start a new column, called "Probability."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For this column, we can calculate the probability of a discharge this large or larger, based on the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We will calculate this as the total number of peak events this high or higher divided by the total number of events on record, or 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p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= 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R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/ (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+1) where 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R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is the rank and 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is the total number of events on record.</w:t>
      </w:r>
    </w:p>
    <w:p w14:paraId="6CF34BA3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CA9AE37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b/>
          <w:color w:val="auto"/>
          <w:sz w:val="24"/>
          <w:szCs w:val="24"/>
        </w:rPr>
        <w:t>Note: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we adjust the denominator by one to correct a systematic bias in this method.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explanation for this adjustment is easiest to see in small datasets.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Imagine that we had only one peak discharge on record; our calculated probability of exceeding that peak discharge next year should properly be 1/(1+1) = 50%, indicating complete uncertainty, not 1/1 = 100%.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(Obviously, a dataset containing only one peak discharge is not likely to be very useful to us.)</w:t>
      </w:r>
    </w:p>
    <w:p w14:paraId="248D5384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CC9B921" w14:textId="77777777" w:rsidR="006F322F" w:rsidRPr="001D4CC3" w:rsidRDefault="002D6F8B" w:rsidP="009576FB">
      <w:pPr>
        <w:numPr>
          <w:ilvl w:val="0"/>
          <w:numId w:val="31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Use the formula to calculate the discharge probability for each discharge.</w:t>
      </w:r>
    </w:p>
    <w:p w14:paraId="41D02072" w14:textId="77777777" w:rsidR="006F322F" w:rsidRPr="001D4CC3" w:rsidRDefault="002D6F8B" w:rsidP="009576FB">
      <w:pPr>
        <w:numPr>
          <w:ilvl w:val="0"/>
          <w:numId w:val="31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Make a new column, and calculate the long-term recurrence interval, or 1/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p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879A01C" w14:textId="77777777" w:rsidR="006F322F" w:rsidRPr="001D4CC3" w:rsidRDefault="002D6F8B" w:rsidP="009576FB">
      <w:pPr>
        <w:numPr>
          <w:ilvl w:val="0"/>
          <w:numId w:val="31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Plot your results.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Make a new X-Y scatterplot with Recurrence Interval on the X-axis and Discharge on the </w:t>
      </w:r>
      <w:proofErr w:type="gramStart"/>
      <w:r w:rsidRPr="001D4CC3">
        <w:rPr>
          <w:rFonts w:ascii="Times New Roman" w:hAnsi="Times New Roman" w:cs="Times New Roman"/>
          <w:color w:val="auto"/>
          <w:sz w:val="24"/>
          <w:szCs w:val="24"/>
        </w:rPr>
        <w:t>Y axis</w:t>
      </w:r>
      <w:proofErr w:type="gramEnd"/>
      <w:r w:rsidRPr="001D4CC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Make both axes logarithmic.</w:t>
      </w:r>
    </w:p>
    <w:p w14:paraId="1D004530" w14:textId="77777777" w:rsidR="006F322F" w:rsidRPr="001D4CC3" w:rsidRDefault="002D6F8B" w:rsidP="009576FB">
      <w:pPr>
        <w:numPr>
          <w:ilvl w:val="0"/>
          <w:numId w:val="31"/>
        </w:num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To improve readability, right-click on the numbers along an axis and select "add minor gridlines."</w:t>
      </w:r>
    </w:p>
    <w:p w14:paraId="2E6B154F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D1D4D7E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Question 5: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Based on your graph, what discharge is a 50-year flood for this basin?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 about a 100-year flood?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Which of these estimates are you more confident in?</w:t>
      </w:r>
    </w:p>
    <w:p w14:paraId="4832B3CA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C281E21" w14:textId="77777777" w:rsidR="006F322F" w:rsidRPr="001D4CC3" w:rsidRDefault="002D6F8B" w:rsidP="0054299F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h.2m0qed8m5cc3" w:colFirst="0" w:colLast="0"/>
      <w:bookmarkEnd w:id="16"/>
      <w:r w:rsidRPr="001D4CC3">
        <w:rPr>
          <w:rFonts w:ascii="Times New Roman" w:hAnsi="Times New Roman" w:cs="Times New Roman"/>
          <w:color w:val="auto"/>
          <w:sz w:val="24"/>
          <w:szCs w:val="24"/>
        </w:rPr>
        <w:t>C.3: Flood probability, changing with time</w:t>
      </w:r>
    </w:p>
    <w:p w14:paraId="0A18B85A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Up until now, we have calculated flood probability based on the entire period of record.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This is sensible because it uses all of the available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However, this method implicitly assumes that the probability of a particular flood event is consistent over the entire period of record.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What if the probability of a 100-year flood changes with time?</w:t>
      </w:r>
    </w:p>
    <w:p w14:paraId="499BACD0" w14:textId="77777777" w:rsidR="006F322F" w:rsidRPr="001D4CC3" w:rsidRDefault="002D6F8B" w:rsidP="00ED3013">
      <w:pPr>
        <w:spacing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In order to address this question, we need to consider some of the things that affect discharge.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If something causes discharge to increase through time, then the probability of large flood events may also increase accordingly.</w:t>
      </w:r>
    </w:p>
    <w:p w14:paraId="74419661" w14:textId="77777777" w:rsidR="002D6F8B" w:rsidRDefault="002D6F8B" w:rsidP="0054299F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color w:val="auto"/>
        </w:rPr>
      </w:pPr>
      <w:bookmarkStart w:id="17" w:name="h.3k9lipiykz66" w:colFirst="0" w:colLast="0"/>
      <w:bookmarkEnd w:id="17"/>
    </w:p>
    <w:p w14:paraId="1332F9E2" w14:textId="77777777" w:rsidR="006F322F" w:rsidRPr="001D4CC3" w:rsidRDefault="002D6F8B" w:rsidP="0054299F">
      <w:pPr>
        <w:pStyle w:val="Heading3"/>
        <w:spacing w:before="0" w:line="240" w:lineRule="auto"/>
        <w:contextualSpacing w:val="0"/>
        <w:rPr>
          <w:rFonts w:ascii="Times New Roman" w:hAnsi="Times New Roman" w:cs="Times New Roman"/>
          <w:color w:val="auto"/>
        </w:rPr>
      </w:pPr>
      <w:r w:rsidRPr="001D4CC3">
        <w:rPr>
          <w:rFonts w:ascii="Times New Roman" w:hAnsi="Times New Roman" w:cs="Times New Roman"/>
          <w:color w:val="auto"/>
        </w:rPr>
        <w:t>Urbanization: the problem with pavement</w:t>
      </w:r>
    </w:p>
    <w:p w14:paraId="25A90348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Urbanization (expansion of cities) may seem to have nothing whatsoever to do with rainfall and streamflow.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However, urbanization is accompanied by increased </w:t>
      </w:r>
      <w:r w:rsidRPr="001D4CC3">
        <w:rPr>
          <w:rFonts w:ascii="Times New Roman" w:hAnsi="Times New Roman" w:cs="Times New Roman"/>
          <w:i/>
          <w:color w:val="auto"/>
          <w:sz w:val="24"/>
          <w:szCs w:val="24"/>
        </w:rPr>
        <w:t>impervious surfaces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- surfaces like pavement and rooftops that restrict the flow of water.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When rain falls on pavement, it cannot infiltrate into the ground; instead, it runs off directly into streams.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This causes rain from storm events to enter rivers quickly, resulting in rapid changes in discharge.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Streams that respond rapidly and dramatically to rain events are called “flashy” streams, and are more likely to flood. </w:t>
      </w:r>
    </w:p>
    <w:p w14:paraId="09B7C7E4" w14:textId="77777777" w:rsidR="006F322F" w:rsidRPr="001D4CC3" w:rsidRDefault="002D6F8B" w:rsidP="00ED3013">
      <w:pPr>
        <w:spacing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lastRenderedPageBreak/>
        <w:t>Humans affect floods in another important way: we intentionally design and build flood control projects, such as dams, in order to reduce the impact of flooding on populated areas.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We certainly hope that such structures reduce the likelihood of flooding!</w:t>
      </w:r>
    </w:p>
    <w:p w14:paraId="39D3354A" w14:textId="77777777" w:rsidR="006F322F" w:rsidRPr="001D4CC3" w:rsidRDefault="002D6F8B" w:rsidP="00ED3013">
      <w:pPr>
        <w:spacing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For the next part of this activity, we will see how the likelihood of flooding has changed in three different watersheds near Seattle, Washington.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To analyze this data, you will use exactly the same technique you used to assess flood probability on the Mississippi.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only difference is that you will need to divide the peak flow data into two smaller datasets: one dataset containing the early years of data, and a second dataset containing the recent data.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By calculating the size of the 100-year flood (for example) from each dataset, you can compare the results to see how the watershed has changed through time.</w:t>
      </w:r>
    </w:p>
    <w:p w14:paraId="76B03C22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1FFE5E7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Here is a bit of background information on each watershed.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The easiest way to locate each watershed is to go to the page of Washington data, then select the Statewide Streamflow Table link to access the list of watersheds.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Mercer Creek is in the Lake Washington Basin; the other two are in the Green/Duwamish River Basin.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If you prefer to locate them from the map, all three are southeast of the Puget Sound area.</w:t>
      </w:r>
    </w:p>
    <w:p w14:paraId="3123AB02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0642845" w14:textId="77777777" w:rsidR="006F322F" w:rsidRPr="001D4CC3" w:rsidRDefault="002D6F8B" w:rsidP="00ED3013">
      <w:pPr>
        <w:numPr>
          <w:ilvl w:val="0"/>
          <w:numId w:val="10"/>
        </w:numPr>
        <w:spacing w:line="240" w:lineRule="auto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b/>
          <w:color w:val="auto"/>
          <w:sz w:val="24"/>
          <w:szCs w:val="24"/>
        </w:rPr>
        <w:t>Mercer Creek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(USGS 12120000, Mercer Creek near Bellevue, Washington): This is the closest of the three gaging stations to downtown Seattle.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We have peak streamflow data beginning in 1957.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Rapid urbanization began in this area in the late 1970s.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Compare the 1957-1977 peak flow data to peak flow data after 1977 to detect the effects of urbanization.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br/>
      </w:r>
    </w:p>
    <w:p w14:paraId="5D69AFEA" w14:textId="77777777" w:rsidR="006F322F" w:rsidRPr="001D4CC3" w:rsidRDefault="002D6F8B" w:rsidP="00ED3013">
      <w:pPr>
        <w:numPr>
          <w:ilvl w:val="0"/>
          <w:numId w:val="10"/>
        </w:numPr>
        <w:spacing w:line="240" w:lineRule="auto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Green River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(USGS 12113000, Green River near Auburn, Washington): Gaging on this stream began in 1937.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In 1961, the Howard Hanson Dam was built upstream as part of a flood control project on the Green River.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Thus, the 1937-1961 peak flow data may be different from data after 1961.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br/>
      </w:r>
    </w:p>
    <w:p w14:paraId="3A8E7D79" w14:textId="77777777" w:rsidR="006F322F" w:rsidRPr="001D4CC3" w:rsidRDefault="002D6F8B" w:rsidP="00ED3013">
      <w:pPr>
        <w:numPr>
          <w:ilvl w:val="0"/>
          <w:numId w:val="10"/>
        </w:numPr>
        <w:spacing w:line="240" w:lineRule="auto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D4CC3">
        <w:rPr>
          <w:rFonts w:ascii="Times New Roman" w:hAnsi="Times New Roman" w:cs="Times New Roman"/>
          <w:b/>
          <w:color w:val="auto"/>
          <w:sz w:val="24"/>
          <w:szCs w:val="24"/>
        </w:rPr>
        <w:t>Newaukum</w:t>
      </w:r>
      <w:proofErr w:type="spellEnd"/>
      <w:r w:rsidRPr="001D4C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Creek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(USGS 12108500,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Newaukum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Creek near Black Diamond, Washington): This drainage is in a forested semi-rural setting, which has not changed greatly since peak streamflow data begins in 1945.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This data will be a useful point of comparison with the other two drainages.</w:t>
      </w:r>
    </w:p>
    <w:p w14:paraId="07706027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D257FCC" w14:textId="77777777" w:rsidR="006F322F" w:rsidRPr="001D4CC3" w:rsidRDefault="002D6F8B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Your task is to calculate the size of the ten-year flood event (the event with a 10% chance of occurring in any given year).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You will make the following comparisons:</w:t>
      </w:r>
    </w:p>
    <w:p w14:paraId="22A4A7D4" w14:textId="77777777" w:rsidR="006F322F" w:rsidRPr="001D4CC3" w:rsidRDefault="006F322F" w:rsidP="0054299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1C72717" w14:textId="77777777" w:rsidR="006F322F" w:rsidRPr="001D4CC3" w:rsidRDefault="002D6F8B" w:rsidP="00ED3013">
      <w:pPr>
        <w:numPr>
          <w:ilvl w:val="0"/>
          <w:numId w:val="6"/>
        </w:numPr>
        <w:spacing w:line="240" w:lineRule="auto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>Calculate how the size of the 10-year flood event changed after 1977 at the Mercer Creek gaging station.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As a non-urbanized “control,” also calculate the same flood event to see how it changed after 1977 at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Newaukum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Creek station.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(In other words, you will need to calculate flood frequency four times to answer this question!)</w:t>
      </w:r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>A good way to answer this question is to calculate the “before” and “after” events, then calculate the percent change.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br/>
      </w:r>
    </w:p>
    <w:p w14:paraId="7033643C" w14:textId="77777777" w:rsidR="006F322F" w:rsidRPr="001D4CC3" w:rsidRDefault="002D6F8B" w:rsidP="00ED3013">
      <w:pPr>
        <w:numPr>
          <w:ilvl w:val="0"/>
          <w:numId w:val="6"/>
        </w:numPr>
        <w:spacing w:line="240" w:lineRule="auto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Do the same analysis, but this time calculate the change in the size of the 10-year flood event after 1961 at the Green River gage, compared to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Newaukum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Creek </w:t>
      </w:r>
      <w:proofErr w:type="gramStart"/>
      <w:r w:rsidRPr="001D4CC3">
        <w:rPr>
          <w:rFonts w:ascii="Times New Roman" w:hAnsi="Times New Roman" w:cs="Times New Roman"/>
          <w:color w:val="auto"/>
          <w:sz w:val="24"/>
          <w:szCs w:val="24"/>
        </w:rPr>
        <w:t>station.</w:t>
      </w:r>
      <w:proofErr w:type="gramEnd"/>
      <w:r w:rsidR="00E25F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(Don’t bother recalculating the </w:t>
      </w:r>
      <w:proofErr w:type="spellStart"/>
      <w:r w:rsidRPr="001D4CC3">
        <w:rPr>
          <w:rFonts w:ascii="Times New Roman" w:hAnsi="Times New Roman" w:cs="Times New Roman"/>
          <w:color w:val="auto"/>
          <w:sz w:val="24"/>
          <w:szCs w:val="24"/>
        </w:rPr>
        <w:t>Newaukum</w:t>
      </w:r>
      <w:proofErr w:type="spellEnd"/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Creek data for this very similar time period; </w:t>
      </w:r>
      <w:r w:rsidR="00154B88">
        <w:rPr>
          <w:rFonts w:ascii="Times New Roman" w:hAnsi="Times New Roman" w:cs="Times New Roman"/>
          <w:color w:val="auto"/>
          <w:sz w:val="24"/>
          <w:szCs w:val="24"/>
        </w:rPr>
        <w:t>the dataset</w:t>
      </w:r>
      <w:r w:rsidRPr="001D4CC3">
        <w:rPr>
          <w:rFonts w:ascii="Times New Roman" w:hAnsi="Times New Roman" w:cs="Times New Roman"/>
          <w:color w:val="auto"/>
          <w:sz w:val="24"/>
          <w:szCs w:val="24"/>
        </w:rPr>
        <w:t xml:space="preserve"> is good enough to use the values you obtained in the last question.)</w:t>
      </w:r>
    </w:p>
    <w:sectPr w:rsidR="006F322F" w:rsidRPr="001D4CC3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554DF" w14:textId="77777777" w:rsidR="009576FB" w:rsidRDefault="009576FB" w:rsidP="009576FB">
      <w:pPr>
        <w:spacing w:line="240" w:lineRule="auto"/>
      </w:pPr>
      <w:r>
        <w:separator/>
      </w:r>
    </w:p>
  </w:endnote>
  <w:endnote w:type="continuationSeparator" w:id="0">
    <w:p w14:paraId="552C00F6" w14:textId="77777777" w:rsidR="009576FB" w:rsidRDefault="009576FB" w:rsidP="00957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C7209" w14:textId="77777777" w:rsidR="009576FB" w:rsidRDefault="009576FB" w:rsidP="00D80C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DA700" w14:textId="77777777" w:rsidR="009576FB" w:rsidRDefault="009576FB" w:rsidP="009576F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6290E" w14:textId="77777777" w:rsidR="009576FB" w:rsidRPr="009576FB" w:rsidRDefault="009576FB" w:rsidP="00D80C5A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9576FB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9576FB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9576FB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ED3013">
      <w:rPr>
        <w:rStyle w:val="PageNumber"/>
        <w:rFonts w:ascii="Times New Roman" w:hAnsi="Times New Roman" w:cs="Times New Roman"/>
        <w:noProof/>
        <w:sz w:val="20"/>
        <w:szCs w:val="20"/>
      </w:rPr>
      <w:t>8</w:t>
    </w:r>
    <w:r w:rsidRPr="009576FB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0C4AC221" w14:textId="77777777" w:rsidR="009576FB" w:rsidRDefault="009576FB" w:rsidP="009576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C5000" w14:textId="77777777" w:rsidR="009576FB" w:rsidRDefault="009576FB" w:rsidP="009576FB">
      <w:pPr>
        <w:spacing w:line="240" w:lineRule="auto"/>
      </w:pPr>
      <w:r>
        <w:separator/>
      </w:r>
    </w:p>
  </w:footnote>
  <w:footnote w:type="continuationSeparator" w:id="0">
    <w:p w14:paraId="60D1CE9B" w14:textId="77777777" w:rsidR="009576FB" w:rsidRDefault="009576FB" w:rsidP="00957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B14"/>
    <w:multiLevelType w:val="multilevel"/>
    <w:tmpl w:val="CDBA0986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>
    <w:nsid w:val="056D4C5C"/>
    <w:multiLevelType w:val="multilevel"/>
    <w:tmpl w:val="2EDADC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867E94"/>
    <w:multiLevelType w:val="hybridMultilevel"/>
    <w:tmpl w:val="A45E5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C803A0"/>
    <w:multiLevelType w:val="hybridMultilevel"/>
    <w:tmpl w:val="8014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22099"/>
    <w:multiLevelType w:val="multilevel"/>
    <w:tmpl w:val="AF6E7E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EBB4FE9"/>
    <w:multiLevelType w:val="multilevel"/>
    <w:tmpl w:val="BB32F0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F0E51B6"/>
    <w:multiLevelType w:val="hybridMultilevel"/>
    <w:tmpl w:val="088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B4C95"/>
    <w:multiLevelType w:val="hybridMultilevel"/>
    <w:tmpl w:val="4A5A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0124D"/>
    <w:multiLevelType w:val="hybridMultilevel"/>
    <w:tmpl w:val="6E7604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7A77F7"/>
    <w:multiLevelType w:val="multilevel"/>
    <w:tmpl w:val="014C2B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FB479E2"/>
    <w:multiLevelType w:val="hybridMultilevel"/>
    <w:tmpl w:val="393C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22CAA"/>
    <w:multiLevelType w:val="hybridMultilevel"/>
    <w:tmpl w:val="7BE2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7438F"/>
    <w:multiLevelType w:val="hybridMultilevel"/>
    <w:tmpl w:val="191A6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4111D"/>
    <w:multiLevelType w:val="hybridMultilevel"/>
    <w:tmpl w:val="5588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F55F83"/>
    <w:multiLevelType w:val="hybridMultilevel"/>
    <w:tmpl w:val="D650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606FE"/>
    <w:multiLevelType w:val="multilevel"/>
    <w:tmpl w:val="F1DC2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B9A7A11"/>
    <w:multiLevelType w:val="hybridMultilevel"/>
    <w:tmpl w:val="85F4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15B97"/>
    <w:multiLevelType w:val="multilevel"/>
    <w:tmpl w:val="E2A0D43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22161FC"/>
    <w:multiLevelType w:val="hybridMultilevel"/>
    <w:tmpl w:val="2A8C9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A73B3"/>
    <w:multiLevelType w:val="hybridMultilevel"/>
    <w:tmpl w:val="C11CD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6B0415C"/>
    <w:multiLevelType w:val="hybridMultilevel"/>
    <w:tmpl w:val="6AA0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662CE8"/>
    <w:multiLevelType w:val="hybridMultilevel"/>
    <w:tmpl w:val="069C0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6E3886"/>
    <w:multiLevelType w:val="multilevel"/>
    <w:tmpl w:val="40545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42253DF2"/>
    <w:multiLevelType w:val="hybridMultilevel"/>
    <w:tmpl w:val="3DD43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4054A6"/>
    <w:multiLevelType w:val="multilevel"/>
    <w:tmpl w:val="5E461F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2F878AB"/>
    <w:multiLevelType w:val="hybridMultilevel"/>
    <w:tmpl w:val="3124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E737C"/>
    <w:multiLevelType w:val="hybridMultilevel"/>
    <w:tmpl w:val="54FA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6927F9"/>
    <w:multiLevelType w:val="multilevel"/>
    <w:tmpl w:val="6644BA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495630A3"/>
    <w:multiLevelType w:val="hybridMultilevel"/>
    <w:tmpl w:val="30020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54A87"/>
    <w:multiLevelType w:val="hybridMultilevel"/>
    <w:tmpl w:val="AA70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E7A7E"/>
    <w:multiLevelType w:val="multilevel"/>
    <w:tmpl w:val="ECF8A3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52FE173C"/>
    <w:multiLevelType w:val="multilevel"/>
    <w:tmpl w:val="234A5324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54740C2"/>
    <w:multiLevelType w:val="multilevel"/>
    <w:tmpl w:val="045476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55C64BEF"/>
    <w:multiLevelType w:val="multilevel"/>
    <w:tmpl w:val="BFEEA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9E90BFF"/>
    <w:multiLevelType w:val="hybridMultilevel"/>
    <w:tmpl w:val="D386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6783F"/>
    <w:multiLevelType w:val="hybridMultilevel"/>
    <w:tmpl w:val="B6F45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01D3F"/>
    <w:multiLevelType w:val="hybridMultilevel"/>
    <w:tmpl w:val="5ED0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C1F36"/>
    <w:multiLevelType w:val="hybridMultilevel"/>
    <w:tmpl w:val="067630F8"/>
    <w:lvl w:ilvl="0" w:tplc="7BB2F2B8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041C5"/>
    <w:multiLevelType w:val="hybridMultilevel"/>
    <w:tmpl w:val="E11E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87186F"/>
    <w:multiLevelType w:val="hybridMultilevel"/>
    <w:tmpl w:val="AA70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2070D"/>
    <w:multiLevelType w:val="multilevel"/>
    <w:tmpl w:val="72161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CFB09DA"/>
    <w:multiLevelType w:val="hybridMultilevel"/>
    <w:tmpl w:val="355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04081"/>
    <w:multiLevelType w:val="multilevel"/>
    <w:tmpl w:val="A45E51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4"/>
  </w:num>
  <w:num w:numId="3">
    <w:abstractNumId w:val="32"/>
  </w:num>
  <w:num w:numId="4">
    <w:abstractNumId w:val="0"/>
  </w:num>
  <w:num w:numId="5">
    <w:abstractNumId w:val="30"/>
  </w:num>
  <w:num w:numId="6">
    <w:abstractNumId w:val="40"/>
  </w:num>
  <w:num w:numId="7">
    <w:abstractNumId w:val="15"/>
  </w:num>
  <w:num w:numId="8">
    <w:abstractNumId w:val="31"/>
  </w:num>
  <w:num w:numId="9">
    <w:abstractNumId w:val="5"/>
  </w:num>
  <w:num w:numId="10">
    <w:abstractNumId w:val="1"/>
  </w:num>
  <w:num w:numId="11">
    <w:abstractNumId w:val="9"/>
  </w:num>
  <w:num w:numId="12">
    <w:abstractNumId w:val="33"/>
  </w:num>
  <w:num w:numId="13">
    <w:abstractNumId w:val="22"/>
  </w:num>
  <w:num w:numId="14">
    <w:abstractNumId w:val="24"/>
  </w:num>
  <w:num w:numId="15">
    <w:abstractNumId w:val="26"/>
  </w:num>
  <w:num w:numId="16">
    <w:abstractNumId w:val="29"/>
  </w:num>
  <w:num w:numId="17">
    <w:abstractNumId w:val="12"/>
  </w:num>
  <w:num w:numId="18">
    <w:abstractNumId w:val="3"/>
  </w:num>
  <w:num w:numId="19">
    <w:abstractNumId w:val="17"/>
  </w:num>
  <w:num w:numId="20">
    <w:abstractNumId w:val="19"/>
  </w:num>
  <w:num w:numId="21">
    <w:abstractNumId w:val="10"/>
  </w:num>
  <w:num w:numId="22">
    <w:abstractNumId w:val="36"/>
  </w:num>
  <w:num w:numId="23">
    <w:abstractNumId w:val="18"/>
  </w:num>
  <w:num w:numId="24">
    <w:abstractNumId w:val="23"/>
  </w:num>
  <w:num w:numId="25">
    <w:abstractNumId w:val="21"/>
  </w:num>
  <w:num w:numId="26">
    <w:abstractNumId w:val="28"/>
  </w:num>
  <w:num w:numId="27">
    <w:abstractNumId w:val="34"/>
  </w:num>
  <w:num w:numId="28">
    <w:abstractNumId w:val="38"/>
  </w:num>
  <w:num w:numId="29">
    <w:abstractNumId w:val="14"/>
  </w:num>
  <w:num w:numId="30">
    <w:abstractNumId w:val="16"/>
  </w:num>
  <w:num w:numId="31">
    <w:abstractNumId w:val="11"/>
  </w:num>
  <w:num w:numId="32">
    <w:abstractNumId w:val="13"/>
  </w:num>
  <w:num w:numId="33">
    <w:abstractNumId w:val="41"/>
  </w:num>
  <w:num w:numId="34">
    <w:abstractNumId w:val="6"/>
  </w:num>
  <w:num w:numId="35">
    <w:abstractNumId w:val="39"/>
  </w:num>
  <w:num w:numId="36">
    <w:abstractNumId w:val="2"/>
  </w:num>
  <w:num w:numId="37">
    <w:abstractNumId w:val="42"/>
  </w:num>
  <w:num w:numId="38">
    <w:abstractNumId w:val="37"/>
  </w:num>
  <w:num w:numId="39">
    <w:abstractNumId w:val="25"/>
  </w:num>
  <w:num w:numId="40">
    <w:abstractNumId w:val="8"/>
  </w:num>
  <w:num w:numId="41">
    <w:abstractNumId w:val="20"/>
  </w:num>
  <w:num w:numId="42">
    <w:abstractNumId w:val="35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322F"/>
    <w:rsid w:val="00154B88"/>
    <w:rsid w:val="001D4CC3"/>
    <w:rsid w:val="002D6F8B"/>
    <w:rsid w:val="0054299F"/>
    <w:rsid w:val="006F322F"/>
    <w:rsid w:val="009576FB"/>
    <w:rsid w:val="00992CDD"/>
    <w:rsid w:val="009C00CA"/>
    <w:rsid w:val="00E25F40"/>
    <w:rsid w:val="00E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46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6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76F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FB"/>
  </w:style>
  <w:style w:type="character" w:styleId="PageNumber">
    <w:name w:val="page number"/>
    <w:basedOn w:val="DefaultParagraphFont"/>
    <w:uiPriority w:val="99"/>
    <w:semiHidden/>
    <w:unhideWhenUsed/>
    <w:rsid w:val="009576FB"/>
  </w:style>
  <w:style w:type="paragraph" w:styleId="Header">
    <w:name w:val="header"/>
    <w:basedOn w:val="Normal"/>
    <w:link w:val="HeaderChar"/>
    <w:uiPriority w:val="99"/>
    <w:unhideWhenUsed/>
    <w:rsid w:val="009576F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FB"/>
  </w:style>
  <w:style w:type="paragraph" w:styleId="BalloonText">
    <w:name w:val="Balloon Text"/>
    <w:basedOn w:val="Normal"/>
    <w:link w:val="BalloonTextChar"/>
    <w:uiPriority w:val="99"/>
    <w:semiHidden/>
    <w:unhideWhenUsed/>
    <w:rsid w:val="009576F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6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76F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FB"/>
  </w:style>
  <w:style w:type="character" w:styleId="PageNumber">
    <w:name w:val="page number"/>
    <w:basedOn w:val="DefaultParagraphFont"/>
    <w:uiPriority w:val="99"/>
    <w:semiHidden/>
    <w:unhideWhenUsed/>
    <w:rsid w:val="009576FB"/>
  </w:style>
  <w:style w:type="paragraph" w:styleId="Header">
    <w:name w:val="header"/>
    <w:basedOn w:val="Normal"/>
    <w:link w:val="HeaderChar"/>
    <w:uiPriority w:val="99"/>
    <w:unhideWhenUsed/>
    <w:rsid w:val="009576F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FB"/>
  </w:style>
  <w:style w:type="paragraph" w:styleId="BalloonText">
    <w:name w:val="Balloon Text"/>
    <w:basedOn w:val="Normal"/>
    <w:link w:val="BalloonTextChar"/>
    <w:uiPriority w:val="99"/>
    <w:semiHidden/>
    <w:unhideWhenUsed/>
    <w:rsid w:val="009576F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://cemast.illinoisstate.edu/data-for-students/modules/stream-discharge.shtml" TargetMode="External"/><Relationship Id="rId13" Type="http://schemas.openxmlformats.org/officeDocument/2006/relationships/hyperlink" Target="http://www.usgs.gov" TargetMode="External"/><Relationship Id="rId14" Type="http://schemas.openxmlformats.org/officeDocument/2006/relationships/hyperlink" Target="http://ny.cf.er.usgs.gov/hbn/index.cfm" TargetMode="External"/><Relationship Id="rId15" Type="http://schemas.openxmlformats.org/officeDocument/2006/relationships/hyperlink" Target="http://waterdata.usgs.gov/nwis/rt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3345</Words>
  <Characters>19070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O'Reilly</cp:lastModifiedBy>
  <cp:revision>6</cp:revision>
  <dcterms:created xsi:type="dcterms:W3CDTF">2015-10-04T20:04:00Z</dcterms:created>
  <dcterms:modified xsi:type="dcterms:W3CDTF">2016-02-29T02:22:00Z</dcterms:modified>
</cp:coreProperties>
</file>