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9.png" ContentType="image/png"/>
  <Override PartName="/word/media/rId55.png" ContentType="image/png"/>
  <Override PartName="/word/media/rId22.png" ContentType="image/png"/>
  <Override PartName="/word/media/rId46.png" ContentType="image/png"/>
  <Override PartName="/word/media/rId50.png" ContentType="image/png"/>
  <Override PartName="/word/media/rId87.png" ContentType="image/png"/>
  <Override PartName="/word/media/rId97.png" ContentType="image/png"/>
  <Override PartName="/word/media/rId1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Analysis of Variance (ANOVA)</w:t>
      </w:r>
    </w:p>
    <w:p>
      <w:pPr>
        <w:pStyle w:val="Subtitle"/>
      </w:pPr>
      <w:r>
        <w:t xml:space="preserve">Single-factor ANOVA</w:t>
      </w:r>
    </w:p>
    <w:p>
      <w:pPr>
        <w:pStyle w:val="Author"/>
      </w:pPr>
      <w:r>
        <w:t xml:space="preserve">Bill Perry</w:t>
      </w:r>
    </w:p>
    <w:bookmarkStart w:id="12" w:name="where-we-left-off"/>
    <w:p>
      <w:pPr>
        <w:pStyle w:val="Heading2"/>
      </w:pPr>
      <w:r>
        <w:t xml:space="preserve">Where We Left Off</w:t>
      </w:r>
    </w:p>
    <w:p>
      <w:pPr>
        <w:pStyle w:val="FirstParagraph"/>
      </w:pPr>
      <w:r>
        <w:t xml:space="preserve">Covered last time — Multiple Regression:</w:t>
      </w:r>
    </w:p>
    <w:p>
      <w:pPr>
        <w:pStyle w:val="Compact"/>
        <w:numPr>
          <w:ilvl w:val="0"/>
          <w:numId w:val="1001"/>
        </w:numPr>
      </w:pPr>
      <w:r>
        <w:t xml:space="preserve">Partial slopes, and why they are conditional</w:t>
      </w:r>
    </w:p>
    <w:p>
      <w:pPr>
        <w:pStyle w:val="Compact"/>
        <w:numPr>
          <w:ilvl w:val="0"/>
          <w:numId w:val="1001"/>
        </w:numPr>
      </w:pPr>
      <w:r>
        <w:t xml:space="preserve">Collinearity, and saying</w:t>
      </w:r>
      <w:r>
        <w:t xml:space="preserve"> </w:t>
      </w:r>
      <w:r>
        <w:t xml:space="preserve">“these data cannot separate them”</w:t>
      </w:r>
    </w:p>
    <w:p>
      <w:pPr>
        <w:pStyle w:val="Compact"/>
        <w:numPr>
          <w:ilvl w:val="0"/>
          <w:numId w:val="1001"/>
        </w:numPr>
      </w:pPr>
      <w:r>
        <w:t xml:space="preserve">Interactions</w:t>
      </w:r>
    </w:p>
    <w:p>
      <w:pPr>
        <w:pStyle w:val="Compact"/>
        <w:numPr>
          <w:ilvl w:val="0"/>
          <w:numId w:val="1001"/>
        </w:numPr>
      </w:pPr>
      <w:r>
        <w:rPr>
          <w:b/>
          <w:bCs/>
        </w:rPr>
        <w:t xml:space="preserve">Factors, dummy variables, and</w:t>
      </w:r>
      <w:r>
        <w:rPr>
          <w:b/>
          <w:bCs/>
        </w:rPr>
        <w:t xml:space="preserve"> </w:t>
      </w:r>
      <w:r>
        <w:rPr>
          <w:rStyle w:val="VerbatimChar"/>
          <w:b/>
          <w:bCs/>
        </w:rPr>
        <w:t xml:space="preserve">fct_relevel()</w:t>
      </w:r>
    </w:p>
    <w:p>
      <w:pPr>
        <w:pStyle w:val="Compact"/>
        <w:numPr>
          <w:ilvl w:val="0"/>
          <w:numId w:val="1001"/>
        </w:numPr>
      </w:pPr>
      <w:r>
        <w:t xml:space="preserve">Model comparison with adjusted R² and AIC</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 from last lecture</w:t>
            </w:r>
          </w:p>
          <w:p>
            <w:pPr>
              <w:pStyle w:val="BodyText"/>
            </w:pPr>
            <w:r>
              <w:t xml:space="preserve">You already built an ANOVA table for a regression, and you already turned a categorical predictor into dummy variables.</w:t>
            </w:r>
          </w:p>
          <w:p>
            <w:pPr>
              <w:pStyle w:val="BodyText"/>
            </w:pPr>
            <w:pPr>
              <w:spacing w:after="16"/>
            </w:pPr>
            <w:r>
              <w:t xml:space="preserve">Today every predictor is categorical.</w:t>
            </w:r>
            <w:r>
              <w:t xml:space="preserve"> </w:t>
            </w:r>
            <w:r>
              <w:rPr>
                <w:b/>
                <w:bCs/>
              </w:rPr>
              <w:t xml:space="preserve">The machinery does not change at all</w:t>
            </w:r>
            <w:r>
              <w:t xml:space="preserve"> </w:t>
            </w:r>
            <w:r>
              <w:t xml:space="preserve">— only the name on the front does.</w:t>
            </w:r>
          </w:p>
          <w:p/>
        </w:tc>
      </w:tr>
    </w:tbl>
    <w:bookmarkEnd w:id="12"/>
    <w:bookmarkStart w:id="13" w:name="part-1-overview"/>
    <w:p>
      <w:pPr>
        <w:pStyle w:val="Heading2"/>
      </w:pPr>
      <w:r>
        <w:t xml:space="preserve">Part 1 · Overview</w:t>
      </w:r>
    </w:p>
    <w:bookmarkEnd w:id="13"/>
    <w:bookmarkStart w:id="18" w:name="todays-objectives"/>
    <w:p>
      <w:pPr>
        <w:pStyle w:val="Heading2"/>
      </w:pPr>
      <w:r>
        <w:t xml:space="preserve">Today’s Objectives</w:t>
      </w:r>
    </w:p>
    <w:p>
      <w:pPr>
        <w:pStyle w:val="FirstParagraph"/>
      </w:pPr>
      <w:r>
        <w:t xml:space="preserve">One-way ANOVA, end to end:</w:t>
      </w:r>
    </w:p>
    <w:p>
      <w:pPr>
        <w:pStyle w:val="Compact"/>
        <w:numPr>
          <w:ilvl w:val="0"/>
          <w:numId w:val="1002"/>
        </w:numPr>
      </w:pPr>
      <w:r>
        <w:t xml:space="preserve">Why ANOVA</w:t>
      </w:r>
      <w:r>
        <w:t xml:space="preserve"> </w:t>
      </w:r>
      <w:r>
        <w:rPr>
          <w:i/>
          <w:iCs/>
        </w:rPr>
        <w:t xml:space="preserve">is</w:t>
      </w:r>
      <w:r>
        <w:t xml:space="preserve"> </w:t>
      </w:r>
      <w:r>
        <w:t xml:space="preserve">regression with a categorical predictor</w:t>
      </w:r>
    </w:p>
    <w:p>
      <w:pPr>
        <w:pStyle w:val="Compact"/>
        <w:numPr>
          <w:ilvl w:val="0"/>
          <w:numId w:val="1002"/>
        </w:numPr>
      </w:pPr>
      <w:r>
        <w:t xml:space="preserve">Partitioning variance, and the F-ratio</w:t>
      </w:r>
    </w:p>
    <w:p>
      <w:pPr>
        <w:pStyle w:val="Compact"/>
        <w:numPr>
          <w:ilvl w:val="0"/>
          <w:numId w:val="1002"/>
        </w:numPr>
      </w:pPr>
      <w:r>
        <w:t xml:space="preserve">Assumptions and diagnostics</w:t>
      </w:r>
    </w:p>
    <w:p>
      <w:pPr>
        <w:pStyle w:val="Compact"/>
        <w:numPr>
          <w:ilvl w:val="0"/>
          <w:numId w:val="1002"/>
        </w:numPr>
      </w:pPr>
      <w:r>
        <w:t xml:space="preserve">Setting the reference level on purpose</w:t>
      </w:r>
    </w:p>
    <w:p>
      <w:pPr>
        <w:pStyle w:val="Compact"/>
        <w:numPr>
          <w:ilvl w:val="0"/>
          <w:numId w:val="1002"/>
        </w:numPr>
      </w:pPr>
      <w:r>
        <w:t xml:space="preserve">Post-hoc tests — which pairs actually differ</w:t>
      </w:r>
    </w:p>
    <w:p>
      <w:pPr>
        <w:pStyle w:val="Compact"/>
        <w:numPr>
          <w:ilvl w:val="0"/>
          <w:numId w:val="1002"/>
        </w:numPr>
      </w:pPr>
      <w:r>
        <w:t xml:space="preserve">Reporting results</w:t>
      </w:r>
    </w:p>
    <w:p>
      <w:pPr>
        <w:pStyle w:val="Compact"/>
        <w:numPr>
          <w:ilvl w:val="0"/>
          <w:numId w:val="1002"/>
        </w:numPr>
      </w:pPr>
      <w:r>
        <w:t xml:space="preserve">What to do when the assumptions genuinely fail</w:t>
      </w:r>
    </w:p>
    <w:p>
      <w:pPr>
        <w:pStyle w:val="FirstParagraph"/>
      </w:pPr>
      <w:hyperlink r:id="rId14">
        <w:r>
          <w:rPr>
            <w:rStyle w:val="Hyperlink"/>
          </w:rPr>
          <w:t xml:space="preserve">📥 Crab data</w:t>
        </w:r>
      </w:hyperlink>
      <w:r>
        <w:t xml:space="preserve"> </w:t>
      </w:r>
      <w:hyperlink r:id="rId15">
        <w:r>
          <w:rPr>
            <w:rStyle w:val="Hyperlink"/>
          </w:rPr>
          <w:t xml:space="preserve">📥 Nematode data</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Positron.app/Contents/Resources/app/quarto/share/formats/docx/note.png" id="1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Reading</w:t>
            </w:r>
          </w:p>
          <w:p>
            <w:pPr>
              <w:pStyle w:val="BodyText"/>
            </w:pPr>
            <w:r>
              <w:t xml:space="preserve">Whitlock &amp; Schluter, Ch. 15 — Comparing Means of More Than Two Groups.</w:t>
            </w:r>
          </w:p>
          <w:p>
            <w:pPr>
              <w:pStyle w:val="BodyText"/>
            </w:pPr>
            <w:pPr>
              <w:spacing w:after="16"/>
            </w:pPr>
            <w:r>
              <w:t xml:space="preserve">Gotelli &amp; Ellison, Ch. 10 — The Analysis of Variance.</w:t>
            </w:r>
          </w:p>
          <w:p/>
        </w:tc>
      </w:tr>
    </w:tbl>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Continuous X</w:t>
            </w:r>
          </w:p>
        </w:tc>
        <w:tc>
          <w:tcPr/>
          <w:p>
            <w:pPr>
              <w:pStyle w:val="Compact"/>
              <w:jc w:val="left"/>
            </w:pPr>
            <w:r>
              <w:t xml:space="preserve">Categorical X</w:t>
            </w:r>
          </w:p>
        </w:tc>
      </w:tr>
      <w:tr>
        <w:tc>
          <w:tcPr/>
          <w:p>
            <w:pPr>
              <w:pStyle w:val="Compact"/>
              <w:jc w:val="left"/>
            </w:pPr>
            <w:r>
              <w:rPr>
                <w:b/>
                <w:bCs/>
              </w:rPr>
              <w:t xml:space="preserve">Continuous Y</w:t>
            </w:r>
          </w:p>
        </w:tc>
        <w:tc>
          <w:tcPr/>
          <w:p>
            <w:pPr>
              <w:pStyle w:val="Compact"/>
              <w:jc w:val="left"/>
            </w:pPr>
            <w:r>
              <w:t xml:space="preserve">Regression</w:t>
            </w:r>
          </w:p>
        </w:tc>
        <w:tc>
          <w:tcPr/>
          <w:p>
            <w:pPr>
              <w:pStyle w:val="Compact"/>
              <w:jc w:val="left"/>
            </w:pPr>
            <w:r>
              <w:rPr>
                <w:b/>
                <w:bCs/>
              </w:rPr>
              <w:t xml:space="preserve">ANOVA</w:t>
            </w:r>
          </w:p>
        </w:tc>
      </w:tr>
      <w:tr>
        <w:tc>
          <w:tcPr/>
          <w:p>
            <w:pPr>
              <w:pStyle w:val="Compact"/>
              <w:jc w:val="left"/>
            </w:pPr>
            <w:r>
              <w:rPr>
                <w:b/>
                <w:bCs/>
              </w:rPr>
              <w:t xml:space="preserve">Categorical Y</w:t>
            </w:r>
          </w:p>
        </w:tc>
        <w:tc>
          <w:tcPr/>
          <w:p>
            <w:pPr>
              <w:pStyle w:val="Compact"/>
              <w:jc w:val="left"/>
            </w:pPr>
            <w:r>
              <w:t xml:space="preserve">Logistic</w:t>
            </w:r>
          </w:p>
        </w:tc>
        <w:tc>
          <w:tcPr/>
          <w:p>
            <w:pPr>
              <w:pStyle w:val="Compact"/>
              <w:jc w:val="left"/>
            </w:pPr>
            <w:r>
              <w:t xml:space="preserve">Contingency</w:t>
            </w:r>
          </w:p>
        </w:tc>
      </w:tr>
    </w:tbl>
    <w:bookmarkEnd w:id="18"/>
    <w:bookmarkStart w:id="21" w:name="X6eccdf2b8ad4356be793a79a3a74885a5508887"/>
    <w:p>
      <w:pPr>
        <w:pStyle w:val="Heading2"/>
      </w:pPr>
      <w:r>
        <w:t xml:space="preserve">The Study · Does a Big Claw Act as a Radiator?</w:t>
      </w:r>
    </w:p>
    <w:p>
      <w:pPr>
        <w:pStyle w:val="FirstParagraph"/>
      </w:pPr>
      <w:r>
        <w:t xml:space="preserve">A male fiddler crab has one hugely enlarged claw. Darnell &amp; Munguia asked whether it doubles as a</w:t>
      </w:r>
      <w:r>
        <w:t xml:space="preserve"> </w:t>
      </w:r>
      <w:r>
        <w:rPr>
          <w:b/>
          <w:bCs/>
        </w:rPr>
        <w:t xml:space="preserve">heat radiator</w:t>
      </w:r>
      <w:r>
        <w:t xml:space="preserve">, dumping heat so the crab can stay out foraging in the sun.</w:t>
      </w:r>
    </w:p>
    <w:p>
      <w:pPr>
        <w:pStyle w:val="BodyText"/>
      </w:pPr>
      <w:r>
        <w:t xml:space="preserve">Four groups of</w:t>
      </w:r>
      <w:r>
        <w:t xml:space="preserve"> </w:t>
      </w:r>
      <w:r>
        <w:rPr>
          <w:b/>
          <w:bCs/>
        </w:rPr>
        <w:t xml:space="preserve">21 crabs each</w:t>
      </w:r>
      <w:r>
        <w:t xml:space="preserve">, body temperature above ambient measured in the field:</w:t>
      </w:r>
    </w:p>
    <w:p>
      <w:pPr>
        <w:pStyle w:val="Compact"/>
        <w:numPr>
          <w:ilvl w:val="0"/>
          <w:numId w:val="1003"/>
        </w:numPr>
      </w:pPr>
      <w:r>
        <w:rPr>
          <w:rStyle w:val="VerbatimChar"/>
        </w:rPr>
        <w:t xml:space="preserve">intact male</w:t>
      </w:r>
      <w:r>
        <w:t xml:space="preserve"> </w:t>
      </w:r>
      <w:r>
        <w:t xml:space="preserve">— the control</w:t>
      </w:r>
    </w:p>
    <w:p>
      <w:pPr>
        <w:pStyle w:val="Compact"/>
        <w:numPr>
          <w:ilvl w:val="0"/>
          <w:numId w:val="1003"/>
        </w:numPr>
      </w:pPr>
      <w:r>
        <w:rPr>
          <w:rStyle w:val="VerbatimChar"/>
        </w:rPr>
        <w:t xml:space="preserve">male major removed</w:t>
      </w:r>
      <w:r>
        <w:t xml:space="preserve"> </w:t>
      </w:r>
      <w:r>
        <w:t xml:space="preserve">— the big claw taken off</w:t>
      </w:r>
    </w:p>
    <w:p>
      <w:pPr>
        <w:pStyle w:val="Compact"/>
        <w:numPr>
          <w:ilvl w:val="0"/>
          <w:numId w:val="1003"/>
        </w:numPr>
      </w:pPr>
      <w:r>
        <w:rPr>
          <w:rStyle w:val="VerbatimChar"/>
        </w:rPr>
        <w:t xml:space="preserve">male minor removed</w:t>
      </w:r>
      <w:r>
        <w:t xml:space="preserve"> </w:t>
      </w:r>
      <w:r>
        <w:t xml:space="preserve">— a small claw taken off, the</w:t>
      </w:r>
      <w:r>
        <w:t xml:space="preserve"> </w:t>
      </w:r>
      <w:r>
        <w:rPr>
          <w:b/>
          <w:bCs/>
        </w:rPr>
        <w:t xml:space="preserve">procedural control</w:t>
      </w:r>
    </w:p>
    <w:p>
      <w:pPr>
        <w:pStyle w:val="Compact"/>
        <w:numPr>
          <w:ilvl w:val="0"/>
          <w:numId w:val="1003"/>
        </w:numPr>
      </w:pPr>
      <w:r>
        <w:rPr>
          <w:rStyle w:val="VerbatimChar"/>
        </w:rPr>
        <w:t xml:space="preserve">female</w:t>
      </w:r>
      <w:r>
        <w:t xml:space="preserve"> </w:t>
      </w:r>
      <w:r>
        <w:t xml:space="preserve">— never had a major claw at all</w:t>
      </w:r>
    </w:p>
    <w:p>
      <w:pPr>
        <w:pStyle w:val="FirstParagraph"/>
      </w:pPr>
      <w:r>
        <w:t xml:space="preserve">If the big claw sheds heat, removing it should make males</w:t>
      </w:r>
      <w:r>
        <w:t xml:space="preserve"> </w:t>
      </w:r>
      <w:r>
        <w:rPr>
          <w:b/>
          <w:bCs/>
        </w:rPr>
        <w:t xml:space="preserve">hotter</w:t>
      </w:r>
      <w:r>
        <w:t xml:space="preserve">.</w:t>
      </w:r>
    </w:p>
    <w:p>
      <w:pPr>
        <w:pStyle w:val="SourceCode"/>
      </w:pPr>
      <w:r>
        <w:rPr>
          <w:rStyle w:val="NormalTok"/>
        </w:rPr>
        <w:t xml:space="preserve">crab_df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"data/fiddler_crabs.csv"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crab_type =</w:t>
      </w:r>
      <w:r>
        <w:rPr>
          <w:rStyle w:val="NormalTok"/>
        </w:rPr>
        <w:t xml:space="preserve"> </w:t>
      </w:r>
      <w:r>
        <w:rPr>
          <w:rStyle w:val="FunctionTok"/>
        </w:rPr>
        <w:t xml:space="preserve">factor</w:t>
      </w:r>
      <w:r>
        <w:rPr>
          <w:rStyle w:val="NormalTok"/>
        </w:rPr>
        <w:t xml:space="preserve">(crab_type))</w:t>
      </w:r>
      <w:r>
        <w:br/>
      </w:r>
      <w:r>
        <w:br/>
      </w:r>
      <w:r>
        <w:rPr>
          <w:rStyle w:val="FunctionTok"/>
        </w:rPr>
        <w:t xml:space="preserve">count</w:t>
      </w:r>
      <w:r>
        <w:rPr>
          <w:rStyle w:val="NormalTok"/>
        </w:rPr>
        <w:t xml:space="preserve">(crab_df, crab_type)</w:t>
      </w:r>
    </w:p>
    <w:p>
      <w:pPr>
        <w:pStyle w:val="SourceCode"/>
      </w:pPr>
      <w:r>
        <w:rPr>
          <w:rStyle w:val="VerbatimChar"/>
        </w:rPr>
        <w:t xml:space="preserve"># A tibble: 4 × 2</w:t>
      </w:r>
      <w:r>
        <w:br/>
      </w:r>
      <w:r>
        <w:rPr>
          <w:rStyle w:val="VerbatimChar"/>
        </w:rPr>
        <w:t xml:space="preserve">  crab_type              n</w:t>
      </w:r>
      <w:r>
        <w:br/>
      </w:r>
      <w:r>
        <w:rPr>
          <w:rStyle w:val="VerbatimChar"/>
        </w:rPr>
        <w:t xml:space="preserve">  &lt;fct&gt;              &lt;int&gt;</w:t>
      </w:r>
      <w:r>
        <w:br/>
      </w:r>
      <w:r>
        <w:rPr>
          <w:rStyle w:val="VerbatimChar"/>
        </w:rPr>
        <w:t xml:space="preserve">1 female                21</w:t>
      </w:r>
      <w:r>
        <w:br/>
      </w:r>
      <w:r>
        <w:rPr>
          <w:rStyle w:val="VerbatimChar"/>
        </w:rPr>
        <w:t xml:space="preserve">2 intact male           21</w:t>
      </w:r>
      <w:r>
        <w:br/>
      </w:r>
      <w:r>
        <w:rPr>
          <w:rStyle w:val="VerbatimChar"/>
        </w:rPr>
        <w:t xml:space="preserve">3 male major removed    21</w:t>
      </w:r>
      <w:r>
        <w:br/>
      </w:r>
      <w:r>
        <w:rPr>
          <w:rStyle w:val="VerbatimChar"/>
        </w:rPr>
        <w:t xml:space="preserve">4 male minor removed    21</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Positron.app/Contents/Resources/app/quarto/share/formats/docx/note.png" id="2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A balanced design</w:t>
            </w:r>
          </w:p>
          <w:p>
            <w:pPr>
              <w:pStyle w:val="BodyText"/>
            </w:pPr>
            <w:pPr>
              <w:spacing w:after="16"/>
            </w:pPr>
            <w:r>
              <w:t xml:space="preserve">Equal n in every group — which makes the degrees-of-freedom arithmetic below clean, and the test robust.</w:t>
            </w:r>
          </w:p>
          <w:p/>
        </w:tc>
      </w:tr>
    </w:tbl>
    <w:bookmarkEnd w:id="21"/>
    <w:bookmarkStart w:id="25" w:name="how-today-works"/>
    <w:p>
      <w:pPr>
        <w:pStyle w:val="Heading2"/>
      </w:pPr>
      <w:r>
        <w:t xml:space="preserve">🗳️ How Today Works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Positron.app/Contents/Resources/app/quarto/share/formats/docx/warning.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Six times today, you make the call</w:t>
            </w:r>
          </w:p>
          <w:p>
            <w:pPr>
              <w:pStyle w:val="BodyText"/>
            </w:pPr>
            <w:r>
              <w:t xml:space="preserve">Six slides are marked</w:t>
            </w:r>
            <w:r>
              <w:t xml:space="preserve"> </w:t>
            </w:r>
            <w:r>
              <w:rPr>
                <w:b/>
                <w:bCs/>
              </w:rPr>
              <w:t xml:space="preserve">🗳️ DECIDE</w:t>
            </w:r>
            <w:r>
              <w:t xml:space="preserve">. Each asks a multiple-choice question, and I will</w:t>
            </w:r>
            <w:r>
              <w:t xml:space="preserve"> </w:t>
            </w:r>
            <w:r>
              <w:rPr>
                <w:i/>
                <w:iCs/>
              </w:rPr>
              <w:t xml:space="preserve">not</w:t>
            </w:r>
            <w:r>
              <w:t xml:space="preserve"> </w:t>
            </w:r>
            <w:r>
              <w:t xml:space="preserve">tell you the answer on that slide.</w:t>
            </w:r>
          </w:p>
          <w:p>
            <w:pPr>
              <w:pStyle w:val="BodyText"/>
            </w:pPr>
            <w:pPr>
              <w:spacing w:after="16"/>
            </w:pPr>
            <w:r>
              <w:rPr>
                <w:b/>
                <w:bCs/>
              </w:rPr>
              <w:t xml:space="preserve">How it works:</w:t>
            </w:r>
            <w:r>
              <w:t xml:space="preserve"> </w:t>
            </w:r>
            <w:r>
              <w:t xml:space="preserve">write your letter down — actually write it — then hold up fingers 1–4. If the room splits, turn to the person next to you, argue for ninety seconds, and we vote again. Nothing here is graded. The point is that you commit before you find out.</w:t>
            </w:r>
          </w:p>
          <w:p/>
        </w:tc>
      </w:tr>
    </w:tbl>
    <w:bookmarkEnd w:id="25"/>
    <w:bookmarkStart w:id="26" w:name="part-2-anova-is-regression"/>
    <w:p>
      <w:pPr>
        <w:pStyle w:val="Heading2"/>
      </w:pPr>
      <w:r>
        <w:t xml:space="preserve">Part 2 · ANOVA Is Regression</w:t>
      </w:r>
    </w:p>
    <w:bookmarkEnd w:id="26"/>
    <w:bookmarkStart w:id="30" w:name="same-machinery-different-predictor"/>
    <w:p>
      <w:pPr>
        <w:pStyle w:val="Heading2"/>
      </w:pPr>
      <w:r>
        <w:t xml:space="preserve">Same Machinery, Different Predictor</w:t>
      </w:r>
    </w:p>
    <w:p>
      <w:pPr>
        <w:pStyle w:val="FirstParagraph"/>
      </w:pPr>
      <w:r>
        <w:rPr>
          <w:b/>
          <w:bCs/>
        </w:rPr>
        <w:t xml:space="preserve">Regression</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ε</m:t>
              </m:r>
            </m:e>
            <m:sub>
              <m:r>
                <m:t>i</m:t>
              </m:r>
            </m:sub>
          </m:sSub>
        </m:oMath>
      </m:oMathPara>
    </w:p>
    <w:p>
      <w:pPr>
        <w:pStyle w:val="Compact"/>
        <w:numPr>
          <w:ilvl w:val="0"/>
          <w:numId w:val="1004"/>
        </w:numPr>
      </w:pPr>
      <w:r>
        <w:t xml:space="preserve">X is continuous</w:t>
      </w:r>
    </w:p>
    <w:p>
      <w:pPr>
        <w:pStyle w:val="Compact"/>
        <w:numPr>
          <w:ilvl w:val="0"/>
          <w:numId w:val="1004"/>
        </w:numPr>
      </w:pPr>
      <w:r>
        <w:t xml:space="preserve">H₀: β₁ = 0</w:t>
      </w:r>
    </w:p>
    <w:p>
      <w:pPr>
        <w:pStyle w:val="Compact"/>
        <w:numPr>
          <w:ilvl w:val="0"/>
          <w:numId w:val="1004"/>
        </w:numPr>
      </w:pPr>
      <w:r>
        <w:t xml:space="preserve">One slope</w:t>
      </w:r>
    </w:p>
    <w:p>
      <w:pPr>
        <w:pStyle w:val="FirstParagraph"/>
      </w:pPr>
      <w:r>
        <w:rPr>
          <w:b/>
          <w:bCs/>
        </w:rPr>
        <w:t xml:space="preserve">ANOVA</w:t>
      </w:r>
    </w:p>
    <w:p>
      <w:pPr>
        <w:pStyle w:val="BodyText"/>
      </w:pPr>
      <m:oMathPara>
        <m:oMathParaPr>
          <m:jc m:val="center"/>
        </m:oMathParaPr>
        <m:oMath>
          <m:sSub>
            <m:e>
              <m:r>
                <m:t>Y</m:t>
              </m:r>
            </m:e>
            <m:sub>
              <m:r>
                <m:t>i</m:t>
              </m:r>
              <m:r>
                <m:t>j</m:t>
              </m:r>
            </m:sub>
          </m:sSub>
          <m:r>
            <m:rPr>
              <m:sty m:val="p"/>
            </m:rPr>
            <m:t>=</m:t>
          </m:r>
          <m:r>
            <m:t>μ</m:t>
          </m:r>
          <m:r>
            <m:rPr>
              <m:sty m:val="p"/>
            </m:rPr>
            <m:t>+</m:t>
          </m:r>
          <m:sSub>
            <m:e>
              <m:r>
                <m:t>A</m:t>
              </m:r>
            </m:e>
            <m:sub>
              <m:r>
                <m:t>i</m:t>
              </m:r>
            </m:sub>
          </m:sSub>
          <m:r>
            <m:rPr>
              <m:sty m:val="p"/>
            </m:rPr>
            <m:t>+</m:t>
          </m:r>
          <m:sSub>
            <m:e>
              <m:r>
                <m:t>ε</m:t>
              </m:r>
            </m:e>
            <m:sub>
              <m:r>
                <m:t>i</m:t>
              </m:r>
              <m:r>
                <m:t>j</m:t>
              </m:r>
            </m:sub>
          </m:sSub>
        </m:oMath>
      </m:oMathPara>
    </w:p>
    <w:p>
      <w:pPr>
        <w:pStyle w:val="Compact"/>
        <w:numPr>
          <w:ilvl w:val="0"/>
          <w:numId w:val="1005"/>
        </w:numPr>
      </w:pPr>
      <m:oMath>
        <m:sSub>
          <m:e>
            <m:r>
              <m:t>A</m:t>
            </m:r>
          </m:e>
          <m:sub>
            <m:r>
              <m:t>i</m:t>
            </m:r>
          </m:sub>
        </m:sSub>
      </m:oMath>
      <w:r>
        <w:t xml:space="preserve"> </w:t>
      </w:r>
      <w:r>
        <w:t xml:space="preserve">is the effect of group i</w:t>
      </w:r>
    </w:p>
    <w:p>
      <w:pPr>
        <w:pStyle w:val="Compact"/>
        <w:numPr>
          <w:ilvl w:val="0"/>
          <w:numId w:val="1005"/>
        </w:numPr>
      </w:pPr>
      <w:r>
        <w:t xml:space="preserve">H₀: μ₁ = μ₂ = … = μₖ</w:t>
      </w:r>
    </w:p>
    <w:p>
      <w:pPr>
        <w:pStyle w:val="Compact"/>
        <w:numPr>
          <w:ilvl w:val="0"/>
          <w:numId w:val="1005"/>
        </w:numPr>
      </w:pPr>
      <w:r>
        <w:t xml:space="preserve">One coefficient per group, minus one</w:t>
      </w:r>
    </w:p>
    <w:p>
      <w:pPr>
        <w:pStyle w:val="FirstParagraph"/>
      </w:pPr>
      <w:r>
        <w:t xml:space="preserve">Both:</w:t>
      </w:r>
    </w:p>
    <w:p>
      <w:pPr>
        <w:pStyle w:val="Compact"/>
        <w:numPr>
          <w:ilvl w:val="0"/>
          <w:numId w:val="1006"/>
        </w:numPr>
      </w:pPr>
      <w:r>
        <w:t xml:space="preserve">Partition total variation into</w:t>
      </w:r>
      <w:r>
        <w:t xml:space="preserve"> </w:t>
      </w:r>
      <w:r>
        <w:rPr>
          <w:b/>
          <w:bCs/>
        </w:rPr>
        <w:t xml:space="preserve">explained</w:t>
      </w:r>
      <w:r>
        <w:t xml:space="preserve"> </w:t>
      </w:r>
      <w:r>
        <w:t xml:space="preserve">and</w:t>
      </w:r>
      <w:r>
        <w:t xml:space="preserve"> </w:t>
      </w:r>
      <w:r>
        <w:rPr>
          <w:b/>
          <w:bCs/>
        </w:rPr>
        <w:t xml:space="preserve">left over</w:t>
      </w:r>
    </w:p>
    <w:p>
      <w:pPr>
        <w:pStyle w:val="Compact"/>
        <w:numPr>
          <w:ilvl w:val="0"/>
          <w:numId w:val="1006"/>
        </w:numPr>
      </w:pPr>
      <w:r>
        <w:t xml:space="preserve">Divide each sum of squares by its degrees of freedom</w:t>
      </w:r>
    </w:p>
    <w:p>
      <w:pPr>
        <w:pStyle w:val="Compact"/>
        <w:numPr>
          <w:ilvl w:val="0"/>
          <w:numId w:val="1006"/>
        </w:numPr>
      </w:pPr>
      <w:r>
        <w:t xml:space="preserve">Test with an</w:t>
      </w:r>
      <w:r>
        <w:t xml:space="preserve"> </w:t>
      </w:r>
      <w:r>
        <w:rPr>
          <w:b/>
          <w:bCs/>
        </w:rPr>
        <w:t xml:space="preserve">F-ratio</w:t>
      </w:r>
      <w:r>
        <w:t xml:space="preserve"> </w:t>
      </w:r>
      <w:r>
        <w:t xml:space="preserve">of the two mean squares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Positron.app/Contents/Resources/app/quarto/share/formats/docx/important.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same</w:t>
            </w:r>
            <w:r>
              <w:rPr>
                <w:b/>
                <w:bCs/>
              </w:rPr>
              <w:t xml:space="preserve"> </w:t>
            </w:r>
            <w:r>
              <w:rPr>
                <w:rStyle w:val="VerbatimChar"/>
                <w:b/>
                <w:bCs/>
              </w:rPr>
              <w:t xml:space="preserve">lm()</w:t>
            </w:r>
            <w:r>
              <w:rPr>
                <w:b/>
                <w:bCs/>
              </w:rPr>
              <w:t xml:space="preserve"> </w:t>
            </w:r>
            <w:r>
              <w:rPr>
                <w:b/>
                <w:bCs/>
              </w:rPr>
              <w:t xml:space="preserve">call</w:t>
            </w:r>
          </w:p>
          <w:p>
            <w:pPr>
              <w:pStyle w:val="SourceCode"/>
            </w:pPr>
            <w:r>
              <w:rPr>
                <w:rStyle w:val="CommentTok"/>
              </w:rPr>
              <w:t xml:space="preserve"># regression</w:t>
            </w:r>
            <w:r>
              <w:br/>
            </w:r>
            <w:r>
              <w:rPr>
                <w:rStyle w:val="FunctionTok"/>
              </w:rPr>
              <w:t xml:space="preserve">lm</w:t>
            </w:r>
            <w:r>
              <w:rPr>
                <w:rStyle w:val="NormalTok"/>
              </w:rPr>
              <w:t xml:space="preserve">(absorbance </w:t>
            </w:r>
            <w:r>
              <w:rPr>
                <w:rStyle w:val="SpecialCharTok"/>
              </w:rPr>
              <w:t xml:space="preserve">~</w:t>
            </w:r>
            <w:r>
              <w:rPr>
                <w:rStyle w:val="NormalTok"/>
              </w:rPr>
              <w:t xml:space="preserve"> nitrate, </w:t>
            </w:r>
            <w:r>
              <w:rPr>
                <w:rStyle w:val="AttributeTok"/>
              </w:rPr>
              <w:t xml:space="preserve">data =</w:t>
            </w:r>
            <w:r>
              <w:rPr>
                <w:rStyle w:val="NormalTok"/>
              </w:rPr>
              <w:t xml:space="preserve"> df)</w:t>
            </w:r>
            <w:r>
              <w:br/>
            </w:r>
            <w:r>
              <w:br/>
            </w:r>
            <w:r>
              <w:rPr>
                <w:rStyle w:val="CommentTok"/>
              </w:rPr>
              <w:t xml:space="preserve"># ANOVA</w:t>
            </w:r>
            <w:r>
              <w:br/>
            </w:r>
            <w:r>
              <w:rPr>
                <w:rStyle w:val="FunctionTok"/>
              </w:rPr>
              <w:t xml:space="preserve">lm</w:t>
            </w:r>
            <w:r>
              <w:rPr>
                <w:rStyle w:val="NormalTok"/>
              </w:rPr>
              <w:t xml:space="preserve">(body_temp_c </w:t>
            </w:r>
            <w:r>
              <w:rPr>
                <w:rStyle w:val="SpecialCharTok"/>
              </w:rPr>
              <w:t xml:space="preserve">~</w:t>
            </w:r>
            <w:r>
              <w:rPr>
                <w:rStyle w:val="NormalTok"/>
              </w:rPr>
              <w:t xml:space="preserve"> crab_type, </w:t>
            </w:r>
            <w:r>
              <w:rPr>
                <w:rStyle w:val="AttributeTok"/>
              </w:rPr>
              <w:t xml:space="preserve">data =</w:t>
            </w:r>
            <w:r>
              <w:rPr>
                <w:rStyle w:val="NormalTok"/>
              </w:rPr>
              <w:t xml:space="preserve"> df)</w:t>
            </w:r>
          </w:p>
          <w:p>
            <w:pPr>
              <w:pStyle w:val="FirstParagraph"/>
            </w:pPr>
            <w:pPr>
              <w:spacing w:after="16"/>
            </w:pPr>
            <w:r>
              <w:t xml:space="preserve">The only difference is that</w:t>
            </w:r>
            <w:r>
              <w:t xml:space="preserve"> </w:t>
            </w:r>
            <w:r>
              <w:rPr>
                <w:rStyle w:val="VerbatimChar"/>
              </w:rPr>
              <w:t xml:space="preserve">crab_type</w:t>
            </w:r>
            <w:r>
              <w:t xml:space="preserve"> </w:t>
            </w:r>
            <w:r>
              <w:t xml:space="preserve">is a factor, so R builds dummy variables for you — exactly as it did last week.</w:t>
            </w:r>
          </w:p>
          <w:p/>
        </w:tc>
      </w:tr>
    </w:tbl>
    <w:bookmarkEnd w:id="30"/>
    <w:bookmarkStart w:id="33" w:name="what-r-actually-fits"/>
    <w:p>
      <w:pPr>
        <w:pStyle w:val="Heading2"/>
      </w:pPr>
      <w:r>
        <w:t xml:space="preserve">What R Actually Fits</w:t>
      </w:r>
    </w:p>
    <w:p>
      <w:pPr>
        <w:pStyle w:val="FirstParagraph"/>
      </w:pPr>
      <w:r>
        <w:rPr>
          <w:rStyle w:val="VerbatimChar"/>
        </w:rPr>
        <w:t xml:space="preserve">lm()</w:t>
      </w:r>
      <w:r>
        <w:t xml:space="preserve"> </w:t>
      </w:r>
      <w:r>
        <w:t xml:space="preserve">cannot multiply by the word</w:t>
      </w:r>
      <w:r>
        <w:t xml:space="preserve"> </w:t>
      </w:r>
      <w:r>
        <w:t xml:space="preserve">“female.”</w:t>
      </w:r>
      <w:r>
        <w:t xml:space="preserve"> </w:t>
      </w:r>
      <w:r>
        <w:t xml:space="preserve">Behind the formula it builds a</w:t>
      </w:r>
      <w:r>
        <w:t xml:space="preserve"> </w:t>
      </w:r>
      <w:r>
        <w:rPr>
          <w:b/>
          <w:bCs/>
        </w:rPr>
        <w:t xml:space="preserve">dummy variable</w:t>
      </w:r>
      <w:r>
        <w:t xml:space="preserve"> </w:t>
      </w:r>
      <w:r>
        <w:t xml:space="preserve">for every level except the first — a column of 0s and 1s saying</w:t>
      </w:r>
      <w:r>
        <w:t xml:space="preserve"> </w:t>
      </w:r>
      <w:r>
        <w:t xml:space="preserve">“is this crab in that group?”</w:t>
      </w:r>
    </w:p>
    <w:p>
      <w:pPr>
        <w:pStyle w:val="SourceCode"/>
      </w:pPr>
      <w:r>
        <w:rPr>
          <w:rStyle w:val="NormalTok"/>
        </w:rPr>
        <w:t xml:space="preserve">crab_model </w:t>
      </w:r>
      <w:r>
        <w:rPr>
          <w:rStyle w:val="OtherTok"/>
        </w:rPr>
        <w:t xml:space="preserve">&lt;-</w:t>
      </w:r>
      <w:r>
        <w:rPr>
          <w:rStyle w:val="NormalTok"/>
        </w:rPr>
        <w:t xml:space="preserve"> </w:t>
      </w:r>
      <w:r>
        <w:rPr>
          <w:rStyle w:val="FunctionTok"/>
        </w:rPr>
        <w:t xml:space="preserve">lm</w:t>
      </w:r>
      <w:r>
        <w:rPr>
          <w:rStyle w:val="NormalTok"/>
        </w:rPr>
        <w:t xml:space="preserve">(body_temp_c </w:t>
      </w:r>
      <w:r>
        <w:rPr>
          <w:rStyle w:val="SpecialCharTok"/>
        </w:rPr>
        <w:t xml:space="preserve">~</w:t>
      </w:r>
      <w:r>
        <w:rPr>
          <w:rStyle w:val="NormalTok"/>
        </w:rPr>
        <w:t xml:space="preserve"> crab_type, </w:t>
      </w:r>
      <w:r>
        <w:rPr>
          <w:rStyle w:val="AttributeTok"/>
        </w:rPr>
        <w:t xml:space="preserve">data =</w:t>
      </w:r>
      <w:r>
        <w:rPr>
          <w:rStyle w:val="NormalTok"/>
        </w:rPr>
        <w:t xml:space="preserve"> crab_df)</w:t>
      </w:r>
      <w:r>
        <w:br/>
      </w:r>
      <w:r>
        <w:br/>
      </w:r>
      <w:r>
        <w:rPr>
          <w:rStyle w:val="FunctionTok"/>
        </w:rPr>
        <w:t xml:space="preserve">model.matrix</w:t>
      </w:r>
      <w:r>
        <w:rPr>
          <w:rStyle w:val="NormalTok"/>
        </w:rPr>
        <w:t xml:space="preserve">(crab_model)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(Intercept) crab_typeintact male crab_typemale major removed</w:t>
      </w:r>
      <w:r>
        <w:br/>
      </w:r>
      <w:r>
        <w:rPr>
          <w:rStyle w:val="VerbatimChar"/>
        </w:rPr>
        <w:t xml:space="preserve">1           1                    0                           0</w:t>
      </w:r>
      <w:r>
        <w:br/>
      </w:r>
      <w:r>
        <w:rPr>
          <w:rStyle w:val="VerbatimChar"/>
        </w:rPr>
        <w:t xml:space="preserve">2           1                    0                           0</w:t>
      </w:r>
      <w:r>
        <w:br/>
      </w:r>
      <w:r>
        <w:rPr>
          <w:rStyle w:val="VerbatimChar"/>
        </w:rPr>
        <w:t xml:space="preserve">3           1                    0                           0</w:t>
      </w:r>
      <w:r>
        <w:br/>
      </w:r>
      <w:r>
        <w:rPr>
          <w:rStyle w:val="VerbatimChar"/>
        </w:rPr>
        <w:t xml:space="preserve">  crab_typemale minor removed</w:t>
      </w:r>
      <w:r>
        <w:br/>
      </w:r>
      <w:r>
        <w:rPr>
          <w:rStyle w:val="VerbatimChar"/>
        </w:rPr>
        <w:t xml:space="preserve">1                           0</w:t>
      </w:r>
      <w:r>
        <w:br/>
      </w:r>
      <w:r>
        <w:rPr>
          <w:rStyle w:val="VerbatimChar"/>
        </w:rPr>
        <w:t xml:space="preserve">2                           0</w:t>
      </w:r>
      <w:r>
        <w:br/>
      </w:r>
      <w:r>
        <w:rPr>
          <w:rStyle w:val="VerbatimChar"/>
        </w:rPr>
        <w:t xml:space="preserve">3                           0</w:t>
      </w:r>
    </w:p>
    <w:p>
      <w:pPr>
        <w:pStyle w:val="FirstParagraph"/>
      </w:pPr>
      <w:r>
        <w:t xml:space="preserve">Four groups,</w:t>
      </w:r>
      <w:r>
        <w:t xml:space="preserve"> </w:t>
      </w:r>
      <w:r>
        <w:rPr>
          <w:b/>
          <w:bCs/>
        </w:rPr>
        <w:t xml:space="preserve">three</w:t>
      </w:r>
      <w:r>
        <w:t xml:space="preserve"> </w:t>
      </w:r>
      <w:r>
        <w:t xml:space="preserve">dummy columns. The level with no column of its own is the</w:t>
      </w:r>
      <w:r>
        <w:t xml:space="preserve"> </w:t>
      </w:r>
      <w:r>
        <w:rPr>
          <w:b/>
          <w:bCs/>
        </w:rPr>
        <w:t xml:space="preserve">reference</w:t>
      </w:r>
      <w:r>
        <w:t xml:space="preserve">, and it is carried by the intercept.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Positron.app/Contents/Resources/app/quarto/share/formats/docx/note.png" id="3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This is the whole trick</w:t>
            </w:r>
          </w:p>
          <w:p>
            <w:pPr>
              <w:pStyle w:val="BodyText"/>
            </w:pPr>
            <w:r>
              <w:t xml:space="preserve">A one-way ANOVA</w:t>
            </w:r>
            <w:r>
              <w:t xml:space="preserve"> </w:t>
            </w:r>
            <w:r>
              <w:rPr>
                <w:i/>
                <w:iCs/>
              </w:rPr>
              <w:t xml:space="preserve">is</w:t>
            </w:r>
            <w:r>
              <w:t xml:space="preserve"> </w:t>
            </w:r>
            <w:r>
              <w:t xml:space="preserve">a multiple regression whose predictors happen to be 0/1 columns. You met those columns last week under the name</w:t>
            </w:r>
            <w:r>
              <w:t xml:space="preserve"> </w:t>
            </w:r>
            <w:r>
              <w:rPr>
                <w:b/>
                <w:bCs/>
              </w:rPr>
              <w:t xml:space="preserve">dummy variables</w:t>
            </w:r>
            <w:r>
              <w:t xml:space="preserve">.</w:t>
            </w:r>
          </w:p>
          <w:p>
            <w:pPr>
              <w:pStyle w:val="BodyText"/>
            </w:pPr>
            <w:pPr>
              <w:spacing w:after="16"/>
            </w:pPr>
            <w:r>
              <w:rPr>
                <w:rStyle w:val="VerbatimChar"/>
              </w:rPr>
              <w:t xml:space="preserve">aov()</w:t>
            </w:r>
            <w:r>
              <w:t xml:space="preserve"> </w:t>
            </w:r>
            <w:r>
              <w:t xml:space="preserve">and</w:t>
            </w:r>
            <w:r>
              <w:t xml:space="preserve"> </w:t>
            </w:r>
            <w:r>
              <w:rPr>
                <w:rStyle w:val="VerbatimChar"/>
              </w:rPr>
              <w:t xml:space="preserve">lm()</w:t>
            </w:r>
            <w:r>
              <w:t xml:space="preserve"> </w:t>
            </w:r>
            <w:r>
              <w:t xml:space="preserve">fit the identical model —</w:t>
            </w:r>
            <w:r>
              <w:t xml:space="preserve"> </w:t>
            </w:r>
            <w:r>
              <w:rPr>
                <w:rStyle w:val="VerbatimChar"/>
              </w:rPr>
              <w:t xml:space="preserve">aov()</w:t>
            </w:r>
            <w:r>
              <w:t xml:space="preserve"> </w:t>
            </w:r>
            <w:r>
              <w:t xml:space="preserve">just prints it as an ANOVA table by default.</w:t>
            </w:r>
          </w:p>
          <w:p/>
        </w:tc>
      </w:tr>
    </w:tbl>
    <w:bookmarkEnd w:id="33"/>
    <w:bookmarkStart w:id="36" w:name="the-coefficients-are-the-group-means"/>
    <w:p>
      <w:pPr>
        <w:pStyle w:val="Heading2"/>
      </w:pPr>
      <w:r>
        <w:t xml:space="preserve">The Coefficients Are the Group Means</w:t>
      </w:r>
    </w:p>
    <w:p>
      <w:pPr>
        <w:pStyle w:val="SourceCode"/>
      </w:pPr>
      <w:r>
        <w:rPr>
          <w:rStyle w:val="NormalTok"/>
        </w:rPr>
        <w:t xml:space="preserve">coefs </w:t>
      </w:r>
      <w:r>
        <w:rPr>
          <w:rStyle w:val="OtherTok"/>
        </w:rPr>
        <w:t xml:space="preserve">&lt;-</w:t>
      </w:r>
      <w:r>
        <w:rPr>
          <w:rStyle w:val="NormalTok"/>
        </w:rPr>
        <w:t xml:space="preserve"> </w:t>
      </w:r>
      <w:r>
        <w:rPr>
          <w:rStyle w:val="FunctionTok"/>
        </w:rPr>
        <w:t xml:space="preserve">coef</w:t>
      </w:r>
      <w:r>
        <w:rPr>
          <w:rStyle w:val="NormalTok"/>
        </w:rPr>
        <w:t xml:space="preserve">(crab_model)</w:t>
      </w:r>
      <w:r>
        <w:br/>
      </w:r>
      <w:r>
        <w:br/>
      </w:r>
      <w:r>
        <w:rPr>
          <w:rStyle w:val="NormalTok"/>
        </w:rPr>
        <w:t xml:space="preserve">crab_df </w:t>
      </w:r>
      <w:r>
        <w:rPr>
          <w:rStyle w:val="SpecialCharTok"/>
        </w:rPr>
        <w:t xml:space="preserve">%&gt;%</w:t>
      </w:r>
      <w:r>
        <w:br/>
      </w:r>
      <w:r>
        <w:rPr>
          <w:rStyle w:val="NormalTok"/>
        </w:rPr>
        <w:t xml:space="preserve">  </w:t>
      </w:r>
      <w:r>
        <w:rPr>
          <w:rStyle w:val="FunctionTok"/>
        </w:rPr>
        <w:t xml:space="preserve">group_by</w:t>
      </w:r>
      <w:r>
        <w:rPr>
          <w:rStyle w:val="NormalTok"/>
        </w:rPr>
        <w:t xml:space="preserve">(crab_type)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group_mean =</w:t>
      </w:r>
      <w:r>
        <w:rPr>
          <w:rStyle w:val="NormalTok"/>
        </w:rPr>
        <w:t xml:space="preserve"> </w:t>
      </w:r>
      <w:r>
        <w:rPr>
          <w:rStyle w:val="FunctionTok"/>
        </w:rPr>
        <w:t xml:space="preserve">mean</w:t>
      </w:r>
      <w:r>
        <w:rPr>
          <w:rStyle w:val="NormalTok"/>
        </w:rPr>
        <w:t xml:space="preserve">(body_temp_c))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from_coefficients =</w:t>
      </w:r>
      <w:r>
        <w:rPr>
          <w:rStyle w:val="NormalTok"/>
        </w:rPr>
        <w:t xml:space="preserve"> </w:t>
      </w:r>
      <w:r>
        <w:rPr>
          <w:rStyle w:val="FunctionTok"/>
        </w:rPr>
        <w:t xml:space="preserve">c</w:t>
      </w:r>
      <w:r>
        <w:rPr>
          <w:rStyle w:val="NormalTok"/>
        </w:rPr>
        <w:t xml:space="preserve">(coefs[</w:t>
      </w:r>
      <w:r>
        <w:rPr>
          <w:rStyle w:val="DecValTok"/>
        </w:rPr>
        <w:t xml:space="preserve">1</w:t>
      </w:r>
      <w:r>
        <w:rPr>
          <w:rStyle w:val="NormalTok"/>
        </w:rPr>
        <w:t xml:space="preserve">],</w:t>
      </w:r>
      <w:r>
        <w:br/>
      </w:r>
      <w:r>
        <w:rPr>
          <w:rStyle w:val="NormalTok"/>
        </w:rPr>
        <w:t xml:space="preserve">                               coefs[</w:t>
      </w:r>
      <w:r>
        <w:rPr>
          <w:rStyle w:val="DecValTok"/>
        </w:rPr>
        <w:t xml:space="preserve">1</w:t>
      </w:r>
      <w:r>
        <w:rPr>
          <w:rStyle w:val="NormalTok"/>
        </w:rPr>
        <w:t xml:space="preserve">] </w:t>
      </w:r>
      <w:r>
        <w:rPr>
          <w:rStyle w:val="SpecialCharTok"/>
        </w:rPr>
        <w:t xml:space="preserve">+</w:t>
      </w:r>
      <w:r>
        <w:rPr>
          <w:rStyle w:val="NormalTok"/>
        </w:rPr>
        <w:t xml:space="preserve"> coefs[</w:t>
      </w:r>
      <w:r>
        <w:rPr>
          <w:rStyle w:val="DecValTok"/>
        </w:rPr>
        <w:t xml:space="preserve">2</w:t>
      </w:r>
      <w:r>
        <w:rPr>
          <w:rStyle w:val="NormalTok"/>
        </w:rPr>
        <w:t xml:space="preserve">],</w:t>
      </w:r>
      <w:r>
        <w:br/>
      </w:r>
      <w:r>
        <w:rPr>
          <w:rStyle w:val="NormalTok"/>
        </w:rPr>
        <w:t xml:space="preserve">                               coefs[</w:t>
      </w:r>
      <w:r>
        <w:rPr>
          <w:rStyle w:val="DecValTok"/>
        </w:rPr>
        <w:t xml:space="preserve">1</w:t>
      </w:r>
      <w:r>
        <w:rPr>
          <w:rStyle w:val="NormalTok"/>
        </w:rPr>
        <w:t xml:space="preserve">] </w:t>
      </w:r>
      <w:r>
        <w:rPr>
          <w:rStyle w:val="SpecialCharTok"/>
        </w:rPr>
        <w:t xml:space="preserve">+</w:t>
      </w:r>
      <w:r>
        <w:rPr>
          <w:rStyle w:val="NormalTok"/>
        </w:rPr>
        <w:t xml:space="preserve"> coefs[</w:t>
      </w:r>
      <w:r>
        <w:rPr>
          <w:rStyle w:val="DecValTok"/>
        </w:rPr>
        <w:t xml:space="preserve">3</w:t>
      </w:r>
      <w:r>
        <w:rPr>
          <w:rStyle w:val="NormalTok"/>
        </w:rPr>
        <w:t xml:space="preserve">],</w:t>
      </w:r>
      <w:r>
        <w:br/>
      </w:r>
      <w:r>
        <w:rPr>
          <w:rStyle w:val="NormalTok"/>
        </w:rPr>
        <w:t xml:space="preserve">                               coefs[</w:t>
      </w:r>
      <w:r>
        <w:rPr>
          <w:rStyle w:val="DecValTok"/>
        </w:rPr>
        <w:t xml:space="preserve">1</w:t>
      </w:r>
      <w:r>
        <w:rPr>
          <w:rStyle w:val="NormalTok"/>
        </w:rPr>
        <w:t xml:space="preserve">] </w:t>
      </w:r>
      <w:r>
        <w:rPr>
          <w:rStyle w:val="SpecialCharTok"/>
        </w:rPr>
        <w:t xml:space="preserve">+</w:t>
      </w:r>
      <w:r>
        <w:rPr>
          <w:rStyle w:val="NormalTok"/>
        </w:rPr>
        <w:t xml:space="preserve"> coefs[</w:t>
      </w:r>
      <w:r>
        <w:rPr>
          <w:rStyle w:val="DecValTok"/>
        </w:rPr>
        <w:t xml:space="preserve">4</w:t>
      </w:r>
      <w:r>
        <w:rPr>
          <w:rStyle w:val="NormalTok"/>
        </w:rPr>
        <w:t xml:space="preserve">]))</w:t>
      </w:r>
    </w:p>
    <w:p>
      <w:pPr>
        <w:pStyle w:val="SourceCode"/>
      </w:pPr>
      <w:r>
        <w:rPr>
          <w:rStyle w:val="VerbatimChar"/>
        </w:rPr>
        <w:t xml:space="preserve"># A tibble: 4 × 3</w:t>
      </w:r>
      <w:r>
        <w:br/>
      </w:r>
      <w:r>
        <w:rPr>
          <w:rStyle w:val="VerbatimChar"/>
        </w:rPr>
        <w:t xml:space="preserve">  crab_type          group_mean from_coefficients</w:t>
      </w:r>
      <w:r>
        <w:br/>
      </w:r>
      <w:r>
        <w:rPr>
          <w:rStyle w:val="VerbatimChar"/>
        </w:rPr>
        <w:t xml:space="preserve">  &lt;fct&gt;                   &lt;dbl&gt;             &lt;dbl&gt;</w:t>
      </w:r>
      <w:r>
        <w:br/>
      </w:r>
      <w:r>
        <w:rPr>
          <w:rStyle w:val="VerbatimChar"/>
        </w:rPr>
        <w:t xml:space="preserve">1 female                   1.68              1.68</w:t>
      </w:r>
      <w:r>
        <w:br/>
      </w:r>
      <w:r>
        <w:rPr>
          <w:rStyle w:val="VerbatimChar"/>
        </w:rPr>
        <w:t xml:space="preserve">2 intact male              1.29              1.29</w:t>
      </w:r>
      <w:r>
        <w:br/>
      </w:r>
      <w:r>
        <w:rPr>
          <w:rStyle w:val="VerbatimChar"/>
        </w:rPr>
        <w:t xml:space="preserve">3 male major removed       1.41              1.41</w:t>
      </w:r>
      <w:r>
        <w:br/>
      </w:r>
      <w:r>
        <w:rPr>
          <w:rStyle w:val="VerbatimChar"/>
        </w:rPr>
        <w:t xml:space="preserve">4 male minor removed       1.21              1.21</w:t>
      </w:r>
    </w:p>
    <w:p>
      <w:pPr>
        <w:pStyle w:val="FirstParagraph"/>
      </w:pPr>
      <w:r>
        <w:t xml:space="preserve">The intercept</w:t>
      </w:r>
      <w:r>
        <w:t xml:space="preserve"> </w:t>
      </w:r>
      <w:r>
        <w:rPr>
          <w:b/>
          <w:bCs/>
        </w:rPr>
        <w:t xml:space="preserve">is</w:t>
      </w:r>
      <w:r>
        <w:t xml:space="preserve"> </w:t>
      </w:r>
      <w:r>
        <w:t xml:space="preserve">the mean of the reference group. Every other coefficient is that group’s</w:t>
      </w:r>
      <w:r>
        <w:t xml:space="preserve"> </w:t>
      </w:r>
      <w:r>
        <w:rPr>
          <w:b/>
          <w:bCs/>
        </w:rPr>
        <w:t xml:space="preserve">difference from it</w:t>
      </w:r>
      <w:r>
        <w:t xml:space="preserve">, so adding them back recovers each group mean exactly.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Positron.app/Contents/Resources/app/quarto/share/formats/docx/important.png" id="3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Why this matters in a moment</w:t>
            </w:r>
          </w:p>
          <w:p>
            <w:pPr>
              <w:pStyle w:val="BodyText"/>
            </w:pPr>
            <w:r>
              <w:t xml:space="preserve">If the coefficients are</w:t>
            </w:r>
            <w:r>
              <w:t xml:space="preserve"> </w:t>
            </w:r>
            <w:r>
              <w:t xml:space="preserve">“differences from the reference,”</w:t>
            </w:r>
            <w:r>
              <w:t xml:space="preserve"> </w:t>
            </w:r>
            <w:r>
              <w:t xml:space="preserve">then</w:t>
            </w:r>
            <w:r>
              <w:t xml:space="preserve"> </w:t>
            </w:r>
            <w:r>
              <w:rPr>
                <w:b/>
                <w:bCs/>
              </w:rPr>
              <w:t xml:space="preserve">which level is the reference decides what every coefficient means</w:t>
            </w:r>
            <w:r>
              <w:t xml:space="preserve">.</w:t>
            </w:r>
          </w:p>
          <w:p>
            <w:pPr>
              <w:pStyle w:val="BodyText"/>
            </w:pPr>
            <w:pPr>
              <w:spacing w:after="16"/>
            </w:pPr>
            <w:r>
              <w:t xml:space="preserve">R chose it alphabetically. Part 7 is about taking that choice back.</w:t>
            </w:r>
          </w:p>
          <w:p/>
        </w:tc>
      </w:tr>
    </w:tbl>
    <w:bookmarkEnd w:id="36"/>
    <w:bookmarkStart w:id="41" w:name="decide-why-not-just-run-all-the-t-tests"/>
    <w:p>
      <w:pPr>
        <w:pStyle w:val="Heading2"/>
      </w:pPr>
      <w:r>
        <w:t xml:space="preserve">🗳️ DECIDE · Why Not Just Run All the t-tests?</w:t>
      </w:r>
    </w:p>
    <w:p>
      <w:pPr>
        <w:pStyle w:val="FirstParagraph"/>
      </w:pPr>
      <w:r>
        <w:t xml:space="preserve">With four crab groups there are</w:t>
      </w:r>
      <w:r>
        <w:t xml:space="preserve"> </w:t>
      </w:r>
      <w:r>
        <w:rPr>
          <w:b/>
          <w:bCs/>
        </w:rPr>
        <w:t xml:space="preserve">six</w:t>
      </w:r>
      <w:r>
        <w:t xml:space="preserve"> </w:t>
      </w:r>
      <w:r>
        <w:t xml:space="preserve">possible pairwise t-tests. Suppose every group really has the same mean, and you run all six at α = 0.05.</w:t>
      </w:r>
    </w:p>
    <w:p>
      <w:pPr>
        <w:pStyle w:val="BodyText"/>
      </w:pPr>
      <w:r>
        <w:rPr>
          <w:b/>
          <w:bCs/>
        </w:rPr>
        <w:t xml:space="preserve">What is the chance you get at least one</w:t>
      </w:r>
      <w:r>
        <w:rPr>
          <w:b/>
          <w:bCs/>
        </w:rPr>
        <w:t xml:space="preserve"> </w:t>
      </w:r>
      <w:r>
        <w:rPr>
          <w:b/>
          <w:bCs/>
        </w:rPr>
        <w:t xml:space="preserve">“significant”</w:t>
      </w:r>
      <w:r>
        <w:rPr>
          <w:b/>
          <w:bCs/>
        </w:rPr>
        <w:t xml:space="preserve"> </w:t>
      </w:r>
      <w:r>
        <w:rPr>
          <w:b/>
          <w:bCs/>
        </w:rPr>
        <w:t xml:space="preserve">result?</w:t>
      </w:r>
    </w:p>
    <w:p>
      <w:pPr>
        <w:pStyle w:val="BodyText"/>
      </w:pPr>
      <w:r>
        <w:rPr>
          <w:b/>
          <w:bCs/>
        </w:rPr>
        <w:t xml:space="preserve">(a)</w:t>
      </w:r>
      <w:r>
        <w:t xml:space="preserve"> </w:t>
      </w:r>
      <w:r>
        <w:t xml:space="preserve">5% — that is what α = 0.05 means</w:t>
      </w:r>
    </w:p>
    <w:p>
      <w:pPr>
        <w:pStyle w:val="BodyText"/>
      </w:pPr>
      <w:r>
        <w:rPr>
          <w:b/>
          <w:bCs/>
        </w:rPr>
        <w:t xml:space="preserve">(b)</w:t>
      </w:r>
      <w:r>
        <w:t xml:space="preserve"> </w:t>
      </w:r>
      <w:r>
        <w:t xml:space="preserve">About 12%</w:t>
      </w:r>
    </w:p>
    <w:p>
      <w:pPr>
        <w:pStyle w:val="BodyText"/>
      </w:pPr>
      <w:r>
        <w:rPr>
          <w:b/>
          <w:bCs/>
        </w:rPr>
        <w:t xml:space="preserve">(c)</w:t>
      </w:r>
      <w:r>
        <w:t xml:space="preserve"> </w:t>
      </w:r>
      <w:r>
        <w:t xml:space="preserve">About 26%</w:t>
      </w:r>
    </w:p>
    <w:p>
      <w:pPr>
        <w:pStyle w:val="BodyText"/>
      </w:pPr>
      <w:r>
        <w:rPr>
          <w:b/>
          <w:bCs/>
        </w:rPr>
        <w:t xml:space="preserve">(d)</w:t>
      </w:r>
      <w:r>
        <w:t xml:space="preserve"> </w:t>
      </w:r>
      <w:r>
        <w:t xml:space="preserve">30% — 6 × 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Positron.app/Contents/Resources/app/quarto/share/formats/docx/warning.png" id="38"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 Write your letter down, then vote.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Positron.app/Contents/Resources/app/quarto/share/formats/docx/note.png" id="4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The question to ask</w:t>
            </w:r>
          </w:p>
          <w:p>
            <w:pPr>
              <w:pStyle w:val="BodyText"/>
            </w:pPr>
            <w:pPr>
              <w:spacing w:after="16"/>
            </w:pPr>
            <w:r>
              <w:rPr>
                <w:i/>
                <w:iCs/>
              </w:rPr>
              <w:t xml:space="preserve">What is the chance of getting no false positives in six independent tries?</w:t>
            </w:r>
          </w:p>
          <w:p/>
        </w:tc>
      </w:tr>
    </w:tbl>
    <w:bookmarkEnd w:id="41"/>
    <w:bookmarkStart w:id="44" w:name="the-multiple-comparisons-problem"/>
    <w:p>
      <w:pPr>
        <w:pStyle w:val="Heading2"/>
      </w:pPr>
      <w:r>
        <w:t xml:space="preserve">The Multiple-Comparisons Problem</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Positron.app/Contents/Resources/app/quarto/share/formats/docx/important.png" id="43"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answer is (c) — about 26%.</w:t>
            </w:r>
          </w:p>
          <w:p>
            <w:pPr>
              <w:pStyle w:val="BodyText"/>
            </w:pPr>
            <m:oMathPara>
              <m:oMathParaPr>
                <m:jc m:val="center"/>
              </m:oMathParaPr>
              <m:oMath>
                <m:r>
                  <m:t>1</m:t>
                </m:r>
                <m:r>
                  <m:rPr>
                    <m:sty m:val="p"/>
                  </m:rPr>
                  <m:t>−</m:t>
                </m:r>
                <m:r>
                  <m:rPr>
                    <m:sty m:val="p"/>
                  </m:rPr>
                  <m:t>(</m:t>
                </m:r>
                <m:r>
                  <m:t>1</m:t>
                </m:r>
                <m:r>
                  <m:rPr>
                    <m:sty m:val="p"/>
                  </m:rPr>
                  <m:t>−</m:t>
                </m:r>
                <m:r>
                  <m:t>0.05</m:t>
                </m:r>
                <m:sSup>
                  <m:e>
                    <m:r>
                      <m:rPr>
                        <m:sty m:val="p"/>
                      </m:rPr>
                      <m:t>)</m:t>
                    </m:r>
                  </m:e>
                  <m:sup>
                    <m:r>
                      <m:t>6</m:t>
                    </m:r>
                  </m:sup>
                </m:sSup>
                <m:r>
                  <m:rPr>
                    <m:sty m:val="p"/>
                  </m:rPr>
                  <m:t>=</m:t>
                </m:r>
                <m:r>
                  <m:t>0.265</m:t>
                </m:r>
              </m:oMath>
            </m:oMathPara>
          </w:p>
          <w:p>
            <w:pPr>
              <w:pStyle w:val="FirstParagraph"/>
            </w:pPr>
            <w:r>
              <w:t xml:space="preserve">Each test has a 95% chance of behaving. Six in a row behave only 73.5% of the time, so you have roughly a</w:t>
            </w:r>
            <w:r>
              <w:t xml:space="preserve"> </w:t>
            </w:r>
            <w:r>
              <w:rPr>
                <w:b/>
                <w:bCs/>
              </w:rPr>
              <w:t xml:space="preserve">one in four</w:t>
            </w:r>
            <w:r>
              <w:t xml:space="preserve"> </w:t>
            </w:r>
            <w:r>
              <w:t xml:space="preserve">chance of at least one false positive — before you have learned anything.</w:t>
            </w:r>
          </w:p>
          <w:p>
            <w:pPr>
              <w:pStyle w:val="BodyText"/>
            </w:pPr>
            <w:pPr>
              <w:spacing w:after="16"/>
            </w:pPr>
            <w:r>
              <w:rPr>
                <w:b/>
                <w:bCs/>
              </w:rPr>
              <w:t xml:space="preserve">(d)</w:t>
            </w:r>
            <w:r>
              <w:t xml:space="preserve"> </w:t>
            </w:r>
            <w:r>
              <w:t xml:space="preserve">is the common guess. Adding probabilities overshoots, because the ways of being wrong overlap.</w:t>
            </w:r>
          </w:p>
          <w:p/>
        </w:tc>
      </w:tr>
    </w:tbl>
    <w:p>
      <w:pPr>
        <w:pStyle w:val="BodyText"/>
      </w:pPr>
      <w:r>
        <w:rPr>
          <w:b/>
          <w:bCs/>
        </w:rPr>
        <w:t xml:space="preserve">ANOVA’s job is to ask one question first:</w:t>
      </w:r>
      <w:r>
        <w:t xml:space="preserve"> </w:t>
      </w:r>
      <w:r>
        <w:rPr>
          <w:i/>
          <w:iCs/>
        </w:rPr>
        <w:t xml:space="preserve">is there any difference at all among these groups?</w:t>
      </w:r>
    </w:p>
    <w:p>
      <w:pPr>
        <w:pStyle w:val="BodyText"/>
      </w:pPr>
      <w:r>
        <w:t xml:space="preserve">One test, one α, one p-value. Only if it rejects do you go looking for</w:t>
      </w:r>
      <w:r>
        <w:t xml:space="preserve"> </w:t>
      </w:r>
      <w:r>
        <w:rPr>
          <w:b/>
          <w:bCs/>
        </w:rPr>
        <w:t xml:space="preserve">which</w:t>
      </w:r>
      <w:r>
        <w:t xml:space="preserve"> </w:t>
      </w:r>
      <w:r>
        <w:t xml:space="preserve">groups differ — and then you use a post-hoc method that controls the error rate across that whole family of comparisons.</w:t>
      </w:r>
    </w:p>
    <w:p>
      <w:pPr>
        <w:pStyle w:val="BodyText"/>
      </w:pPr>
      <w:r>
        <w:t xml:space="preserve">With 10 groups there are 45 pairs, and the chance of at least one false positive is over</w:t>
      </w:r>
      <w:r>
        <w:t xml:space="preserve"> </w:t>
      </w:r>
      <w:r>
        <w:rPr>
          <w:b/>
          <w:bCs/>
        </w:rPr>
        <w:t xml:space="preserve">90%</w:t>
      </w:r>
      <w:r>
        <w:t xml:space="preserve">.</w:t>
      </w:r>
    </w:p>
    <w:bookmarkEnd w:id="44"/>
    <w:bookmarkStart w:id="45" w:name="part-3-the-logic"/>
    <w:p>
      <w:pPr>
        <w:pStyle w:val="Heading2"/>
      </w:pPr>
      <w:r>
        <w:t xml:space="preserve">Part 3 · The Logic</w:t>
      </w:r>
    </w:p>
    <w:bookmarkEnd w:id="45"/>
    <w:bookmarkStart w:id="49" w:name="anovas-question"/>
    <w:p>
      <w:pPr>
        <w:pStyle w:val="Heading2"/>
      </w:pPr>
      <w:r>
        <w:t xml:space="preserve">ANOVA’s Question</w:t>
      </w:r>
    </w:p>
    <w:p>
      <w:pPr>
        <w:pStyle w:val="FirstParagraph"/>
      </w:pPr>
      <w:r>
        <w:t xml:space="preserve">Even if every group had the same true mean, the sample means would differ, just from sampling error.</w:t>
      </w:r>
    </w:p>
    <w:p>
      <w:pPr>
        <w:pStyle w:val="BodyText"/>
      </w:pPr>
      <w:r>
        <w:t xml:space="preserve">ANOVA asks whether the sample means differ</w:t>
      </w:r>
      <w:r>
        <w:t xml:space="preserve"> </w:t>
      </w:r>
      <w:r>
        <w:rPr>
          <w:b/>
          <w:bCs/>
        </w:rPr>
        <w:t xml:space="preserve">more than sampling error alone would produce</w:t>
      </w:r>
      <w:r>
        <w:t xml:space="preserve">:</w:t>
      </w:r>
    </w:p>
    <w:p>
      <w:pPr>
        <w:pStyle w:val="Compact"/>
        <w:numPr>
          <w:ilvl w:val="0"/>
          <w:numId w:val="1007"/>
        </w:numPr>
      </w:pPr>
      <m:oMath>
        <m:r>
          <m:t>M</m:t>
        </m:r>
        <m:sSub>
          <m:e>
            <m:r>
              <m:t>S</m:t>
            </m:r>
          </m:e>
          <m:sub>
            <m:r>
              <m:t>a</m:t>
            </m:r>
            <m:r>
              <m:t>m</m:t>
            </m:r>
            <m:r>
              <m:t>o</m:t>
            </m:r>
            <m:r>
              <m:t>n</m:t>
            </m:r>
            <m:r>
              <m:t>g</m:t>
            </m:r>
          </m:sub>
        </m:sSub>
      </m:oMath>
      <w:r>
        <w:t xml:space="preserve"> </w:t>
      </w:r>
      <w:r>
        <w:t xml:space="preserve">— how spread out the group means are</w:t>
      </w:r>
    </w:p>
    <w:p>
      <w:pPr>
        <w:pStyle w:val="Compact"/>
        <w:numPr>
          <w:ilvl w:val="0"/>
          <w:numId w:val="1007"/>
        </w:numPr>
      </w:pPr>
      <m:oMath>
        <m:r>
          <m:t>M</m:t>
        </m:r>
        <m:sSub>
          <m:e>
            <m:r>
              <m:t>S</m:t>
            </m:r>
          </m:e>
          <m:sub>
            <m:r>
              <m:t>w</m:t>
            </m:r>
            <m:r>
              <m:t>i</m:t>
            </m:r>
            <m:r>
              <m:t>t</m:t>
            </m:r>
            <m:r>
              <m:t>h</m:t>
            </m:r>
            <m:r>
              <m:t>i</m:t>
            </m:r>
            <m:r>
              <m:t>n</m:t>
            </m:r>
          </m:sub>
        </m:sSub>
      </m:oMath>
      <w:r>
        <w:t xml:space="preserve"> </w:t>
      </w:r>
      <w:r>
        <w:t xml:space="preserve">— how spread out individuals are inside their own group</w:t>
      </w:r>
    </w:p>
    <w:p>
      <w:pPr>
        <w:pStyle w:val="FirstParagraph"/>
      </w:pPr>
      <m:oMathPara>
        <m:oMathParaPr>
          <m:jc m:val="center"/>
        </m:oMathParaPr>
        <m:oMath>
          <m:r>
            <m:t>F</m:t>
          </m:r>
          <m:r>
            <m:rPr>
              <m:sty m:val="p"/>
            </m:rPr>
            <m:t>=</m:t>
          </m:r>
          <m:f>
            <m:fPr>
              <m:type m:val="bar"/>
            </m:fPr>
            <m:num>
              <m:r>
                <m:t>M</m:t>
              </m:r>
              <m:sSub>
                <m:e>
                  <m:r>
                    <m:t>S</m:t>
                  </m:r>
                </m:e>
                <m:sub>
                  <m:r>
                    <m:t>a</m:t>
                  </m:r>
                  <m:r>
                    <m:t>m</m:t>
                  </m:r>
                  <m:r>
                    <m:t>o</m:t>
                  </m:r>
                  <m:r>
                    <m:t>n</m:t>
                  </m:r>
                  <m:r>
                    <m:t>g</m:t>
                  </m:r>
                </m:sub>
              </m:sSub>
            </m:num>
            <m:den>
              <m:r>
                <m:t>M</m:t>
              </m:r>
              <m:sSub>
                <m:e>
                  <m:r>
                    <m:t>S</m:t>
                  </m:r>
                </m:e>
                <m:sub>
                  <m:r>
                    <m:t>w</m:t>
                  </m:r>
                  <m:r>
                    <m:t>i</m:t>
                  </m:r>
                  <m:r>
                    <m:t>t</m:t>
                  </m:r>
                  <m:r>
                    <m:t>h</m:t>
                  </m:r>
                  <m:r>
                    <m:t>i</m:t>
                  </m:r>
                  <m:r>
                    <m:t>n</m:t>
                  </m:r>
                </m:sub>
              </m:sSub>
            </m:den>
          </m:f>
        </m:oMath>
      </m:oMathPara>
    </w:p>
    <w:p>
      <w:pPr>
        <w:pStyle w:val="Compact"/>
        <w:numPr>
          <w:ilvl w:val="0"/>
          <w:numId w:val="1008"/>
        </w:numPr>
      </w:pPr>
      <w:r>
        <w:rPr>
          <w:b/>
          <w:bCs/>
        </w:rPr>
        <w:t xml:space="preserve">H₀:</w:t>
      </w:r>
      <w:r>
        <w:t xml:space="preserve"> </w:t>
      </w:r>
      <w:r>
        <w:t xml:space="preserve">μ₁ = μ₂ = μ₃ = μ₄</w:t>
      </w:r>
    </w:p>
    <w:p>
      <w:pPr>
        <w:pStyle w:val="Compact"/>
        <w:numPr>
          <w:ilvl w:val="0"/>
          <w:numId w:val="1008"/>
        </w:numPr>
      </w:pPr>
      <w:r>
        <w:rPr>
          <w:b/>
          <w:bCs/>
        </w:rPr>
        <w:t xml:space="preserve">H₁:</w:t>
      </w:r>
      <w:r>
        <w:t xml:space="preserve"> </w:t>
      </w:r>
      <w:r>
        <w:t xml:space="preserve">at least one mean differs</w:t>
      </w:r>
    </w:p>
    <w:p>
      <w:pPr>
        <w:pStyle w:val="FirstParagraph"/>
      </w:pPr>
      <w:r>
        <w:drawing>
          <wp:inline>
            <wp:extent cx="2935866" cy="2752374"/>
            <wp:effectExtent b="0" l="0" r="0" t="0"/>
            <wp:docPr descr="" title="" id="47" name="Picture"/>
            <a:graphic>
              <a:graphicData uri="http://schemas.openxmlformats.org/drawingml/2006/picture">
                <pic:pic>
                  <pic:nvPicPr>
                    <pic:cNvPr descr="analysis_of_variance_lecture_files/figure-docx/analysis-of-variance-03-1.png" id="48" name="Picture"/>
                    <pic:cNvPicPr>
                      <a:picLocks noChangeArrowheads="1" noChangeAspect="1"/>
                    </pic:cNvPicPr>
                  </pic:nvPicPr>
                  <pic:blipFill>
                    <a:blip r:embed="rId46"/>
                    <a:stretch>
                      <a:fillRect/>
                    </a:stretch>
                  </pic:blipFill>
                  <pic:spPr bwMode="auto">
                    <a:xfrm>
                      <a:off x="0" y="0"/>
                      <a:ext cx="2935866" cy="2752374"/>
                    </a:xfrm>
                    <a:prstGeom prst="rect">
                      <a:avLst/>
                    </a:prstGeom>
                    <a:noFill/>
                    <a:ln w="9525">
                      <a:noFill/>
                      <a:headEnd/>
                      <a:tailEnd/>
                    </a:ln>
                  </pic:spPr>
                </pic:pic>
              </a:graphicData>
            </a:graphic>
          </wp:inline>
        </w:drawing>
      </w:r>
    </w:p>
    <w:bookmarkEnd w:id="49"/>
    <w:bookmarkStart w:id="53" w:name="where-the-variation-goes"/>
    <w:p>
      <w:pPr>
        <w:pStyle w:val="Heading2"/>
      </w:pPr>
      <w:r>
        <w:t xml:space="preserve">Where the Variation Goes</w:t>
      </w:r>
    </w:p>
    <w:p>
      <w:pPr>
        <w:pStyle w:val="FirstParagraph"/>
      </w:pPr>
      <w:r>
        <w:t xml:space="preserve">Every point’s distance from the</w:t>
      </w:r>
      <w:r>
        <w:t xml:space="preserve"> </w:t>
      </w:r>
      <w:r>
        <w:rPr>
          <w:b/>
          <w:bCs/>
        </w:rPr>
        <w:t xml:space="preserve">grand mean</w:t>
      </w:r>
      <w:r>
        <w:t xml:space="preserve"> </w:t>
      </w:r>
      <w:r>
        <w:t xml:space="preserve">splits into two pieces, exactly as in regression:</w:t>
      </w:r>
    </w:p>
    <w:p>
      <w:pPr>
        <w:pStyle w:val="BodyText"/>
      </w:pPr>
      <m:oMathPara>
        <m:oMathParaPr>
          <m:jc m:val="center"/>
        </m:oMathParaPr>
        <m:oMath>
          <m:limLow>
            <m:e>
              <m:limLow>
                <m:e>
                  <m:r>
                    <m:rPr>
                      <m:sty m:val="p"/>
                    </m:rPr>
                    <m:t>(</m:t>
                  </m:r>
                  <m:sSub>
                    <m:e>
                      <m:r>
                        <m:t>Y</m:t>
                      </m:r>
                    </m:e>
                    <m:sub>
                      <m:r>
                        <m:t>i</m:t>
                      </m:r>
                      <m:r>
                        <m:t>j</m:t>
                      </m:r>
                    </m:sub>
                  </m:sSub>
                  <m:r>
                    <m:rPr>
                      <m:sty m:val="p"/>
                    </m:rPr>
                    <m:t>−</m:t>
                  </m:r>
                  <m:acc>
                    <m:accPr>
                      <m:chr m:val="‾"/>
                    </m:accPr>
                    <m:e>
                      <m:r>
                        <m:t>Y</m:t>
                      </m:r>
                    </m:e>
                  </m:acc>
                  <m:r>
                    <m:rPr>
                      <m:sty m:val="p"/>
                    </m:rPr>
                    <m:t>)</m:t>
                  </m:r>
                </m:e>
                <m:lim>
                  <m:r>
                    <m:rPr>
                      <m:sty m:val="p"/>
                    </m:rPr>
                    <m:t>⏟</m:t>
                  </m:r>
                </m:lim>
              </m:limLow>
            </m:e>
            <m:lim>
              <m:r>
                <m:rPr>
                  <m:nor/>
                  <m:sty m:val="p"/>
                </m:rPr>
                <m:t>total</m:t>
              </m:r>
            </m:lim>
          </m:limLow>
          <m:r>
            <m:rPr>
              <m:sty m:val="p"/>
            </m:rPr>
            <m:t>=</m:t>
          </m:r>
          <m:limLow>
            <m:e>
              <m:limLow>
                <m:e>
                  <m:r>
                    <m:rPr>
                      <m:sty m:val="p"/>
                    </m:rPr>
                    <m:t>(</m:t>
                  </m:r>
                  <m:sSub>
                    <m:e>
                      <m:acc>
                        <m:accPr>
                          <m:chr m:val="‾"/>
                        </m:accPr>
                        <m:e>
                          <m:r>
                            <m:t>Y</m:t>
                          </m:r>
                        </m:e>
                      </m:acc>
                    </m:e>
                    <m:sub>
                      <m:r>
                        <m:t>i</m:t>
                      </m:r>
                    </m:sub>
                  </m:sSub>
                  <m:r>
                    <m:rPr>
                      <m:sty m:val="p"/>
                    </m:rPr>
                    <m:t>−</m:t>
                  </m:r>
                  <m:acc>
                    <m:accPr>
                      <m:chr m:val="‾"/>
                    </m:accPr>
                    <m:e>
                      <m:r>
                        <m:t>Y</m:t>
                      </m:r>
                    </m:e>
                  </m:acc>
                  <m:r>
                    <m:rPr>
                      <m:sty m:val="p"/>
                    </m:rPr>
                    <m:t>)</m:t>
                  </m:r>
                </m:e>
                <m:lim>
                  <m:r>
                    <m:rPr>
                      <m:sty m:val="p"/>
                    </m:rPr>
                    <m:t>⏟</m:t>
                  </m:r>
                </m:lim>
              </m:limLow>
            </m:e>
            <m:lim>
              <m:r>
                <m:rPr>
                  <m:nor/>
                  <m:sty m:val="p"/>
                </m:rPr>
                <m:t>among</m:t>
              </m:r>
            </m:lim>
          </m:limLow>
          <m:r>
            <m:rPr>
              <m:sty m:val="p"/>
            </m:rPr>
            <m:t>+</m:t>
          </m:r>
          <m:limLow>
            <m:e>
              <m:limLow>
                <m:e>
                  <m:r>
                    <m:rPr>
                      <m:sty m:val="p"/>
                    </m:rPr>
                    <m:t>(</m:t>
                  </m:r>
                  <m:sSub>
                    <m:e>
                      <m:r>
                        <m:t>Y</m:t>
                      </m:r>
                    </m:e>
                    <m:sub>
                      <m:r>
                        <m:t>i</m:t>
                      </m:r>
                      <m:r>
                        <m:t>j</m:t>
                      </m:r>
                    </m:sub>
                  </m:sSub>
                  <m:r>
                    <m:rPr>
                      <m:sty m:val="p"/>
                    </m:rPr>
                    <m:t>−</m:t>
                  </m:r>
                  <m:sSub>
                    <m:e>
                      <m:acc>
                        <m:accPr>
                          <m:chr m:val="‾"/>
                        </m:accPr>
                        <m:e>
                          <m:r>
                            <m:t>Y</m:t>
                          </m:r>
                        </m:e>
                      </m:acc>
                    </m:e>
                    <m:sub>
                      <m:r>
                        <m:t>i</m:t>
                      </m:r>
                    </m:sub>
                  </m:sSub>
                  <m:r>
                    <m:rPr>
                      <m:sty m:val="p"/>
                    </m:rPr>
                    <m:t>)</m:t>
                  </m:r>
                </m:e>
                <m:lim>
                  <m:r>
                    <m:rPr>
                      <m:sty m:val="p"/>
                    </m:rPr>
                    <m:t>⏟</m:t>
                  </m:r>
                </m:lim>
              </m:limLow>
            </m:e>
            <m:lim>
              <m:r>
                <m:rPr>
                  <m:nor/>
                  <m:sty m:val="p"/>
                </m:rPr>
                <m:t>within</m:t>
              </m:r>
            </m:lim>
          </m:limLow>
        </m:oMath>
      </m:oMathPara>
    </w:p>
    <w:p>
      <w:pPr>
        <w:pStyle w:val="FirstParagraph"/>
      </w:pPr>
      <w:r>
        <w:t xml:space="preserve">Square and sum over every observation:</w:t>
      </w:r>
    </w:p>
    <w:p>
      <w:pPr>
        <w:pStyle w:val="BodyText"/>
      </w:pPr>
      <m:oMathPara>
        <m:oMathParaPr>
          <m:jc m:val="center"/>
        </m:oMathParaPr>
        <m:oMath>
          <m:r>
            <m:t>S</m:t>
          </m:r>
          <m:sSub>
            <m:e>
              <m:r>
                <m:t>S</m:t>
              </m:r>
            </m:e>
            <m:sub>
              <m:r>
                <m:t>t</m:t>
              </m:r>
              <m:r>
                <m:t>o</m:t>
              </m:r>
              <m:r>
                <m:t>t</m:t>
              </m:r>
              <m:r>
                <m:t>a</m:t>
              </m:r>
              <m:r>
                <m:t>l</m:t>
              </m:r>
            </m:sub>
          </m:sSub>
          <m:r>
            <m:rPr>
              <m:sty m:val="p"/>
            </m:rPr>
            <m:t>=</m:t>
          </m:r>
          <m:r>
            <m:t>S</m:t>
          </m:r>
          <m:sSub>
            <m:e>
              <m:r>
                <m:t>S</m:t>
              </m:r>
            </m:e>
            <m:sub>
              <m:r>
                <m:t>a</m:t>
              </m:r>
              <m:r>
                <m:t>m</m:t>
              </m:r>
              <m:r>
                <m:t>o</m:t>
              </m:r>
              <m:r>
                <m:t>n</m:t>
              </m:r>
              <m:r>
                <m:t>g</m:t>
              </m:r>
            </m:sub>
          </m:sSub>
          <m:r>
            <m:rPr>
              <m:sty m:val="p"/>
            </m:rPr>
            <m:t>+</m:t>
          </m:r>
          <m:r>
            <m:t>S</m:t>
          </m:r>
          <m:sSub>
            <m:e>
              <m:r>
                <m:t>S</m:t>
              </m:r>
            </m:e>
            <m:sub>
              <m:r>
                <m:t>w</m:t>
              </m:r>
              <m:r>
                <m:t>i</m:t>
              </m:r>
              <m:r>
                <m:t>t</m:t>
              </m:r>
              <m:r>
                <m:t>h</m:t>
              </m:r>
              <m:r>
                <m:t>i</m:t>
              </m:r>
              <m:r>
                <m:t>n</m:t>
              </m:r>
            </m:sub>
          </m:sSub>
        </m:oMath>
      </m:oMathPara>
    </w:p>
    <w:p>
      <w:pPr>
        <w:pStyle w:val="FirstParagraph"/>
      </w:pPr>
      <w:r>
        <w:t xml:space="preserve">The dashed line is the grand mean; the coloured bars are the group means.</w:t>
      </w:r>
    </w:p>
    <w:p>
      <w:pPr>
        <w:pStyle w:val="BodyText"/>
      </w:pPr>
      <w:r>
        <w:drawing>
          <wp:inline>
            <wp:extent cx="3486341" cy="3486341"/>
            <wp:effectExtent b="0" l="0" r="0" t="0"/>
            <wp:docPr descr="" title="" id="51" name="Picture"/>
            <a:graphic>
              <a:graphicData uri="http://schemas.openxmlformats.org/drawingml/2006/picture">
                <pic:pic>
                  <pic:nvPicPr>
                    <pic:cNvPr descr="analysis_of_variance_lecture_files/figure-docx/analysis-of-variance-04-1.png" id="52" name="Picture"/>
                    <pic:cNvPicPr>
                      <a:picLocks noChangeArrowheads="1" noChangeAspect="1"/>
                    </pic:cNvPicPr>
                  </pic:nvPicPr>
                  <pic:blipFill>
                    <a:blip r:embed="rId50"/>
                    <a:stretch>
                      <a:fillRect/>
                    </a:stretch>
                  </pic:blipFill>
                  <pic:spPr bwMode="auto">
                    <a:xfrm>
                      <a:off x="0" y="0"/>
                      <a:ext cx="3486341" cy="3486341"/>
                    </a:xfrm>
                    <a:prstGeom prst="rect">
                      <a:avLst/>
                    </a:prstGeom>
                    <a:noFill/>
                    <a:ln w="9525">
                      <a:noFill/>
                      <a:headEnd/>
                      <a:tailEnd/>
                    </a:ln>
                  </pic:spPr>
                </pic:pic>
              </a:graphicData>
            </a:graphic>
          </wp:inline>
        </w:drawing>
      </w:r>
    </w:p>
    <w:bookmarkEnd w:id="53"/>
    <w:bookmarkStart w:id="54" w:name="part-4-partitioning-the-sum-of-squares"/>
    <w:p>
      <w:pPr>
        <w:pStyle w:val="Heading2"/>
      </w:pPr>
      <w:r>
        <w:t xml:space="preserve">Part 4 · Partitioning the Sum of Squares</w:t>
      </w:r>
    </w:p>
    <w:bookmarkEnd w:id="54"/>
    <w:bookmarkStart w:id="58" w:name="the-sums-of-squares"/>
    <w:p>
      <w:pPr>
        <w:pStyle w:val="Heading2"/>
      </w:pPr>
      <w:r>
        <w:t xml:space="preserve">The Sums of Squares</w:t>
      </w:r>
    </w:p>
    <w:p>
      <w:pPr>
        <w:pStyle w:val="FirstParagraph"/>
      </w:pPr>
      <m:oMathPara>
        <m:oMathParaPr>
          <m:jc m:val="center"/>
        </m:oMathParaPr>
        <m:oMath>
          <m:r>
            <m:t>S</m:t>
          </m:r>
          <m:sSub>
            <m:e>
              <m:r>
                <m:t>S</m:t>
              </m:r>
            </m:e>
            <m:sub>
              <m:r>
                <m:t>t</m:t>
              </m:r>
              <m:r>
                <m:t>o</m:t>
              </m:r>
              <m:r>
                <m:t>t</m:t>
              </m:r>
              <m:r>
                <m:t>a</m:t>
              </m:r>
              <m:r>
                <m:t>l</m:t>
              </m:r>
            </m:sub>
          </m:sSub>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r>
                    <m:rPr>
                      <m:sty m:val="p"/>
                    </m:rPr>
                    <m:t>(</m:t>
                  </m:r>
                </m:e>
              </m:nary>
            </m:e>
          </m:nary>
          <m:sSub>
            <m:e>
              <m:r>
                <m:t>Y</m:t>
              </m:r>
            </m:e>
            <m:sub>
              <m:r>
                <m:t>i</m:t>
              </m:r>
              <m:r>
                <m:t>j</m:t>
              </m:r>
            </m:sub>
          </m:sSub>
          <m:r>
            <m:rPr>
              <m:sty m:val="p"/>
            </m:rPr>
            <m:t>−</m:t>
          </m:r>
          <m:acc>
            <m:accPr>
              <m:chr m:val="‾"/>
            </m:accPr>
            <m:e>
              <m:r>
                <m:t>Y</m:t>
              </m:r>
            </m:e>
          </m:acc>
          <m:sSup>
            <m:e>
              <m:r>
                <m:rPr>
                  <m:sty m:val="p"/>
                </m:rPr>
                <m:t>)</m:t>
              </m:r>
            </m:e>
            <m:sup>
              <m:r>
                <m:t>2</m:t>
              </m:r>
            </m:sup>
          </m:sSup>
        </m:oMath>
      </m:oMathPara>
    </w:p>
    <w:p>
      <w:pPr>
        <w:pStyle w:val="FirstParagraph"/>
      </w:pPr>
      <m:oMathPara>
        <m:oMathParaPr>
          <m:jc m:val="center"/>
        </m:oMathParaPr>
        <m:oMath>
          <m:r>
            <m:t>S</m:t>
          </m:r>
          <m:sSub>
            <m:e>
              <m:r>
                <m:t>S</m:t>
              </m:r>
            </m:e>
            <m:sub>
              <m:r>
                <m:t>a</m:t>
              </m:r>
              <m:r>
                <m:t>m</m:t>
              </m:r>
              <m:r>
                <m:t>o</m:t>
              </m:r>
              <m:r>
                <m:t>n</m:t>
              </m:r>
              <m:r>
                <m:t>g</m:t>
              </m:r>
            </m:sub>
          </m:sSub>
          <m:r>
            <m:rPr>
              <m:sty m:val="p"/>
            </m:rPr>
            <m:t>=</m:t>
          </m:r>
          <m:nary>
            <m:naryPr>
              <m:chr m:val="∑"/>
              <m:limLoc m:val="undOvr"/>
              <m:subHide m:val="off"/>
              <m:supHide m:val="on"/>
            </m:naryPr>
            <m:sub>
              <m:r>
                <m:t>i</m:t>
              </m:r>
            </m:sub>
            <m:sup>
              <m:r>
                <m:t>​</m:t>
              </m:r>
            </m:sup>
            <m:e>
              <m:sSub>
                <m:e>
                  <m:r>
                    <m:t>n</m:t>
                  </m:r>
                </m:e>
                <m:sub>
                  <m:r>
                    <m:t>i</m:t>
                  </m:r>
                </m:sub>
              </m:sSub>
            </m:e>
          </m:nary>
          <m:r>
            <m:rPr>
              <m:sty m:val="p"/>
            </m:rPr>
            <m:t>(</m:t>
          </m:r>
          <m:sSub>
            <m:e>
              <m:acc>
                <m:accPr>
                  <m:chr m:val="‾"/>
                </m:accPr>
                <m:e>
                  <m:r>
                    <m:t>Y</m:t>
                  </m:r>
                </m:e>
              </m:acc>
            </m:e>
            <m:sub>
              <m:r>
                <m:t>i</m:t>
              </m:r>
            </m:sub>
          </m:sSub>
          <m:r>
            <m:rPr>
              <m:sty m:val="p"/>
            </m:rPr>
            <m:t>−</m:t>
          </m:r>
          <m:acc>
            <m:accPr>
              <m:chr m:val="‾"/>
            </m:accPr>
            <m:e>
              <m:r>
                <m:t>Y</m:t>
              </m:r>
            </m:e>
          </m:acc>
          <m:sSup>
            <m:e>
              <m:r>
                <m:rPr>
                  <m:sty m:val="p"/>
                </m:rPr>
                <m:t>)</m:t>
              </m:r>
            </m:e>
            <m:sup>
              <m:r>
                <m:t>2</m:t>
              </m:r>
            </m:sup>
          </m:sSup>
        </m:oMath>
      </m:oMathPara>
    </w:p>
    <w:p>
      <w:pPr>
        <w:pStyle w:val="FirstParagraph"/>
      </w:pPr>
      <m:oMathPara>
        <m:oMathParaPr>
          <m:jc m:val="center"/>
        </m:oMathParaPr>
        <m:oMath>
          <m:r>
            <m:t>S</m:t>
          </m:r>
          <m:sSub>
            <m:e>
              <m:r>
                <m:t>S</m:t>
              </m:r>
            </m:e>
            <m:sub>
              <m:r>
                <m:t>w</m:t>
              </m:r>
              <m:r>
                <m:t>i</m:t>
              </m:r>
              <m:r>
                <m:t>t</m:t>
              </m:r>
              <m:r>
                <m:t>h</m:t>
              </m:r>
              <m:r>
                <m:t>i</m:t>
              </m:r>
              <m:r>
                <m:t>n</m:t>
              </m:r>
            </m:sub>
          </m:sSub>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r>
                    <m:rPr>
                      <m:sty m:val="p"/>
                    </m:rPr>
                    <m:t>(</m:t>
                  </m:r>
                </m:e>
              </m:nary>
            </m:e>
          </m:nary>
          <m:sSub>
            <m:e>
              <m:r>
                <m:t>Y</m:t>
              </m:r>
            </m:e>
            <m:sub>
              <m:r>
                <m:t>i</m:t>
              </m:r>
              <m:r>
                <m:t>j</m:t>
              </m:r>
            </m:sub>
          </m:sSub>
          <m:r>
            <m:rPr>
              <m:sty m:val="p"/>
            </m:rPr>
            <m:t>−</m:t>
          </m:r>
          <m:sSub>
            <m:e>
              <m:acc>
                <m:accPr>
                  <m:chr m:val="‾"/>
                </m:accPr>
                <m:e>
                  <m:r>
                    <m:t>Y</m:t>
                  </m:r>
                </m:e>
              </m:acc>
            </m:e>
            <m:sub>
              <m:r>
                <m:t>i</m:t>
              </m:r>
            </m:sub>
          </m:sSub>
          <m:sSup>
            <m:e>
              <m:r>
                <m:rPr>
                  <m:sty m:val="p"/>
                </m:rPr>
                <m:t>)</m:t>
              </m:r>
            </m:e>
            <m:sup>
              <m:r>
                <m:t>2</m:t>
              </m:r>
            </m:sup>
          </m:sSup>
        </m:oMath>
      </m:oMathPara>
    </w:p>
    <w:p>
      <w:pPr>
        <w:pStyle w:val="FirstParagraph"/>
      </w:pPr>
      <w:r>
        <w:t xml:space="preserve">with</w:t>
      </w:r>
      <w:r>
        <w:t xml:space="preserve"> </w:t>
      </w:r>
      <w:r>
        <w:rPr>
          <w:b/>
          <w:bCs/>
        </w:rPr>
        <w:t xml:space="preserve">a</w:t>
      </w:r>
      <w:r>
        <w:t xml:space="preserve"> </w:t>
      </w:r>
      <w:r>
        <w:t xml:space="preserve">groups and</w:t>
      </w:r>
      <w:r>
        <w:t xml:space="preserve"> </w:t>
      </w:r>
      <m:oMath>
        <m:sSub>
          <m:e>
            <m:r>
              <m:t>n</m:t>
            </m:r>
          </m:e>
          <m:sub>
            <m:r>
              <m:t>i</m:t>
            </m:r>
          </m:sub>
        </m:sSub>
      </m:oMath>
      <w:r>
        <w:t xml:space="preserve"> </w:t>
      </w:r>
      <w:r>
        <w:t xml:space="preserve">observations in group i:</w:t>
      </w:r>
    </w:p>
    <w:p>
      <w:pPr>
        <w:pStyle w:val="Compact"/>
        <w:numPr>
          <w:ilvl w:val="0"/>
          <w:numId w:val="1009"/>
        </w:numPr>
      </w:pPr>
      <m:oMath>
        <m:r>
          <m:t>d</m:t>
        </m:r>
        <m:sSub>
          <m:e>
            <m:r>
              <m:t>f</m:t>
            </m:r>
          </m:e>
          <m:sub>
            <m:r>
              <m:t>a</m:t>
            </m:r>
            <m:r>
              <m:t>m</m:t>
            </m:r>
            <m:r>
              <m:t>o</m:t>
            </m:r>
            <m:r>
              <m:t>n</m:t>
            </m:r>
            <m:r>
              <m:t>g</m:t>
            </m:r>
          </m:sub>
        </m:sSub>
        <m:r>
          <m:rPr>
            <m:sty m:val="p"/>
          </m:rPr>
          <m:t>=</m:t>
        </m:r>
        <m:r>
          <m:t>a</m:t>
        </m:r>
        <m:r>
          <m:rPr>
            <m:sty m:val="p"/>
          </m:rPr>
          <m:t>−</m:t>
        </m:r>
        <m:r>
          <m:t>1</m:t>
        </m:r>
      </m:oMath>
      <w:r>
        <w:t xml:space="preserve"> </w:t>
      </w:r>
      <w:r>
        <w:t xml:space="preserve">= 3</w:t>
      </w:r>
    </w:p>
    <w:p>
      <w:pPr>
        <w:pStyle w:val="Compact"/>
        <w:numPr>
          <w:ilvl w:val="0"/>
          <w:numId w:val="1009"/>
        </w:numPr>
      </w:pPr>
      <m:oMath>
        <m:r>
          <m:t>d</m:t>
        </m:r>
        <m:sSub>
          <m:e>
            <m:r>
              <m:t>f</m:t>
            </m:r>
          </m:e>
          <m:sub>
            <m:r>
              <m:t>w</m:t>
            </m:r>
            <m:r>
              <m:t>i</m:t>
            </m:r>
            <m:r>
              <m:t>t</m:t>
            </m:r>
            <m:r>
              <m:t>h</m:t>
            </m:r>
            <m:r>
              <m:t>i</m:t>
            </m:r>
            <m:r>
              <m:t>n</m:t>
            </m:r>
          </m:sub>
        </m:sSub>
        <m:r>
          <m:rPr>
            <m:sty m:val="p"/>
          </m:rPr>
          <m:t>=</m:t>
        </m:r>
        <m:r>
          <m:t>N</m:t>
        </m:r>
        <m:r>
          <m:rPr>
            <m:sty m:val="p"/>
          </m:rPr>
          <m:t>−</m:t>
        </m:r>
        <m:r>
          <m:t>a</m:t>
        </m:r>
      </m:oMath>
      <w:r>
        <w:t xml:space="preserve"> </w:t>
      </w:r>
      <w:r>
        <w:t xml:space="preserve">= 80</w:t>
      </w:r>
    </w:p>
    <w:p>
      <w:pPr>
        <w:pStyle w:val="Compact"/>
        <w:numPr>
          <w:ilvl w:val="0"/>
          <w:numId w:val="1009"/>
        </w:numPr>
      </w:pPr>
      <m:oMath>
        <m:r>
          <m:t>d</m:t>
        </m:r>
        <m:sSub>
          <m:e>
            <m:r>
              <m:t>f</m:t>
            </m:r>
          </m:e>
          <m:sub>
            <m:r>
              <m:t>t</m:t>
            </m:r>
            <m:r>
              <m:t>o</m:t>
            </m:r>
            <m:r>
              <m:t>t</m:t>
            </m:r>
            <m:r>
              <m:t>a</m:t>
            </m:r>
            <m:r>
              <m:t>l</m:t>
            </m:r>
          </m:sub>
        </m:sSub>
        <m:r>
          <m:rPr>
            <m:sty m:val="p"/>
          </m:rPr>
          <m:t>=</m:t>
        </m:r>
        <m:r>
          <m:t>N</m:t>
        </m:r>
        <m:r>
          <m:rPr>
            <m:sty m:val="p"/>
          </m:rPr>
          <m:t>−</m:t>
        </m:r>
        <m:r>
          <m:t>1</m:t>
        </m:r>
      </m:oMath>
      <w:r>
        <w:t xml:space="preserve"> </w:t>
      </w:r>
      <w:r>
        <w:t xml:space="preserve">= 83</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Applications/Positron.app/Contents/Resources/app/quarto/share/formats/docx/tip.png" id="57"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Note the</w:t>
            </w:r>
            <w:r>
              <w:rPr>
                <w:b/>
                <w:bCs/>
              </w:rPr>
              <w:t xml:space="preserve"> </w:t>
            </w:r>
            <m:oMath>
              <m:sSub>
                <m:e>
                  <m:r>
                    <m:t>n</m:t>
                  </m:r>
                </m:e>
                <m:sub>
                  <m:r>
                    <m:t>i</m:t>
                  </m:r>
                </m:sub>
              </m:sSub>
            </m:oMath>
          </w:p>
          <w:p>
            <w:pPr>
              <w:pStyle w:val="BodyText"/>
            </w:pPr>
            <w:r>
              <w:t xml:space="preserve">Each group mean’s deviation is weighted by that group’s</w:t>
            </w:r>
            <w:r>
              <w:t xml:space="preserve"> </w:t>
            </w:r>
            <w:r>
              <w:rPr>
                <w:b/>
                <w:bCs/>
              </w:rPr>
              <w:t xml:space="preserve">own</w:t>
            </w:r>
            <w:r>
              <w:t xml:space="preserve"> </w:t>
            </w:r>
            <w:r>
              <w:t xml:space="preserve">sample size. With a balanced design every</w:t>
            </w:r>
            <w:r>
              <w:t xml:space="preserve"> </w:t>
            </w:r>
            <m:oMath>
              <m:sSub>
                <m:e>
                  <m:r>
                    <m:t>n</m:t>
                  </m:r>
                </m:e>
                <m:sub>
                  <m:r>
                    <m:t>i</m:t>
                  </m:r>
                </m:sub>
              </m:sSub>
            </m:oMath>
            <w:r>
              <w:t xml:space="preserve"> </w:t>
            </w:r>
            <w:r>
              <w:t xml:space="preserve">is the same and it simplifies to</w:t>
            </w:r>
            <w:r>
              <w:t xml:space="preserve"> </w:t>
            </w:r>
            <m:oMath>
              <m:r>
                <m:t>n</m:t>
              </m:r>
              <m:r>
                <m:rPr>
                  <m:sty m:val="p"/>
                </m:rPr>
                <m:t>∑</m:t>
              </m:r>
              <m:r>
                <m:rPr>
                  <m:sty m:val="p"/>
                </m:rPr>
                <m:t>(</m:t>
              </m:r>
              <m:sSub>
                <m:e>
                  <m:acc>
                    <m:accPr>
                      <m:chr m:val="‾"/>
                    </m:accPr>
                    <m:e>
                      <m:r>
                        <m:t>Y</m:t>
                      </m:r>
                    </m:e>
                  </m:acc>
                </m:e>
                <m:sub>
                  <m:r>
                    <m:t>i</m:t>
                  </m:r>
                </m:sub>
              </m:sSub>
              <m:r>
                <m:rPr>
                  <m:sty m:val="p"/>
                </m:rPr>
                <m:t>−</m:t>
              </m:r>
              <m:acc>
                <m:accPr>
                  <m:chr m:val="‾"/>
                </m:accPr>
                <m:e>
                  <m:r>
                    <m:t>Y</m:t>
                  </m:r>
                </m:e>
              </m:acc>
              <m:sSup>
                <m:e>
                  <m:r>
                    <m:rPr>
                      <m:sty m:val="p"/>
                    </m:rPr>
                    <m:t>)</m:t>
                  </m:r>
                </m:e>
                <m:sup>
                  <m:r>
                    <m:t>2</m:t>
                  </m:r>
                </m:sup>
              </m:sSup>
            </m:oMath>
            <w:r>
              <w:t xml:space="preserve"> </w:t>
            </w:r>
            <w:r>
              <w:t xml:space="preserve">— but only then.</w:t>
            </w:r>
          </w:p>
          <w:p>
            <w:pPr>
              <w:pStyle w:val="BodyText"/>
            </w:pPr>
            <w:pPr>
              <w:spacing w:after="16"/>
            </w:pPr>
            <w:r>
              <w:t xml:space="preserve">Our design is balanced at n = 21, so both forms agree here.</w:t>
            </w:r>
          </w:p>
          <w:p/>
        </w:tc>
      </w:tr>
    </w:tbl>
    <w:bookmarkEnd w:id="58"/>
    <w:bookmarkStart w:id="61" w:name="computing-them-by-hand"/>
    <w:p>
      <w:pPr>
        <w:pStyle w:val="Heading2"/>
      </w:pPr>
      <w:r>
        <w:t xml:space="preserve">Computing Them by Hand</w:t>
      </w:r>
    </w:p>
    <w:p>
      <w:pPr>
        <w:pStyle w:val="SourceCode"/>
      </w:pPr>
      <w:r>
        <w:rPr>
          <w:rStyle w:val="NormalTok"/>
        </w:rPr>
        <w:t xml:space="preserve">grand_mean </w:t>
      </w:r>
      <w:r>
        <w:rPr>
          <w:rStyle w:val="OtherTok"/>
        </w:rPr>
        <w:t xml:space="preserve">&lt;-</w:t>
      </w:r>
      <w:r>
        <w:rPr>
          <w:rStyle w:val="NormalTok"/>
        </w:rPr>
        <w:t xml:space="preserve"> </w:t>
      </w:r>
      <w:r>
        <w:rPr>
          <w:rStyle w:val="FunctionTok"/>
        </w:rPr>
        <w:t xml:space="preserve">mean</w:t>
      </w:r>
      <w:r>
        <w:rPr>
          <w:rStyle w:val="NormalTok"/>
        </w:rPr>
        <w:t xml:space="preserve">(crab_df</w:t>
      </w:r>
      <w:r>
        <w:rPr>
          <w:rStyle w:val="SpecialCharTok"/>
        </w:rPr>
        <w:t xml:space="preserve">$</w:t>
      </w:r>
      <w:r>
        <w:rPr>
          <w:rStyle w:val="NormalTok"/>
        </w:rPr>
        <w:t xml:space="preserve">body_temp_c)</w:t>
      </w:r>
      <w:r>
        <w:br/>
      </w:r>
      <w:r>
        <w:br/>
      </w:r>
      <w:r>
        <w:rPr>
          <w:rStyle w:val="NormalTok"/>
        </w:rPr>
        <w:t xml:space="preserve">crab_parts </w:t>
      </w:r>
      <w:r>
        <w:rPr>
          <w:rStyle w:val="OtherTok"/>
        </w:rPr>
        <w:t xml:space="preserve">&lt;-</w:t>
      </w:r>
      <w:r>
        <w:rPr>
          <w:rStyle w:val="NormalTok"/>
        </w:rPr>
        <w:t xml:space="preserve"> crab_df </w:t>
      </w:r>
      <w:r>
        <w:rPr>
          <w:rStyle w:val="SpecialCharTok"/>
        </w:rPr>
        <w:t xml:space="preserve">%&gt;%</w:t>
      </w:r>
      <w:r>
        <w:br/>
      </w:r>
      <w:r>
        <w:rPr>
          <w:rStyle w:val="NormalTok"/>
        </w:rPr>
        <w:t xml:space="preserve">  </w:t>
      </w:r>
      <w:r>
        <w:rPr>
          <w:rStyle w:val="FunctionTok"/>
        </w:rPr>
        <w:t xml:space="preserve">group_by</w:t>
      </w:r>
      <w:r>
        <w:rPr>
          <w:rStyle w:val="NormalTok"/>
        </w:rPr>
        <w:t xml:space="preserve">(crab_type)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group_mean =</w:t>
      </w:r>
      <w:r>
        <w:rPr>
          <w:rStyle w:val="NormalTok"/>
        </w:rPr>
        <w:t xml:space="preserve"> </w:t>
      </w:r>
      <w:r>
        <w:rPr>
          <w:rStyle w:val="FunctionTok"/>
        </w:rPr>
        <w:t xml:space="preserve">mean</w:t>
      </w:r>
      <w:r>
        <w:rPr>
          <w:rStyle w:val="NormalTok"/>
        </w:rPr>
        <w:t xml:space="preserve">(body_temp_c))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ss_total  </w:t>
      </w:r>
      <w:r>
        <w:rPr>
          <w:rStyle w:val="OtherTok"/>
        </w:rPr>
        <w:t xml:space="preserve">&lt;-</w:t>
      </w:r>
      <w:r>
        <w:rPr>
          <w:rStyle w:val="NormalTok"/>
        </w:rPr>
        <w:t xml:space="preserve"> </w:t>
      </w:r>
      <w:r>
        <w:rPr>
          <w:rStyle w:val="FunctionTok"/>
        </w:rPr>
        <w:t xml:space="preserve">sum</w:t>
      </w:r>
      <w:r>
        <w:rPr>
          <w:rStyle w:val="NormalTok"/>
        </w:rPr>
        <w:t xml:space="preserve">((crab_parts</w:t>
      </w:r>
      <w:r>
        <w:rPr>
          <w:rStyle w:val="SpecialCharTok"/>
        </w:rPr>
        <w:t xml:space="preserve">$</w:t>
      </w:r>
      <w:r>
        <w:rPr>
          <w:rStyle w:val="NormalTok"/>
        </w:rPr>
        <w:t xml:space="preserve">body_temp_c </w:t>
      </w:r>
      <w:r>
        <w:rPr>
          <w:rStyle w:val="SpecialCharTok"/>
        </w:rPr>
        <w:t xml:space="preserve">-</w:t>
      </w:r>
      <w:r>
        <w:rPr>
          <w:rStyle w:val="NormalTok"/>
        </w:rPr>
        <w:t xml:space="preserve"> grand_mean)</w:t>
      </w:r>
      <w:r>
        <w:rPr>
          <w:rStyle w:val="SpecialCharTok"/>
        </w:rPr>
        <w:t xml:space="preserve">^</w:t>
      </w:r>
      <w:r>
        <w:rPr>
          <w:rStyle w:val="DecValTok"/>
        </w:rPr>
        <w:t xml:space="preserve">2</w:t>
      </w:r>
      <w:r>
        <w:rPr>
          <w:rStyle w:val="NormalTok"/>
        </w:rPr>
        <w:t xml:space="preserve">)</w:t>
      </w:r>
      <w:r>
        <w:br/>
      </w:r>
      <w:r>
        <w:rPr>
          <w:rStyle w:val="NormalTok"/>
        </w:rPr>
        <w:t xml:space="preserve">ss_among  </w:t>
      </w:r>
      <w:r>
        <w:rPr>
          <w:rStyle w:val="OtherTok"/>
        </w:rPr>
        <w:t xml:space="preserve">&lt;-</w:t>
      </w:r>
      <w:r>
        <w:rPr>
          <w:rStyle w:val="NormalTok"/>
        </w:rPr>
        <w:t xml:space="preserve"> </w:t>
      </w:r>
      <w:r>
        <w:rPr>
          <w:rStyle w:val="FunctionTok"/>
        </w:rPr>
        <w:t xml:space="preserve">sum</w:t>
      </w:r>
      <w:r>
        <w:rPr>
          <w:rStyle w:val="NormalTok"/>
        </w:rPr>
        <w:t xml:space="preserve">((crab_parts</w:t>
      </w:r>
      <w:r>
        <w:rPr>
          <w:rStyle w:val="SpecialCharTok"/>
        </w:rPr>
        <w:t xml:space="preserve">$</w:t>
      </w:r>
      <w:r>
        <w:rPr>
          <w:rStyle w:val="NormalTok"/>
        </w:rPr>
        <w:t xml:space="preserve">group_mean  </w:t>
      </w:r>
      <w:r>
        <w:rPr>
          <w:rStyle w:val="SpecialCharTok"/>
        </w:rPr>
        <w:t xml:space="preserve">-</w:t>
      </w:r>
      <w:r>
        <w:rPr>
          <w:rStyle w:val="NormalTok"/>
        </w:rPr>
        <w:t xml:space="preserve"> grand_mean)</w:t>
      </w:r>
      <w:r>
        <w:rPr>
          <w:rStyle w:val="SpecialCharTok"/>
        </w:rPr>
        <w:t xml:space="preserve">^</w:t>
      </w:r>
      <w:r>
        <w:rPr>
          <w:rStyle w:val="DecValTok"/>
        </w:rPr>
        <w:t xml:space="preserve">2</w:t>
      </w:r>
      <w:r>
        <w:rPr>
          <w:rStyle w:val="NormalTok"/>
        </w:rPr>
        <w:t xml:space="preserve">)</w:t>
      </w:r>
      <w:r>
        <w:br/>
      </w:r>
      <w:r>
        <w:rPr>
          <w:rStyle w:val="NormalTok"/>
        </w:rPr>
        <w:t xml:space="preserve">ss_within </w:t>
      </w:r>
      <w:r>
        <w:rPr>
          <w:rStyle w:val="OtherTok"/>
        </w:rPr>
        <w:t xml:space="preserve">&lt;-</w:t>
      </w:r>
      <w:r>
        <w:rPr>
          <w:rStyle w:val="NormalTok"/>
        </w:rPr>
        <w:t xml:space="preserve"> </w:t>
      </w:r>
      <w:r>
        <w:rPr>
          <w:rStyle w:val="FunctionTok"/>
        </w:rPr>
        <w:t xml:space="preserve">sum</w:t>
      </w:r>
      <w:r>
        <w:rPr>
          <w:rStyle w:val="NormalTok"/>
        </w:rPr>
        <w:t xml:space="preserve">((crab_parts</w:t>
      </w:r>
      <w:r>
        <w:rPr>
          <w:rStyle w:val="SpecialCharTok"/>
        </w:rPr>
        <w:t xml:space="preserve">$</w:t>
      </w:r>
      <w:r>
        <w:rPr>
          <w:rStyle w:val="NormalTok"/>
        </w:rPr>
        <w:t xml:space="preserve">body_temp_c </w:t>
      </w:r>
      <w:r>
        <w:rPr>
          <w:rStyle w:val="SpecialCharTok"/>
        </w:rPr>
        <w:t xml:space="preserve">-</w:t>
      </w:r>
      <w:r>
        <w:rPr>
          <w:rStyle w:val="NormalTok"/>
        </w:rPr>
        <w:t xml:space="preserve"> crab_parts</w:t>
      </w:r>
      <w:r>
        <w:rPr>
          <w:rStyle w:val="SpecialCharTok"/>
        </w:rPr>
        <w:t xml:space="preserve">$</w:t>
      </w:r>
      <w:r>
        <w:rPr>
          <w:rStyle w:val="NormalTok"/>
        </w:rPr>
        <w:t xml:space="preserve">group_mean)</w:t>
      </w:r>
      <w:r>
        <w:rPr>
          <w:rStyle w:val="SpecialCharTok"/>
        </w:rPr>
        <w:t xml:space="preserve">^</w:t>
      </w:r>
      <w:r>
        <w:rPr>
          <w:rStyle w:val="DecValTok"/>
        </w:rPr>
        <w:t xml:space="preserve">2</w:t>
      </w:r>
      <w:r>
        <w:rPr>
          <w:rStyle w:val="NormalTok"/>
        </w:rPr>
        <w:t xml:space="preserve">)</w:t>
      </w:r>
      <w:r>
        <w:br/>
      </w:r>
      <w:r>
        <w:br/>
      </w:r>
      <w:r>
        <w:rPr>
          <w:rStyle w:val="FunctionTok"/>
        </w:rPr>
        <w:t xml:space="preserve">c</w:t>
      </w:r>
      <w:r>
        <w:rPr>
          <w:rStyle w:val="NormalTok"/>
        </w:rPr>
        <w:t xml:space="preserve">(</w:t>
      </w:r>
      <w:r>
        <w:rPr>
          <w:rStyle w:val="AttributeTok"/>
        </w:rPr>
        <w:t xml:space="preserve">total =</w:t>
      </w:r>
      <w:r>
        <w:rPr>
          <w:rStyle w:val="NormalTok"/>
        </w:rPr>
        <w:t xml:space="preserve"> ss_total, </w:t>
      </w:r>
      <w:r>
        <w:rPr>
          <w:rStyle w:val="AttributeTok"/>
        </w:rPr>
        <w:t xml:space="preserve">among =</w:t>
      </w:r>
      <w:r>
        <w:rPr>
          <w:rStyle w:val="NormalTok"/>
        </w:rPr>
        <w:t xml:space="preserve"> ss_among, </w:t>
      </w:r>
      <w:r>
        <w:rPr>
          <w:rStyle w:val="AttributeTok"/>
        </w:rPr>
        <w:t xml:space="preserve">within =</w:t>
      </w:r>
      <w:r>
        <w:rPr>
          <w:rStyle w:val="NormalTok"/>
        </w:rPr>
        <w:t xml:space="preserve"> ss_within)</w:t>
      </w:r>
    </w:p>
    <w:p>
      <w:pPr>
        <w:pStyle w:val="SourceCode"/>
      </w:pPr>
      <w:r>
        <w:rPr>
          <w:rStyle w:val="VerbatimChar"/>
        </w:rPr>
        <w:t xml:space="preserve">   total    among   within </w:t>
      </w:r>
      <w:r>
        <w:br/>
      </w:r>
      <w:r>
        <w:rPr>
          <w:rStyle w:val="VerbatimChar"/>
        </w:rPr>
        <w:t xml:space="preserve">6.108929 2.641310 3.467619 </w:t>
      </w:r>
    </w:p>
    <w:p>
      <w:pPr>
        <w:pStyle w:val="SourceCode"/>
      </w:pPr>
      <w:r>
        <w:rPr>
          <w:rStyle w:val="NormalTok"/>
        </w:rPr>
        <w:t xml:space="preserve">ss_among </w:t>
      </w:r>
      <w:r>
        <w:rPr>
          <w:rStyle w:val="SpecialCharTok"/>
        </w:rPr>
        <w:t xml:space="preserve">+</w:t>
      </w:r>
      <w:r>
        <w:rPr>
          <w:rStyle w:val="NormalTok"/>
        </w:rPr>
        <w:t xml:space="preserve"> ss_within</w:t>
      </w:r>
    </w:p>
    <w:p>
      <w:pPr>
        <w:pStyle w:val="SourceCode"/>
      </w:pPr>
      <w:r>
        <w:rPr>
          <w:rStyle w:val="VerbatimChar"/>
        </w:rPr>
        <w:t xml:space="preserve">[1] 6.108929</w:t>
      </w:r>
    </w:p>
    <w:p>
      <w:pPr>
        <w:pStyle w:val="FirstParagraph"/>
      </w:pPr>
      <w:r>
        <w:rPr>
          <w:b/>
          <w:bCs/>
        </w:rPr>
        <w:t xml:space="preserve">2.641 + 3.468 = 6.109</w:t>
      </w:r>
      <w:r>
        <w:t xml:space="preserve"> </w:t>
      </w:r>
      <w:r>
        <w:t xml:space="preserve">— exactly, as it must.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Positron.app/Contents/Resources/app/quarto/share/formats/docx/important.png" id="60"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same identity as regression</w:t>
            </w:r>
          </w:p>
          <w:p>
            <w:pPr>
              <w:pStyle w:val="Compact"/>
              <w:numPr>
                <w:ilvl w:val="0"/>
                <w:numId w:val="1010"/>
              </w:numPr>
            </w:pPr>
            <m:oMath>
              <m:r>
                <m:t>S</m:t>
              </m:r>
              <m:sSub>
                <m:e>
                  <m:r>
                    <m:t>S</m:t>
                  </m:r>
                </m:e>
                <m:sub>
                  <m:r>
                    <m:t>a</m:t>
                  </m:r>
                  <m:r>
                    <m:t>m</m:t>
                  </m:r>
                  <m:r>
                    <m:t>o</m:t>
                  </m:r>
                  <m:r>
                    <m:t>n</m:t>
                  </m:r>
                  <m:r>
                    <m:t>g</m:t>
                  </m:r>
                </m:sub>
              </m:sSub>
            </m:oMath>
            <w:r>
              <w:t xml:space="preserve"> </w:t>
            </w:r>
            <w:r>
              <w:t xml:space="preserve">here is</w:t>
            </w:r>
            <w:r>
              <w:t xml:space="preserve"> </w:t>
            </w:r>
            <m:oMath>
              <m:r>
                <m:t>S</m:t>
              </m:r>
              <m:sSub>
                <m:e>
                  <m:r>
                    <m:t>S</m:t>
                  </m:r>
                </m:e>
                <m:sub>
                  <m:r>
                    <m:t>r</m:t>
                  </m:r>
                  <m:r>
                    <m:t>e</m:t>
                  </m:r>
                  <m:r>
                    <m:t>g</m:t>
                  </m:r>
                  <m:r>
                    <m:t>r</m:t>
                  </m:r>
                  <m:r>
                    <m:t>e</m:t>
                  </m:r>
                  <m:r>
                    <m:t>s</m:t>
                  </m:r>
                  <m:r>
                    <m:t>s</m:t>
                  </m:r>
                  <m:r>
                    <m:t>i</m:t>
                  </m:r>
                  <m:r>
                    <m:t>o</m:t>
                  </m:r>
                  <m:r>
                    <m:t>n</m:t>
                  </m:r>
                </m:sub>
              </m:sSub>
            </m:oMath>
            <w:r>
              <w:t xml:space="preserve"> </w:t>
            </w:r>
            <w:r>
              <w:t xml:space="preserve">there</w:t>
            </w:r>
          </w:p>
          <w:p>
            <w:pPr>
              <w:pStyle w:val="Compact"/>
              <w:numPr>
                <w:ilvl w:val="0"/>
                <w:numId w:val="1010"/>
              </w:numPr>
            </w:pPr>
            <m:oMath>
              <m:r>
                <m:t>S</m:t>
              </m:r>
              <m:sSub>
                <m:e>
                  <m:r>
                    <m:t>S</m:t>
                  </m:r>
                </m:e>
                <m:sub>
                  <m:r>
                    <m:t>w</m:t>
                  </m:r>
                  <m:r>
                    <m:t>i</m:t>
                  </m:r>
                  <m:r>
                    <m:t>t</m:t>
                  </m:r>
                  <m:r>
                    <m:t>h</m:t>
                  </m:r>
                  <m:r>
                    <m:t>i</m:t>
                  </m:r>
                  <m:r>
                    <m:t>n</m:t>
                  </m:r>
                </m:sub>
              </m:sSub>
            </m:oMath>
            <w:r>
              <w:t xml:space="preserve"> </w:t>
            </w:r>
            <w:r>
              <w:t xml:space="preserve">here is</w:t>
            </w:r>
            <w:r>
              <w:t xml:space="preserve"> </w:t>
            </w:r>
            <m:oMath>
              <m:r>
                <m:t>S</m:t>
              </m:r>
              <m:sSub>
                <m:e>
                  <m:r>
                    <m:t>S</m:t>
                  </m:r>
                </m:e>
                <m:sub>
                  <m:r>
                    <m:t>r</m:t>
                  </m:r>
                  <m:r>
                    <m:t>e</m:t>
                  </m:r>
                  <m:r>
                    <m:t>s</m:t>
                  </m:r>
                  <m:r>
                    <m:t>i</m:t>
                  </m:r>
                  <m:r>
                    <m:t>d</m:t>
                  </m:r>
                  <m:r>
                    <m:t>u</m:t>
                  </m:r>
                  <m:r>
                    <m:t>a</m:t>
                  </m:r>
                  <m:r>
                    <m:t>l</m:t>
                  </m:r>
                </m:sub>
              </m:sSub>
            </m:oMath>
            <w:r>
              <w:t xml:space="preserve"> </w:t>
            </w:r>
            <w:r>
              <w:t xml:space="preserve">there</w:t>
            </w:r>
          </w:p>
          <w:p>
            <w:pPr>
              <w:pStyle w:val="FirstParagraph"/>
            </w:pPr>
            <w:pPr>
              <w:spacing w:after="16"/>
            </w:pPr>
            <w:r>
              <w:t xml:space="preserve">Different names, same partition, same arithmetic.</w:t>
            </w:r>
          </w:p>
          <w:p/>
        </w:tc>
      </w:tr>
    </w:tbl>
    <w:bookmarkEnd w:id="61"/>
    <w:bookmarkStart w:id="62" w:name="the-anova-table-from-r"/>
    <w:p>
      <w:pPr>
        <w:pStyle w:val="Heading2"/>
      </w:pPr>
      <w:r>
        <w:t xml:space="preserve">The ANOVA Table from R</w:t>
      </w:r>
    </w:p>
    <w:p>
      <w:pPr>
        <w:pStyle w:val="SourceCode"/>
      </w:pPr>
      <w:r>
        <w:rPr>
          <w:rStyle w:val="NormalTok"/>
        </w:rPr>
        <w:t xml:space="preserve">crab_model </w:t>
      </w:r>
      <w:r>
        <w:rPr>
          <w:rStyle w:val="OtherTok"/>
        </w:rPr>
        <w:t xml:space="preserve">&lt;-</w:t>
      </w:r>
      <w:r>
        <w:rPr>
          <w:rStyle w:val="NormalTok"/>
        </w:rPr>
        <w:t xml:space="preserve"> </w:t>
      </w:r>
      <w:r>
        <w:rPr>
          <w:rStyle w:val="FunctionTok"/>
        </w:rPr>
        <w:t xml:space="preserve">lm</w:t>
      </w:r>
      <w:r>
        <w:rPr>
          <w:rStyle w:val="NormalTok"/>
        </w:rPr>
        <w:t xml:space="preserve">(body_temp_c </w:t>
      </w:r>
      <w:r>
        <w:rPr>
          <w:rStyle w:val="SpecialCharTok"/>
        </w:rPr>
        <w:t xml:space="preserve">~</w:t>
      </w:r>
      <w:r>
        <w:rPr>
          <w:rStyle w:val="NormalTok"/>
        </w:rPr>
        <w:t xml:space="preserve"> crab_type, </w:t>
      </w:r>
      <w:r>
        <w:rPr>
          <w:rStyle w:val="AttributeTok"/>
        </w:rPr>
        <w:t xml:space="preserve">data =</w:t>
      </w:r>
      <w:r>
        <w:rPr>
          <w:rStyle w:val="NormalTok"/>
        </w:rPr>
        <w:t xml:space="preserve"> crab_df)</w:t>
      </w:r>
      <w:r>
        <w:br/>
      </w:r>
      <w:r>
        <w:br/>
      </w:r>
      <w:r>
        <w:rPr>
          <w:rStyle w:val="FunctionTok"/>
        </w:rPr>
        <w:t xml:space="preserve">anova</w:t>
      </w:r>
      <w:r>
        <w:rPr>
          <w:rStyle w:val="NormalTok"/>
        </w:rPr>
        <w:t xml:space="preserve">(crab_model)</w:t>
      </w:r>
    </w:p>
    <w:p>
      <w:pPr>
        <w:pStyle w:val="SourceCode"/>
      </w:pPr>
      <w:r>
        <w:rPr>
          <w:rStyle w:val="VerbatimChar"/>
        </w:rPr>
        <w:t xml:space="preserve">Analysis of Variance Table</w:t>
      </w:r>
      <w:r>
        <w:br/>
      </w:r>
      <w:r>
        <w:br/>
      </w:r>
      <w:r>
        <w:rPr>
          <w:rStyle w:val="VerbatimChar"/>
        </w:rPr>
        <w:t xml:space="preserve">Response: body_temp_c</w:t>
      </w:r>
      <w:r>
        <w:br/>
      </w:r>
      <w:r>
        <w:rPr>
          <w:rStyle w:val="VerbatimChar"/>
        </w:rPr>
        <w:t xml:space="preserve">          Df Sum Sq Mean Sq F value    Pr(&gt;F)    </w:t>
      </w:r>
      <w:r>
        <w:br/>
      </w:r>
      <w:r>
        <w:rPr>
          <w:rStyle w:val="VerbatimChar"/>
        </w:rPr>
        <w:t xml:space="preserve">crab_type  3 2.6413 0.88044  20.312 6.997e-10 ***</w:t>
      </w:r>
      <w:r>
        <w:br/>
      </w:r>
      <w:r>
        <w:rPr>
          <w:rStyle w:val="VerbatimChar"/>
        </w:rPr>
        <w:t xml:space="preserve">Residuals 80 3.4676 0.04335                      </w:t>
      </w:r>
      <w:r>
        <w:br/>
      </w:r>
      <w:r>
        <w:rPr>
          <w:rStyle w:val="VerbatimChar"/>
        </w:rPr>
        <w:t xml:space="preserve">---</w:t>
      </w:r>
      <w:r>
        <w:br/>
      </w:r>
      <w:r>
        <w:rPr>
          <w:rStyle w:val="VerbatimChar"/>
        </w:rPr>
        <w:t xml:space="preserve">Signif. codes:  0 '***' 0.001 '**' 0.01 '*' 0.05 '.' 0.1 ' ' 1</w:t>
      </w:r>
    </w:p>
    <w:p>
      <w:pPr>
        <w:pStyle w:val="FirstParagraph"/>
      </w:pPr>
      <w:r>
        <w:t xml:space="preserve">Every number is one you just built:</w:t>
      </w:r>
    </w:p>
    <w:p>
      <w:pPr>
        <w:pStyle w:val="Compact"/>
        <w:numPr>
          <w:ilvl w:val="0"/>
          <w:numId w:val="1011"/>
        </w:numPr>
      </w:pPr>
      <w:r>
        <w:rPr>
          <w:b/>
          <w:bCs/>
        </w:rPr>
        <w:t xml:space="preserve">Sum Sq</w:t>
      </w:r>
      <w:r>
        <w:t xml:space="preserve"> </w:t>
      </w:r>
      <w:r>
        <w:t xml:space="preserve">— 2.64 and 3.47</w:t>
      </w:r>
    </w:p>
    <w:p>
      <w:pPr>
        <w:pStyle w:val="Compact"/>
        <w:numPr>
          <w:ilvl w:val="0"/>
          <w:numId w:val="1011"/>
        </w:numPr>
      </w:pPr>
      <w:r>
        <w:rPr>
          <w:b/>
          <w:bCs/>
        </w:rPr>
        <w:t xml:space="preserve">Df</w:t>
      </w:r>
      <w:r>
        <w:t xml:space="preserve"> </w:t>
      </w:r>
      <w:r>
        <w:t xml:space="preserve">— a − 1 = 3, N − a = 80</w:t>
      </w:r>
    </w:p>
    <w:p>
      <w:pPr>
        <w:pStyle w:val="Compact"/>
        <w:numPr>
          <w:ilvl w:val="0"/>
          <w:numId w:val="1011"/>
        </w:numPr>
      </w:pPr>
      <w:r>
        <w:rPr>
          <w:b/>
          <w:bCs/>
        </w:rPr>
        <w:t xml:space="preserve">Mean Sq</w:t>
      </w:r>
      <w:r>
        <w:t xml:space="preserve"> </w:t>
      </w:r>
      <w:r>
        <w:t xml:space="preserve">— Sum Sq ÷ Df</w:t>
      </w:r>
    </w:p>
    <w:p>
      <w:pPr>
        <w:pStyle w:val="Compact"/>
        <w:numPr>
          <w:ilvl w:val="0"/>
          <w:numId w:val="1011"/>
        </w:numPr>
      </w:pPr>
      <w:r>
        <w:rPr>
          <w:b/>
          <w:bCs/>
        </w:rPr>
        <w:t xml:space="preserve">F value</w:t>
      </w:r>
      <w:r>
        <w:t xml:space="preserve"> </w:t>
      </w:r>
      <w:r>
        <w:t xml:space="preserve">— the ratio of those two mean squares</w:t>
      </w:r>
    </w:p>
    <w:p>
      <w:pPr>
        <w:pStyle w:val="FirstParagraph"/>
      </w:pPr>
      <w:r>
        <w:rPr>
          <w:b/>
          <w:bCs/>
        </w:rPr>
        <w:t xml:space="preserve">F = 20.31, p = 7.00e-10.</w:t>
      </w:r>
    </w:p>
    <w:bookmarkEnd w:id="62"/>
    <w:bookmarkStart w:id="67" w:name="decide-what-does-that-f-tell-you"/>
    <w:p>
      <w:pPr>
        <w:pStyle w:val="Heading2"/>
      </w:pPr>
      <w:r>
        <w:t xml:space="preserve">🗳️ DECIDE · What Does That F Tell You?</w:t>
      </w:r>
    </w:p>
    <w:p>
      <w:pPr>
        <w:pStyle w:val="FirstParagraph"/>
      </w:pPr>
      <w:r>
        <w:t xml:space="preserve">The ANOVA returns</w:t>
      </w:r>
      <w:r>
        <w:t xml:space="preserve"> </w:t>
      </w:r>
      <w:r>
        <w:rPr>
          <w:b/>
          <w:bCs/>
        </w:rPr>
        <w:t xml:space="preserve">F = 20.31, p = 7.00e-10</w:t>
      </w:r>
      <w:r>
        <w:t xml:space="preserve">.</w:t>
      </w:r>
    </w:p>
    <w:p>
      <w:pPr>
        <w:pStyle w:val="BodyText"/>
      </w:pPr>
      <w:r>
        <w:rPr>
          <w:b/>
          <w:bCs/>
        </w:rPr>
        <w:t xml:space="preserve">What have you just learned?</w:t>
      </w:r>
    </w:p>
    <w:p>
      <w:pPr>
        <w:pStyle w:val="BodyText"/>
      </w:pPr>
      <w:r>
        <w:rPr>
          <w:b/>
          <w:bCs/>
        </w:rPr>
        <w:t xml:space="preserve">(a)</w:t>
      </w:r>
      <w:r>
        <w:t xml:space="preserve"> </w:t>
      </w:r>
      <w:r>
        <w:t xml:space="preserve">All four crab types have different mean temperatures</w:t>
      </w:r>
    </w:p>
    <w:p>
      <w:pPr>
        <w:pStyle w:val="BodyText"/>
      </w:pPr>
      <w:r>
        <w:rPr>
          <w:b/>
          <w:bCs/>
        </w:rPr>
        <w:t xml:space="preserve">(b)</w:t>
      </w:r>
      <w:r>
        <w:t xml:space="preserve"> </w:t>
      </w:r>
      <w:r>
        <w:t xml:space="preserve">At least one crab type differs from at least one other</w:t>
      </w:r>
    </w:p>
    <w:p>
      <w:pPr>
        <w:pStyle w:val="BodyText"/>
      </w:pPr>
      <w:r>
        <w:rPr>
          <w:b/>
          <w:bCs/>
        </w:rPr>
        <w:t xml:space="preserve">(c)</w:t>
      </w:r>
      <w:r>
        <w:t xml:space="preserve"> </w:t>
      </w:r>
      <w:r>
        <w:t xml:space="preserve">Removing the major claw raises body temperature</w:t>
      </w:r>
    </w:p>
    <w:p>
      <w:pPr>
        <w:pStyle w:val="BodyText"/>
      </w:pPr>
      <w:r>
        <w:rPr>
          <w:b/>
          <w:bCs/>
        </w:rPr>
        <w:t xml:space="preserve">(d)</w:t>
      </w:r>
      <w:r>
        <w:t xml:space="preserve"> </w:t>
      </w:r>
      <w:r>
        <w:t xml:space="preserve">The major claw explains 43.2% of the variation in temperature, so the radiator hypothesis is supported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Positron.app/Contents/Resources/app/quarto/share/formats/docx/warning.png" id="6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 One letter. Write it down.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Positron.app/Contents/Resources/app/quarto/share/formats/docx/note.png" id="6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The question to ask</w:t>
            </w:r>
          </w:p>
          <w:p>
            <w:pPr>
              <w:pStyle w:val="BodyText"/>
            </w:pPr>
            <w:r>
              <w:rPr>
                <w:i/>
                <w:iCs/>
              </w:rPr>
              <w:t xml:space="preserve">What was the null hypothesis, exactly?</w:t>
            </w:r>
          </w:p>
          <w:p>
            <w:pPr>
              <w:pStyle w:val="BodyText"/>
            </w:pPr>
            <w:pPr>
              <w:spacing w:after="16"/>
            </w:pPr>
            <w:r>
              <w:t xml:space="preserve">A test can only tell you about the hypothesis it tested.</w:t>
            </w:r>
          </w:p>
          <w:p/>
        </w:tc>
      </w:tr>
    </w:tbl>
    <w:bookmarkEnd w:id="67"/>
    <w:bookmarkStart w:id="72" w:name="what-f-does-and-does-not-say"/>
    <w:p>
      <w:pPr>
        <w:pStyle w:val="Heading2"/>
      </w:pPr>
      <w:r>
        <w:t xml:space="preserve">What F Does and Does Not Say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Positron.app/Contents/Resources/app/quarto/share/formats/docx/important.png" id="6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answer is (b).</w:t>
            </w:r>
          </w:p>
          <w:p>
            <w:pPr>
              <w:pStyle w:val="BodyText"/>
            </w:pPr>
            <w:r>
              <w:t xml:space="preserve">H₀ was</w:t>
            </w:r>
            <w:r>
              <w:t xml:space="preserve"> </w:t>
            </w:r>
            <w:r>
              <w:t xml:space="preserve">“all four means are equal.”</w:t>
            </w:r>
            <w:r>
              <w:t xml:space="preserve"> </w:t>
            </w:r>
            <w:r>
              <w:t xml:space="preserve">Rejecting it says</w:t>
            </w:r>
            <w:r>
              <w:t xml:space="preserve"> </w:t>
            </w:r>
            <w:r>
              <w:rPr>
                <w:b/>
                <w:bCs/>
              </w:rPr>
              <w:t xml:space="preserve">at least one</w:t>
            </w:r>
            <w:r>
              <w:t xml:space="preserve"> </w:t>
            </w:r>
            <w:r>
              <w:t xml:space="preserve">differs — not which, not how many, and not in which direction.</w:t>
            </w:r>
          </w:p>
          <w:p>
            <w:pPr>
              <w:pStyle w:val="BodyText"/>
            </w:pPr>
            <w:pPr>
              <w:spacing w:after="16"/>
            </w:pPr>
            <w:r>
              <w:rPr>
                <w:b/>
                <w:bCs/>
              </w:rPr>
              <w:t xml:space="preserve">(a)</w:t>
            </w:r>
            <w:r>
              <w:t xml:space="preserve"> </w:t>
            </w:r>
            <w:r>
              <w:t xml:space="preserve">claims far more than the test supports.</w:t>
            </w:r>
            <w:r>
              <w:t xml:space="preserve"> </w:t>
            </w:r>
            <w:r>
              <w:rPr>
                <w:b/>
                <w:bCs/>
              </w:rPr>
              <w:t xml:space="preserve">(c)</w:t>
            </w:r>
            <w:r>
              <w:t xml:space="preserve"> </w:t>
            </w:r>
            <w:r>
              <w:t xml:space="preserve">is a directional claim about one specific pair; that needs a post-hoc comparison, and Part 8 shows it is not even true.</w:t>
            </w:r>
            <w:r>
              <w:t xml:space="preserve"> </w:t>
            </w:r>
            <w:r>
              <w:rPr>
                <w:b/>
                <w:bCs/>
              </w:rPr>
              <w:t xml:space="preserve">(d)</w:t>
            </w:r>
            <w:r>
              <w:t xml:space="preserve"> </w:t>
            </w:r>
            <w:r>
              <w:t xml:space="preserve">misreads R²: 0.432 is the variance explained by</w:t>
            </w:r>
            <w:r>
              <w:t xml:space="preserve"> </w:t>
            </w:r>
            <w:r>
              <w:rPr>
                <w:b/>
                <w:bCs/>
              </w:rPr>
              <w:t xml:space="preserve">crab type</w:t>
            </w:r>
            <w:r>
              <w:t xml:space="preserve">, which bundles sex and two surgeries together, not by the claw alone.</w:t>
            </w:r>
          </w:p>
          <w:p/>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Positron.app/Contents/Resources/app/quarto/share/formats/docx/warning.png" id="71"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The most common ANOVA mistake</w:t>
            </w:r>
          </w:p>
          <w:p>
            <w:pPr>
              <w:pStyle w:val="BodyText"/>
            </w:pPr>
            <w:r>
              <w:t xml:space="preserve">Reporting a significant F and then describing whichever group means look farthest apart, as though the F test had said so.</w:t>
            </w:r>
          </w:p>
          <w:p>
            <w:pPr>
              <w:pStyle w:val="BodyText"/>
            </w:pPr>
            <w:pPr>
              <w:spacing w:after="16"/>
            </w:pPr>
            <w:r>
              <w:rPr>
                <w:b/>
                <w:bCs/>
              </w:rPr>
              <w:t xml:space="preserve">It did not.</w:t>
            </w:r>
            <w:r>
              <w:t xml:space="preserve"> </w:t>
            </w:r>
            <w:r>
              <w:t xml:space="preserve">The F test is an entry ticket, not an answer.</w:t>
            </w:r>
          </w:p>
          <w:p/>
        </w:tc>
      </w:tr>
    </w:tbl>
    <w:bookmarkEnd w:id="72"/>
    <w:bookmarkStart w:id="73" w:name="part-5-the-f-ratio"/>
    <w:p>
      <w:pPr>
        <w:pStyle w:val="Heading2"/>
      </w:pPr>
      <w:r>
        <w:t xml:space="preserve">Part 5 · The F-Ratio</w:t>
      </w:r>
    </w:p>
    <w:bookmarkEnd w:id="73"/>
    <w:bookmarkStart w:id="76" w:name="what-f-actually-is"/>
    <w:p>
      <w:pPr>
        <w:pStyle w:val="Heading2"/>
      </w:pPr>
      <w:r>
        <w:t xml:space="preserve">What F Actually Is</w:t>
      </w:r>
    </w:p>
    <w:p>
      <w:pPr>
        <w:pStyle w:val="FirstParagraph"/>
      </w:pPr>
      <m:oMathPara>
        <m:oMathParaPr>
          <m:jc m:val="center"/>
        </m:oMathParaPr>
        <m:oMath>
          <m:r>
            <m:t>F</m:t>
          </m:r>
          <m:r>
            <m:rPr>
              <m:sty m:val="p"/>
            </m:rPr>
            <m:t>=</m:t>
          </m:r>
          <m:f>
            <m:fPr>
              <m:type m:val="bar"/>
            </m:fPr>
            <m:num>
              <m:r>
                <m:t>M</m:t>
              </m:r>
              <m:sSub>
                <m:e>
                  <m:r>
                    <m:t>S</m:t>
                  </m:r>
                </m:e>
                <m:sub>
                  <m:r>
                    <m:t>a</m:t>
                  </m:r>
                  <m:r>
                    <m:t>m</m:t>
                  </m:r>
                  <m:r>
                    <m:t>o</m:t>
                  </m:r>
                  <m:r>
                    <m:t>n</m:t>
                  </m:r>
                  <m:r>
                    <m:t>g</m:t>
                  </m:r>
                </m:sub>
              </m:sSub>
            </m:num>
            <m:den>
              <m:r>
                <m:t>M</m:t>
              </m:r>
              <m:sSub>
                <m:e>
                  <m:r>
                    <m:t>S</m:t>
                  </m:r>
                </m:e>
                <m:sub>
                  <m:r>
                    <m:t>w</m:t>
                  </m:r>
                  <m:r>
                    <m:t>i</m:t>
                  </m:r>
                  <m:r>
                    <m:t>t</m:t>
                  </m:r>
                  <m:r>
                    <m:t>h</m:t>
                  </m:r>
                  <m:r>
                    <m:t>i</m:t>
                  </m:r>
                  <m:r>
                    <m:t>n</m:t>
                  </m:r>
                </m:sub>
              </m:sSub>
            </m:den>
          </m:f>
        </m:oMath>
      </m:oMathPara>
    </w:p>
    <w:p>
      <w:pPr>
        <w:pStyle w:val="Compact"/>
        <w:numPr>
          <w:ilvl w:val="0"/>
          <w:numId w:val="1012"/>
        </w:numPr>
      </w:pPr>
      <m:oMath>
        <m:r>
          <m:t>M</m:t>
        </m:r>
        <m:sSub>
          <m:e>
            <m:r>
              <m:t>S</m:t>
            </m:r>
          </m:e>
          <m:sub>
            <m:r>
              <m:t>w</m:t>
            </m:r>
            <m:r>
              <m:t>i</m:t>
            </m:r>
            <m:r>
              <m:t>t</m:t>
            </m:r>
            <m:r>
              <m:t>h</m:t>
            </m:r>
            <m:r>
              <m:t>i</m:t>
            </m:r>
            <m:r>
              <m:t>n</m:t>
            </m:r>
          </m:sub>
        </m:sSub>
      </m:oMath>
      <w:r>
        <w:t xml:space="preserve"> </w:t>
      </w:r>
      <w:r>
        <w:t xml:space="preserve">estimates the background variance σ² — pooled from inside the groups, where the treatment cannot reach</w:t>
      </w:r>
    </w:p>
    <w:p>
      <w:pPr>
        <w:pStyle w:val="Compact"/>
        <w:numPr>
          <w:ilvl w:val="0"/>
          <w:numId w:val="1012"/>
        </w:numPr>
      </w:pPr>
      <m:oMath>
        <m:r>
          <m:t>M</m:t>
        </m:r>
        <m:sSub>
          <m:e>
            <m:r>
              <m:t>S</m:t>
            </m:r>
          </m:e>
          <m:sub>
            <m:r>
              <m:t>a</m:t>
            </m:r>
            <m:r>
              <m:t>m</m:t>
            </m:r>
            <m:r>
              <m:t>o</m:t>
            </m:r>
            <m:r>
              <m:t>n</m:t>
            </m:r>
            <m:r>
              <m:t>g</m:t>
            </m:r>
          </m:sub>
        </m:sSub>
      </m:oMath>
      <w:r>
        <w:t xml:space="preserve"> </w:t>
      </w:r>
      <w:r>
        <w:t xml:space="preserve">estimates that</w:t>
      </w:r>
      <w:r>
        <w:t xml:space="preserve"> </w:t>
      </w:r>
      <w:r>
        <w:rPr>
          <w:b/>
          <w:bCs/>
        </w:rPr>
        <w:t xml:space="preserve">same</w:t>
      </w:r>
      <w:r>
        <w:t xml:space="preserve"> </w:t>
      </w:r>
      <w:r>
        <w:t xml:space="preserve">σ²,</w:t>
      </w:r>
      <w:r>
        <w:t xml:space="preserve"> </w:t>
      </w:r>
      <w:r>
        <w:rPr>
          <w:i/>
          <w:iCs/>
        </w:rPr>
        <w:t xml:space="preserve">plus</w:t>
      </w:r>
      <w:r>
        <w:t xml:space="preserve"> </w:t>
      </w:r>
      <w:r>
        <w:t xml:space="preserve">anything real that separates the group means</w:t>
      </w:r>
    </w:p>
    <w:p>
      <w:pPr>
        <w:pStyle w:val="Compact"/>
        <w:numPr>
          <w:ilvl w:val="0"/>
          <w:numId w:val="1012"/>
        </w:numPr>
      </w:pPr>
      <w:r>
        <w:rPr>
          <w:b/>
          <w:bCs/>
        </w:rPr>
        <w:t xml:space="preserve">If H₀ is true, both estimate σ² and F ≈ 1</w:t>
      </w:r>
    </w:p>
    <w:p>
      <w:pPr>
        <w:pStyle w:val="FirstParagraph"/>
      </w:pPr>
      <w:r>
        <w:t xml:space="preserve">Here F =</w:t>
      </w:r>
      <w:r>
        <w:t xml:space="preserve"> </w:t>
      </w:r>
      <w:r>
        <w:rPr>
          <w:b/>
          <w:bCs/>
        </w:rPr>
        <w:t xml:space="preserve">20.31</w:t>
      </w:r>
      <w:r>
        <w:t xml:space="preserve"> </w:t>
      </w:r>
      <w:r>
        <w:t xml:space="preserve">— the group means are 20 times further apart than within-group noise alone can explain.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Applications/Positron.app/Contents/Resources/app/quarto/share/formats/docx/tip.png" id="75"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Why F is never negative</w:t>
            </w:r>
          </w:p>
          <w:p>
            <w:pPr>
              <w:pStyle w:val="BodyText"/>
            </w:pPr>
            <w:pPr>
              <w:spacing w:after="16"/>
            </w:pPr>
            <w:r>
              <w:t xml:space="preserve">It is a ratio of two variances, and a variance is a sum of</w:t>
            </w:r>
            <w:r>
              <w:t xml:space="preserve"> </w:t>
            </w:r>
            <w:r>
              <w:rPr>
                <w:b/>
                <w:bCs/>
              </w:rPr>
              <w:t xml:space="preserve">squares</w:t>
            </w:r>
            <w:r>
              <w:t xml:space="preserve">. The direction of a difference disappears the moment you square it — which is why a significant F cannot tell you which way anything went.</w:t>
            </w:r>
          </w:p>
          <w:p/>
        </w:tc>
      </w:tr>
    </w:tbl>
    <w:bookmarkEnd w:id="76"/>
    <w:bookmarkStart w:id="79" w:name="f-and-t-are-the-same-test"/>
    <w:p>
      <w:pPr>
        <w:pStyle w:val="Heading2"/>
      </w:pPr>
      <w:r>
        <w:t xml:space="preserve">F and t Are the Same Test</w:t>
      </w:r>
    </w:p>
    <w:p>
      <w:pPr>
        <w:pStyle w:val="FirstParagraph"/>
      </w:pPr>
      <w:r>
        <w:t xml:space="preserve">Take just two of the four groups — intact males and females — and test them both ways:</w:t>
      </w:r>
    </w:p>
    <w:p>
      <w:pPr>
        <w:pStyle w:val="SourceCode"/>
      </w:pPr>
      <w:r>
        <w:rPr>
          <w:rStyle w:val="NormalTok"/>
        </w:rPr>
        <w:t xml:space="preserve">crab_two </w:t>
      </w:r>
      <w:r>
        <w:rPr>
          <w:rStyle w:val="OtherTok"/>
        </w:rPr>
        <w:t xml:space="preserve">&lt;-</w:t>
      </w:r>
      <w:r>
        <w:rPr>
          <w:rStyle w:val="NormalTok"/>
        </w:rPr>
        <w:t xml:space="preserve"> crab_df </w:t>
      </w:r>
      <w:r>
        <w:rPr>
          <w:rStyle w:val="SpecialCharTok"/>
        </w:rPr>
        <w:t xml:space="preserve">%&gt;%</w:t>
      </w:r>
      <w:r>
        <w:br/>
      </w:r>
      <w:r>
        <w:rPr>
          <w:rStyle w:val="NormalTok"/>
        </w:rPr>
        <w:t xml:space="preserve">  </w:t>
      </w:r>
      <w:r>
        <w:rPr>
          <w:rStyle w:val="FunctionTok"/>
        </w:rPr>
        <w:t xml:space="preserve">filter</w:t>
      </w:r>
      <w:r>
        <w:rPr>
          <w:rStyle w:val="NormalTok"/>
        </w:rPr>
        <w:t xml:space="preserve">(crab_type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"intact male"</w:t>
      </w:r>
      <w:r>
        <w:rPr>
          <w:rStyle w:val="NormalTok"/>
        </w:rPr>
        <w:t xml:space="preserve">, </w:t>
      </w:r>
      <w:r>
        <w:rPr>
          <w:rStyle w:val="StringTok"/>
        </w:rPr>
        <w:t xml:space="preserve">"female"</w:t>
      </w:r>
      <w:r>
        <w:rPr>
          <w:rStyle w:val="NormalTok"/>
        </w:rPr>
        <w:t xml:space="preserve">)) </w:t>
      </w:r>
      <w:r>
        <w:rPr>
          <w:rStyle w:val="SpecialCharTok"/>
        </w:rPr>
        <w:t xml:space="preserve">%&gt;%</w:t>
      </w:r>
      <w:r>
        <w:br/>
      </w:r>
      <w:r>
        <w:rPr>
          <w:rStyle w:val="NormalTok"/>
        </w:rPr>
        <w:t xml:space="preserve">  </w:t>
      </w:r>
      <w:r>
        <w:rPr>
          <w:rStyle w:val="FunctionTok"/>
        </w:rPr>
        <w:t xml:space="preserve">droplevels</w:t>
      </w:r>
      <w:r>
        <w:rPr>
          <w:rStyle w:val="NormalTok"/>
        </w:rPr>
        <w:t xml:space="preserve">()</w:t>
      </w:r>
      <w:r>
        <w:br/>
      </w:r>
      <w:r>
        <w:br/>
      </w:r>
      <w:r>
        <w:rPr>
          <w:rStyle w:val="FunctionTok"/>
        </w:rPr>
        <w:t xml:space="preserve">t.test</w:t>
      </w:r>
      <w:r>
        <w:rPr>
          <w:rStyle w:val="NormalTok"/>
        </w:rPr>
        <w:t xml:space="preserve">(body_temp_c </w:t>
      </w:r>
      <w:r>
        <w:rPr>
          <w:rStyle w:val="SpecialCharTok"/>
        </w:rPr>
        <w:t xml:space="preserve">~</w:t>
      </w:r>
      <w:r>
        <w:rPr>
          <w:rStyle w:val="NormalTok"/>
        </w:rPr>
        <w:t xml:space="preserve"> crab_type,</w:t>
      </w:r>
      <w:r>
        <w:br/>
      </w:r>
      <w:r>
        <w:rPr>
          <w:rStyle w:val="NormalTok"/>
        </w:rPr>
        <w:t xml:space="preserve">       </w:t>
      </w:r>
      <w:r>
        <w:rPr>
          <w:rStyle w:val="AttributeTok"/>
        </w:rPr>
        <w:t xml:space="preserve">data =</w:t>
      </w:r>
      <w:r>
        <w:rPr>
          <w:rStyle w:val="NormalTok"/>
        </w:rPr>
        <w:t xml:space="preserve"> crab_two, </w:t>
      </w:r>
      <w:r>
        <w:rPr>
          <w:rStyle w:val="AttributeTok"/>
        </w:rPr>
        <w:t xml:space="preserve">var.equal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statistic</w:t>
      </w:r>
    </w:p>
    <w:p>
      <w:pPr>
        <w:pStyle w:val="SourceCode"/>
      </w:pPr>
      <w:r>
        <w:rPr>
          <w:rStyle w:val="VerbatimChar"/>
        </w:rPr>
        <w:t xml:space="preserve">       t </w:t>
      </w:r>
      <w:r>
        <w:br/>
      </w:r>
      <w:r>
        <w:rPr>
          <w:rStyle w:val="VerbatimChar"/>
        </w:rPr>
        <w:t xml:space="preserve">5.958321 </w:t>
      </w:r>
    </w:p>
    <w:p>
      <w:pPr>
        <w:pStyle w:val="SourceCode"/>
      </w:pPr>
      <w:r>
        <w:rPr>
          <w:rStyle w:val="FunctionTok"/>
        </w:rPr>
        <w:t xml:space="preserve">anova</w:t>
      </w:r>
      <w:r>
        <w:rPr>
          <w:rStyle w:val="NormalTok"/>
        </w:rPr>
        <w:t xml:space="preserve">(</w:t>
      </w:r>
      <w:r>
        <w:rPr>
          <w:rStyle w:val="FunctionTok"/>
        </w:rPr>
        <w:t xml:space="preserve">lm</w:t>
      </w:r>
      <w:r>
        <w:rPr>
          <w:rStyle w:val="NormalTok"/>
        </w:rPr>
        <w:t xml:space="preserve">(body_temp_c </w:t>
      </w:r>
      <w:r>
        <w:rPr>
          <w:rStyle w:val="SpecialCharTok"/>
        </w:rPr>
        <w:t xml:space="preserve">~</w:t>
      </w:r>
      <w:r>
        <w:rPr>
          <w:rStyle w:val="NormalTok"/>
        </w:rPr>
        <w:t xml:space="preserve"> crab_type,</w:t>
      </w:r>
      <w:r>
        <w:br/>
      </w:r>
      <w:r>
        <w:rPr>
          <w:rStyle w:val="NormalTok"/>
        </w:rPr>
        <w:t xml:space="preserve">         </w:t>
      </w:r>
      <w:r>
        <w:rPr>
          <w:rStyle w:val="AttributeTok"/>
        </w:rPr>
        <w:t xml:space="preserve">data =</w:t>
      </w:r>
      <w:r>
        <w:rPr>
          <w:rStyle w:val="NormalTok"/>
        </w:rPr>
        <w:t xml:space="preserve"> crab_two))[</w:t>
      </w:r>
      <w:r>
        <w:rPr>
          <w:rStyle w:val="DecValTok"/>
        </w:rPr>
        <w:t xml:space="preserve">1</w:t>
      </w:r>
      <w:r>
        <w:rPr>
          <w:rStyle w:val="NormalTok"/>
        </w:rPr>
        <w:t xml:space="preserve">, </w:t>
      </w:r>
      <w:r>
        <w:rPr>
          <w:rStyle w:val="StringTok"/>
        </w:rPr>
        <w:t xml:space="preserve">"F value"</w:t>
      </w:r>
      <w:r>
        <w:rPr>
          <w:rStyle w:val="NormalTok"/>
        </w:rPr>
        <w:t xml:space="preserve">]</w:t>
      </w:r>
    </w:p>
    <w:p>
      <w:pPr>
        <w:pStyle w:val="SourceCode"/>
      </w:pPr>
      <w:r>
        <w:rPr>
          <w:rStyle w:val="VerbatimChar"/>
        </w:rPr>
        <w:t xml:space="preserve">[1] 35.50158</w:t>
      </w:r>
    </w:p>
    <w:p>
      <w:pPr>
        <w:pStyle w:val="FirstParagraph"/>
      </w:pPr>
      <w:r>
        <w:rPr>
          <w:b/>
          <w:bCs/>
        </w:rPr>
        <w:t xml:space="preserve">t = 5.958</w:t>
      </w:r>
      <w:r>
        <w:t xml:space="preserve">, so</w:t>
      </w:r>
      <w:r>
        <w:t xml:space="preserve"> </w:t>
      </w:r>
      <w:r>
        <w:rPr>
          <w:b/>
          <w:bCs/>
        </w:rPr>
        <w:t xml:space="preserve">t² = 35.5</w:t>
      </w:r>
      <w:r>
        <w:t xml:space="preserve"> </w:t>
      </w:r>
      <w:r>
        <w:t xml:space="preserve">— and</w:t>
      </w:r>
      <w:r>
        <w:t xml:space="preserve"> </w:t>
      </w:r>
      <w:r>
        <w:rPr>
          <w:b/>
          <w:bCs/>
        </w:rPr>
        <w:t xml:space="preserve">F = 35.5</w:t>
      </w:r>
      <w:r>
        <w:t xml:space="preserve">.</w:t>
      </w:r>
    </w:p>
    <w:p>
      <w:pPr>
        <w:pStyle w:val="BodyText"/>
      </w:pPr>
      <w:r>
        <w:t xml:space="preserve">Identical, with identical p-values.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Positron.app/Contents/Resources/app/quarto/share/formats/docx/important.png" id="7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ANOVA generalises the t-test</w:t>
            </w:r>
          </w:p>
          <w:p>
            <w:pPr>
              <w:pStyle w:val="BodyText"/>
            </w:pPr>
            <w:r>
              <w:t xml:space="preserve">With two groups they are the same test. With three or more, the t-test has nowhere to go and ANOVA does.</w:t>
            </w:r>
          </w:p>
          <w:p>
            <w:pPr>
              <w:pStyle w:val="BodyText"/>
            </w:pPr>
            <w:pPr>
              <w:spacing w:after="16"/>
            </w:pPr>
            <w:r>
              <w:t xml:space="preserve">This is the same</w:t>
            </w:r>
            <w:r>
              <w:t xml:space="preserve"> </w:t>
            </w:r>
            <w:r>
              <w:rPr>
                <w:b/>
                <w:bCs/>
              </w:rPr>
              <w:t xml:space="preserve">t² = F</w:t>
            </w:r>
            <w:r>
              <w:t xml:space="preserve"> </w:t>
            </w:r>
            <w:r>
              <w:t xml:space="preserve">identity you proved on a regression slope in Week 6.</w:t>
            </w:r>
          </w:p>
          <w:p/>
        </w:tc>
      </w:tr>
    </w:tbl>
    <w:bookmarkEnd w:id="79"/>
    <w:bookmarkStart w:id="82" w:name="variance-explained"/>
    <w:p>
      <w:pPr>
        <w:pStyle w:val="Heading2"/>
      </w:pPr>
      <w:r>
        <w:t xml:space="preserve">Variance Explained</w:t>
      </w:r>
    </w:p>
    <w:p>
      <w:pPr>
        <w:pStyle w:val="FirstParagraph"/>
      </w:pPr>
      <m:oMathPara>
        <m:oMathParaPr>
          <m:jc m:val="center"/>
        </m:oMathParaPr>
        <m:oMath>
          <m:sSup>
            <m:e>
              <m:r>
                <m:t>R</m:t>
              </m:r>
            </m:e>
            <m:sup>
              <m:r>
                <m:t>2</m:t>
              </m:r>
            </m:sup>
          </m:sSup>
          <m:r>
            <m:rPr>
              <m:sty m:val="p"/>
            </m:rPr>
            <m:t>=</m:t>
          </m:r>
          <m:f>
            <m:fPr>
              <m:type m:val="bar"/>
            </m:fPr>
            <m:num>
              <m:r>
                <m:t>S</m:t>
              </m:r>
              <m:sSub>
                <m:e>
                  <m:r>
                    <m:t>S</m:t>
                  </m:r>
                </m:e>
                <m:sub>
                  <m:r>
                    <m:t>a</m:t>
                  </m:r>
                  <m:r>
                    <m:t>m</m:t>
                  </m:r>
                  <m:r>
                    <m:t>o</m:t>
                  </m:r>
                  <m:r>
                    <m:t>n</m:t>
                  </m:r>
                  <m:r>
                    <m:t>g</m:t>
                  </m:r>
                </m:sub>
              </m:sSub>
            </m:num>
            <m:den>
              <m:r>
                <m:t>S</m:t>
              </m:r>
              <m:sSub>
                <m:e>
                  <m:r>
                    <m:t>S</m:t>
                  </m:r>
                </m:e>
                <m:sub>
                  <m:r>
                    <m:t>t</m:t>
                  </m:r>
                  <m:r>
                    <m:t>o</m:t>
                  </m:r>
                  <m:r>
                    <m:t>t</m:t>
                  </m:r>
                  <m:r>
                    <m:t>a</m:t>
                  </m:r>
                  <m:r>
                    <m:t>l</m:t>
                  </m:r>
                </m:sub>
              </m:sSub>
            </m:den>
          </m:f>
          <m:r>
            <m:rPr>
              <m:sty m:val="p"/>
            </m:rPr>
            <m:t>=</m:t>
          </m:r>
          <m:f>
            <m:fPr>
              <m:type m:val="bar"/>
            </m:fPr>
            <m:num>
              <m:r>
                <m:t>2.64</m:t>
              </m:r>
            </m:num>
            <m:den>
              <m:r>
                <m:t>6.11</m:t>
              </m:r>
            </m:den>
          </m:f>
          <m:r>
            <m:rPr>
              <m:sty m:val="p"/>
            </m:rPr>
            <m:t>=</m:t>
          </m:r>
          <m:r>
            <m:t>0.432</m:t>
          </m:r>
        </m:oMath>
      </m:oMathPara>
    </w:p>
    <w:p>
      <w:pPr>
        <w:pStyle w:val="FirstParagraph"/>
      </w:pPr>
      <w:r>
        <w:t xml:space="preserve">Crab type accounts for about</w:t>
      </w:r>
      <w:r>
        <w:t xml:space="preserve"> </w:t>
      </w:r>
      <w:r>
        <w:rPr>
          <w:b/>
          <w:bCs/>
        </w:rPr>
        <w:t xml:space="preserve">43.2%</w:t>
      </w:r>
      <w:r>
        <w:t xml:space="preserve"> </w:t>
      </w:r>
      <w:r>
        <w:t xml:space="preserve">of the variation in body temperature. The rest is individual crabs being individual crabs.</w:t>
      </w:r>
    </w:p>
    <w:p>
      <w:pPr>
        <w:pStyle w:val="SourceCode"/>
      </w:pPr>
      <w:r>
        <w:rPr>
          <w:rStyle w:val="FunctionTok"/>
        </w:rPr>
        <w:t xml:space="preserve">summary</w:t>
      </w:r>
      <w:r>
        <w:rPr>
          <w:rStyle w:val="NormalTok"/>
        </w:rPr>
        <w:t xml:space="preserve">(crab_model)</w:t>
      </w:r>
      <w:r>
        <w:rPr>
          <w:rStyle w:val="SpecialCharTok"/>
        </w:rPr>
        <w:t xml:space="preserve">$</w:t>
      </w:r>
      <w:r>
        <w:rPr>
          <w:rStyle w:val="NormalTok"/>
        </w:rPr>
        <w:t xml:space="preserve">r.squared</w:t>
      </w:r>
    </w:p>
    <w:p>
      <w:pPr>
        <w:pStyle w:val="SourceCode"/>
      </w:pPr>
      <w:r>
        <w:rPr>
          <w:rStyle w:val="VerbatimChar"/>
        </w:rPr>
        <w:t xml:space="preserve">[1] 0.4323687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Applications/Positron.app/Contents/Resources/app/quarto/share/formats/docx/note.png" id="8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Significant and partial, at the same time</w:t>
            </w:r>
          </w:p>
          <w:p>
            <w:pPr>
              <w:pStyle w:val="BodyText"/>
            </w:pPr>
            <w:r>
              <w:t xml:space="preserve">p = 7.00e-10 says the group differences are not noise. R² = 0.43 says they explain under half of what is going on.</w:t>
            </w:r>
          </w:p>
          <w:p>
            <w:pPr>
              <w:pStyle w:val="BodyText"/>
            </w:pPr>
            <w:pPr>
              <w:spacing w:after="16"/>
            </w:pPr>
            <w:r>
              <w:t xml:space="preserve">Both are true, and a results section should carry both.</w:t>
            </w:r>
          </w:p>
          <w:p/>
        </w:tc>
      </w:tr>
    </w:tbl>
    <w:bookmarkEnd w:id="82"/>
    <w:bookmarkStart w:id="83" w:name="part-6-assumptions-and-diagnostics"/>
    <w:p>
      <w:pPr>
        <w:pStyle w:val="Heading2"/>
      </w:pPr>
      <w:r>
        <w:t xml:space="preserve">Part 6 · Assumptions and Diagnostics</w:t>
      </w:r>
    </w:p>
    <w:bookmarkEnd w:id="83"/>
    <w:bookmarkStart w:id="86" w:name="the-three-assumptions"/>
    <w:p>
      <w:pPr>
        <w:pStyle w:val="Heading2"/>
      </w:pPr>
      <w:r>
        <w:t xml:space="preserve">The Three Assumptions</w:t>
      </w:r>
    </w:p>
    <w:p>
      <w:pPr>
        <w:pStyle w:val="FirstParagraph"/>
      </w:pPr>
      <w:r>
        <w:t xml:space="preserve">One-way ANOVA assumes:</w:t>
      </w:r>
    </w:p>
    <w:p>
      <w:pPr>
        <w:pStyle w:val="Compact"/>
        <w:numPr>
          <w:ilvl w:val="0"/>
          <w:numId w:val="1013"/>
        </w:numPr>
      </w:pPr>
      <w:r>
        <w:rPr>
          <w:b/>
          <w:bCs/>
        </w:rPr>
        <w:t xml:space="preserve">Independence</w:t>
      </w:r>
      <w:r>
        <w:t xml:space="preserve"> </w:t>
      </w:r>
      <w:r>
        <w:t xml:space="preserve">— observations do not depend on each other. This one comes from the</w:t>
      </w:r>
      <w:r>
        <w:t xml:space="preserve"> </w:t>
      </w:r>
      <w:r>
        <w:rPr>
          <w:b/>
          <w:bCs/>
        </w:rPr>
        <w:t xml:space="preserve">design</w:t>
      </w:r>
      <w:r>
        <w:t xml:space="preserve">, and no plot can rescue it</w:t>
      </w:r>
    </w:p>
    <w:p>
      <w:pPr>
        <w:pStyle w:val="Compact"/>
        <w:numPr>
          <w:ilvl w:val="0"/>
          <w:numId w:val="1013"/>
        </w:numPr>
      </w:pPr>
      <w:r>
        <w:rPr>
          <w:b/>
          <w:bCs/>
        </w:rPr>
        <w:t xml:space="preserve">Normality</w:t>
      </w:r>
      <w:r>
        <w:t xml:space="preserve"> </w:t>
      </w:r>
      <w:r>
        <w:t xml:space="preserve">— of the</w:t>
      </w:r>
      <w:r>
        <w:t xml:space="preserve"> </w:t>
      </w:r>
      <w:r>
        <w:rPr>
          <w:b/>
          <w:bCs/>
        </w:rPr>
        <w:t xml:space="preserve">residuals</w:t>
      </w:r>
      <w:r>
        <w:t xml:space="preserve">, not of the raw response</w:t>
      </w:r>
    </w:p>
    <w:p>
      <w:pPr>
        <w:pStyle w:val="Compact"/>
        <w:numPr>
          <w:ilvl w:val="0"/>
          <w:numId w:val="1013"/>
        </w:numPr>
      </w:pPr>
      <w:r>
        <w:rPr>
          <w:b/>
          <w:bCs/>
        </w:rPr>
        <w:t xml:space="preserve">Equal variance</w:t>
      </w:r>
      <w:r>
        <w:t xml:space="preserve"> </w:t>
      </w:r>
      <w:r>
        <w:t xml:space="preserve">(homoscedasticity) across groups</w:t>
      </w:r>
    </w:p>
    <w:p>
      <w:pPr>
        <w:pStyle w:val="FirstParagraph"/>
      </w:pPr>
      <w:r>
        <w:t xml:space="preserve">ANOVA is fairly robust to mild departures from 2 and 3</w:t>
      </w:r>
      <w:r>
        <w:t xml:space="preserve"> </w:t>
      </w:r>
      <w:r>
        <w:rPr>
          <w:b/>
          <w:bCs/>
        </w:rPr>
        <w:t xml:space="preserve">when the design is balanced</w:t>
      </w:r>
      <w:r>
        <w:t xml:space="preserve">, which is one more reason to plan for equal 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Applications/Positron.app/Contents/Resources/app/quarto/share/formats/docx/warning.png" id="85"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Normality of what?</w:t>
            </w:r>
          </w:p>
          <w:p>
            <w:pPr>
              <w:pStyle w:val="BodyText"/>
            </w:pPr>
            <w:r>
              <w:t xml:space="preserve">Not</w:t>
            </w:r>
            <w:r>
              <w:t xml:space="preserve"> </w:t>
            </w:r>
            <w:r>
              <w:rPr>
                <w:rStyle w:val="VerbatimChar"/>
              </w:rPr>
              <w:t xml:space="preserve">body_temp_c</w:t>
            </w:r>
            <w:r>
              <w:t xml:space="preserve">. Not each group separately.</w:t>
            </w:r>
            <w:r>
              <w:t xml:space="preserve"> </w:t>
            </w:r>
            <w:r>
              <w:rPr>
                <w:b/>
                <w:bCs/>
              </w:rPr>
              <w:t xml:space="preserve">The residuals of the fitted model</w:t>
            </w:r>
            <w:r>
              <w:t xml:space="preserve"> </w:t>
            </w:r>
            <w:r>
              <w:t xml:space="preserve">— exactly as in regression.</w:t>
            </w:r>
          </w:p>
          <w:p>
            <w:pPr>
              <w:pStyle w:val="BodyText"/>
            </w:pPr>
            <w:pPr>
              <w:spacing w:after="16"/>
            </w:pPr>
            <w:r>
              <w:t xml:space="preserve">A response that looks bimodal because the groups differ is perfectly fine; that is the effect you are testing.</w:t>
            </w:r>
          </w:p>
          <w:p/>
        </w:tc>
      </w:tr>
    </w:tbl>
    <w:bookmarkEnd w:id="86"/>
    <w:bookmarkStart w:id="90" w:name="the-four-diagnostic-plots"/>
    <w:p>
      <w:pPr>
        <w:pStyle w:val="Heading2"/>
      </w:pPr>
      <w:r>
        <w:t xml:space="preserve">The Four Diagnostic Plots</w:t>
      </w:r>
    </w:p>
    <w:p>
      <w:pPr>
        <w:pStyle w:val="FirstParagraph"/>
      </w:pPr>
      <w:r>
        <w:t xml:space="preserve">The same four panels you read for a regression:</w:t>
      </w:r>
    </w:p>
    <w:p>
      <w:pPr>
        <w:pStyle w:val="Compact"/>
        <w:numPr>
          <w:ilvl w:val="0"/>
          <w:numId w:val="1014"/>
        </w:numPr>
      </w:pPr>
      <w:r>
        <w:rPr>
          <w:b/>
          <w:bCs/>
        </w:rPr>
        <w:t xml:space="preserve">Residuals vs fitted</w:t>
      </w:r>
      <w:r>
        <w:t xml:space="preserve"> </w:t>
      </w:r>
      <w:r>
        <w:t xml:space="preserve">— with a factor, the points stack in vertical columns, one per group. You are looking for</w:t>
      </w:r>
      <w:r>
        <w:t xml:space="preserve"> </w:t>
      </w:r>
      <w:r>
        <w:rPr>
          <w:b/>
          <w:bCs/>
        </w:rPr>
        <w:t xml:space="preserve">equal spread</w:t>
      </w:r>
      <w:r>
        <w:t xml:space="preserve"> </w:t>
      </w:r>
      <w:r>
        <w:t xml:space="preserve">in each column</w:t>
      </w:r>
    </w:p>
    <w:p>
      <w:pPr>
        <w:pStyle w:val="Compact"/>
        <w:numPr>
          <w:ilvl w:val="0"/>
          <w:numId w:val="1014"/>
        </w:numPr>
      </w:pPr>
      <w:r>
        <w:rPr>
          <w:b/>
          <w:bCs/>
        </w:rPr>
        <w:t xml:space="preserve">QQ plot</w:t>
      </w:r>
      <w:r>
        <w:t xml:space="preserve"> </w:t>
      </w:r>
      <w:r>
        <w:t xml:space="preserve">— residuals against normal</w:t>
      </w:r>
    </w:p>
    <w:p>
      <w:pPr>
        <w:pStyle w:val="Compact"/>
        <w:numPr>
          <w:ilvl w:val="0"/>
          <w:numId w:val="1014"/>
        </w:numPr>
      </w:pPr>
      <w:r>
        <w:rPr>
          <w:b/>
          <w:bCs/>
        </w:rPr>
        <w:t xml:space="preserve">Scale-location</w:t>
      </w:r>
      <w:r>
        <w:t xml:space="preserve"> </w:t>
      </w:r>
      <w:r>
        <w:t xml:space="preserve">— same check, easier to see</w:t>
      </w:r>
    </w:p>
    <w:p>
      <w:pPr>
        <w:pStyle w:val="Compact"/>
        <w:numPr>
          <w:ilvl w:val="0"/>
          <w:numId w:val="1014"/>
        </w:numPr>
      </w:pPr>
      <w:r>
        <w:rPr>
          <w:b/>
          <w:bCs/>
        </w:rPr>
        <w:t xml:space="preserve">Residuals vs leverage</w:t>
      </w:r>
      <w:r>
        <w:t xml:space="preserve"> </w:t>
      </w:r>
      <w:r>
        <w:t xml:space="preserve">— influential points</w:t>
      </w:r>
    </w:p>
    <w:p>
      <w:pPr>
        <w:pStyle w:val="FirstParagraph"/>
      </w:pPr>
      <w:r>
        <w:drawing>
          <wp:inline>
            <wp:extent cx="3302849" cy="3119357"/>
            <wp:effectExtent b="0" l="0" r="0" t="0"/>
            <wp:docPr descr="" title="" id="88" name="Picture"/>
            <a:graphic>
              <a:graphicData uri="http://schemas.openxmlformats.org/drawingml/2006/picture">
                <pic:pic>
                  <pic:nvPicPr>
                    <pic:cNvPr descr="analysis_of_variance_lecture_files/figure-docx/analysis-of-variance-09-1.png" id="89" name="Picture"/>
                    <pic:cNvPicPr>
                      <a:picLocks noChangeArrowheads="1" noChangeAspect="1"/>
                    </pic:cNvPicPr>
                  </pic:nvPicPr>
                  <pic:blipFill>
                    <a:blip r:embed="rId87"/>
                    <a:stretch>
                      <a:fillRect/>
                    </a:stretch>
                  </pic:blipFill>
                  <pic:spPr bwMode="auto">
                    <a:xfrm>
                      <a:off x="0" y="0"/>
                      <a:ext cx="3302849" cy="3119357"/>
                    </a:xfrm>
                    <a:prstGeom prst="rect">
                      <a:avLst/>
                    </a:prstGeom>
                    <a:noFill/>
                    <a:ln w="9525">
                      <a:noFill/>
                      <a:headEnd/>
                      <a:tailEnd/>
                    </a:ln>
                  </pic:spPr>
                </pic:pic>
              </a:graphicData>
            </a:graphic>
          </wp:inline>
        </w:drawing>
      </w:r>
    </w:p>
    <w:bookmarkEnd w:id="90"/>
    <w:bookmarkStart w:id="93" w:name="levenes-test-equal-variances"/>
    <w:p>
      <w:pPr>
        <w:pStyle w:val="Heading2"/>
      </w:pPr>
      <w:r>
        <w:t xml:space="preserve">Levene’s Test — Equal Variances</w:t>
      </w:r>
    </w:p>
    <w:p>
      <w:pPr>
        <w:pStyle w:val="SourceCode"/>
      </w:pPr>
      <w:r>
        <w:rPr>
          <w:rStyle w:val="FunctionTok"/>
        </w:rPr>
        <w:t xml:space="preserve">leveneTest</w:t>
      </w:r>
      <w:r>
        <w:rPr>
          <w:rStyle w:val="NormalTok"/>
        </w:rPr>
        <w:t xml:space="preserve">(body_temp_c </w:t>
      </w:r>
      <w:r>
        <w:rPr>
          <w:rStyle w:val="SpecialCharTok"/>
        </w:rPr>
        <w:t xml:space="preserve">~</w:t>
      </w:r>
      <w:r>
        <w:rPr>
          <w:rStyle w:val="NormalTok"/>
        </w:rPr>
        <w:t xml:space="preserve"> crab_type, </w:t>
      </w:r>
      <w:r>
        <w:rPr>
          <w:rStyle w:val="AttributeTok"/>
        </w:rPr>
        <w:t xml:space="preserve">data =</w:t>
      </w:r>
      <w:r>
        <w:rPr>
          <w:rStyle w:val="NormalTok"/>
        </w:rPr>
        <w:t xml:space="preserve"> crab_df)</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3  0.1587 0.9238</w:t>
      </w:r>
      <w:r>
        <w:br/>
      </w:r>
      <w:r>
        <w:rPr>
          <w:rStyle w:val="VerbatimChar"/>
        </w:rPr>
        <w:t xml:space="preserve">      80               </w:t>
      </w:r>
    </w:p>
    <w:p>
      <w:pPr>
        <w:pStyle w:val="FirstParagraph"/>
      </w:pPr>
      <w:r>
        <w:t xml:space="preserve">H₀ is</w:t>
      </w:r>
      <w:r>
        <w:t xml:space="preserve"> </w:t>
      </w:r>
      <w:r>
        <w:rPr>
          <w:b/>
          <w:bCs/>
        </w:rPr>
        <w:t xml:space="preserve">“the variances are equal”</w:t>
      </w:r>
      <w:r>
        <w:t xml:space="preserve">, so a</w:t>
      </w:r>
      <w:r>
        <w:t xml:space="preserve"> </w:t>
      </w:r>
      <w:r>
        <w:rPr>
          <w:b/>
          <w:bCs/>
        </w:rPr>
        <w:t xml:space="preserve">large</w:t>
      </w:r>
      <w:r>
        <w:t xml:space="preserve"> </w:t>
      </w:r>
      <w:r>
        <w:t xml:space="preserve">p-value is the good outcome — the same backwards logic as Shapiro-Wilk.</w:t>
      </w:r>
    </w:p>
    <w:p>
      <w:pPr>
        <w:pStyle w:val="BodyText"/>
      </w:pPr>
      <w:r>
        <w:t xml:space="preserve">p = 0.924 — nothing to worry about.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Applications/Positron.app/Contents/Resources/app/quarto/share/formats/docx/tip.png" id="92"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Levene vs Bartlett</w:t>
            </w:r>
          </w:p>
          <w:p>
            <w:pPr>
              <w:pStyle w:val="BodyText"/>
            </w:pPr>
            <w:pPr>
              <w:spacing w:after="16"/>
            </w:pPr>
            <w:r>
              <w:t xml:space="preserve">Bartlett’s test is more powerful but assumes normality itself. Levene’s works on absolute deviations from the group median, so it is far more robust. Use Levene.</w:t>
            </w:r>
          </w:p>
          <w:p/>
        </w:tc>
      </w:tr>
    </w:tbl>
    <w:bookmarkEnd w:id="93"/>
    <w:bookmarkStart w:id="96" w:name="shapiro-wilk-normality-of-the-residuals"/>
    <w:p>
      <w:pPr>
        <w:pStyle w:val="Heading2"/>
      </w:pPr>
      <w:r>
        <w:t xml:space="preserve">Shapiro-Wilk — Normality of the Residuals</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(crab_model))</w:t>
      </w:r>
    </w:p>
    <w:p>
      <w:pPr>
        <w:pStyle w:val="SourceCode"/>
      </w:pPr>
      <w:r>
        <w:br/>
      </w:r>
      <w:r>
        <w:rPr>
          <w:rStyle w:val="VerbatimChar"/>
        </w:rPr>
        <w:t xml:space="preserve">    Shapiro-Wilk normality test</w:t>
      </w:r>
      <w:r>
        <w:br/>
      </w:r>
      <w:r>
        <w:br/>
      </w:r>
      <w:r>
        <w:rPr>
          <w:rStyle w:val="VerbatimChar"/>
        </w:rPr>
        <w:t xml:space="preserve">data:  residuals(crab_model)</w:t>
      </w:r>
      <w:r>
        <w:br/>
      </w:r>
      <w:r>
        <w:rPr>
          <w:rStyle w:val="VerbatimChar"/>
        </w:rPr>
        <w:t xml:space="preserve">W = 0.97566, p-value = 0.112</w:t>
      </w:r>
    </w:p>
    <w:p>
      <w:pPr>
        <w:pStyle w:val="FirstParagraph"/>
      </w:pPr>
      <w:r>
        <w:t xml:space="preserve">Note what goes inside:</w:t>
      </w:r>
      <w:r>
        <w:t xml:space="preserve"> </w:t>
      </w:r>
      <w:r>
        <w:rPr>
          <w:rStyle w:val="VerbatimChar"/>
          <w:b/>
          <w:bCs/>
        </w:rPr>
        <w:t xml:space="preserve">residuals(crab_model)</w:t>
      </w:r>
      <w:r>
        <w:t xml:space="preserve">.</w:t>
      </w:r>
    </w:p>
    <w:p>
      <w:pPr>
        <w:pStyle w:val="BodyText"/>
      </w:pPr>
      <w:r>
        <w:t xml:space="preserve">p = 0.112 — the residuals are consistent with normal.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Applications/Positron.app/Contents/Resources/app/quarto/share/formats/docx/warning.png" id="95"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Do not let the test overrule the plot</w:t>
            </w:r>
          </w:p>
          <w:p>
            <w:pPr>
              <w:pStyle w:val="BodyText"/>
            </w:pPr>
            <w:pPr>
              <w:spacing w:after="16"/>
            </w:pPr>
            <w:r>
              <w:t xml:space="preserve">At small n it cannot detect real problems; at large n it flags departures too small to matter. The QQ plot is the primary evidence.</w:t>
            </w:r>
          </w:p>
          <w:p/>
        </w:tc>
      </w:tr>
    </w:tbl>
    <w:bookmarkEnd w:id="96"/>
    <w:bookmarkStart w:id="100" w:name="one-call-for-all-of-it"/>
    <w:p>
      <w:pPr>
        <w:pStyle w:val="Heading2"/>
      </w:pPr>
      <w:r>
        <w:t xml:space="preserve">One Call for All of It</w:t>
      </w:r>
    </w:p>
    <w:p>
      <w:pPr>
        <w:pStyle w:val="FirstParagraph"/>
      </w:pPr>
      <w:r>
        <w:rPr>
          <w:rStyle w:val="VerbatimChar"/>
        </w:rPr>
        <w:t xml:space="preserve">performance::check_model()</w:t>
      </w:r>
      <w:r>
        <w:t xml:space="preserve"> </w:t>
      </w:r>
      <w:r>
        <w:t xml:space="preserve">draws every assumption check in one labelled panel, with a plain-English caption on each.</w:t>
      </w:r>
    </w:p>
    <w:p>
      <w:pPr>
        <w:pStyle w:val="SourceCode"/>
      </w:pPr>
      <w:r>
        <w:rPr>
          <w:rStyle w:val="FunctionTok"/>
        </w:rPr>
        <w:t xml:space="preserve">check_model</w:t>
      </w:r>
      <w:r>
        <w:rPr>
          <w:rStyle w:val="NormalTok"/>
        </w:rPr>
        <w:t xml:space="preserve">(crab_model)</w:t>
      </w:r>
    </w:p>
    <w:p>
      <w:pPr>
        <w:pStyle w:val="FirstParagraph"/>
      </w:pPr>
      <w:r>
        <w:t xml:space="preserve">Useful for a quick look. Still worth knowing what each panel is, which is why we did them one at a time first.</w:t>
      </w:r>
    </w:p>
    <w:p>
      <w:pPr>
        <w:pStyle w:val="BodyText"/>
      </w:pPr>
      <w:r>
        <w:drawing>
          <wp:inline>
            <wp:extent cx="3669832" cy="3302849"/>
            <wp:effectExtent b="0" l="0" r="0" t="0"/>
            <wp:docPr descr="" title="" id="98" name="Picture"/>
            <a:graphic>
              <a:graphicData uri="http://schemas.openxmlformats.org/drawingml/2006/picture">
                <pic:pic>
                  <pic:nvPicPr>
                    <pic:cNvPr descr="analysis_of_variance_lecture_files/figure-docx/analysis-of-variance-12-1.png" id="99" name="Picture"/>
                    <pic:cNvPicPr>
                      <a:picLocks noChangeArrowheads="1" noChangeAspect="1"/>
                    </pic:cNvPicPr>
                  </pic:nvPicPr>
                  <pic:blipFill>
                    <a:blip r:embed="rId97"/>
                    <a:stretch>
                      <a:fillRect/>
                    </a:stretch>
                  </pic:blipFill>
                  <pic:spPr bwMode="auto">
                    <a:xfrm>
                      <a:off x="0" y="0"/>
                      <a:ext cx="3669832" cy="3302849"/>
                    </a:xfrm>
                    <a:prstGeom prst="rect">
                      <a:avLst/>
                    </a:prstGeom>
                    <a:noFill/>
                    <a:ln w="9525">
                      <a:noFill/>
                      <a:headEnd/>
                      <a:tailEnd/>
                    </a:ln>
                  </pic:spPr>
                </pic:pic>
              </a:graphicData>
            </a:graphic>
          </wp:inline>
        </w:drawing>
      </w:r>
    </w:p>
    <w:bookmarkEnd w:id="100"/>
    <w:bookmarkStart w:id="101" w:name="part-7-the-reference-level-again"/>
    <w:p>
      <w:pPr>
        <w:pStyle w:val="Heading2"/>
      </w:pPr>
      <w:r>
        <w:t xml:space="preserve">Part 7 · The Reference Level, Again</w:t>
      </w:r>
    </w:p>
    <w:bookmarkEnd w:id="101"/>
    <w:bookmarkStart w:id="104" w:name="r-sorts-alphabetically-still"/>
    <w:p>
      <w:pPr>
        <w:pStyle w:val="Heading2"/>
      </w:pPr>
      <w:r>
        <w:t xml:space="preserve">R Sorts Alphabetically — Still</w:t>
      </w:r>
    </w:p>
    <w:p>
      <w:pPr>
        <w:pStyle w:val="FirstParagraph"/>
      </w:pPr>
      <w:r>
        <w:t xml:space="preserve">Read the file without thinking about it and the four crab types become a factor in</w:t>
      </w:r>
      <w:r>
        <w:t xml:space="preserve"> </w:t>
      </w:r>
      <w:r>
        <w:rPr>
          <w:b/>
          <w:bCs/>
        </w:rPr>
        <w:t xml:space="preserve">alphabetical</w:t>
      </w:r>
      <w:r>
        <w:t xml:space="preserve"> </w:t>
      </w:r>
      <w:r>
        <w:t xml:space="preserve">order:</w:t>
      </w:r>
    </w:p>
    <w:p>
      <w:pPr>
        <w:pStyle w:val="SourceCode"/>
      </w:pPr>
      <w:r>
        <w:rPr>
          <w:rStyle w:val="FunctionTok"/>
        </w:rPr>
        <w:t xml:space="preserve">levels</w:t>
      </w:r>
      <w:r>
        <w:rPr>
          <w:rStyle w:val="NormalTok"/>
        </w:rPr>
        <w:t xml:space="preserve">(crab_df</w:t>
      </w:r>
      <w:r>
        <w:rPr>
          <w:rStyle w:val="SpecialCharTok"/>
        </w:rPr>
        <w:t xml:space="preserve">$</w:t>
      </w:r>
      <w:r>
        <w:rPr>
          <w:rStyle w:val="NormalTok"/>
        </w:rPr>
        <w:t xml:space="preserve">crab_type)</w:t>
      </w:r>
    </w:p>
    <w:p>
      <w:pPr>
        <w:pStyle w:val="SourceCode"/>
      </w:pPr>
      <w:r>
        <w:rPr>
          <w:rStyle w:val="VerbatimChar"/>
        </w:rPr>
        <w:t xml:space="preserve">[1] "female"             "intact male"        "male major removed"</w:t>
      </w:r>
      <w:r>
        <w:br/>
      </w:r>
      <w:r>
        <w:rPr>
          <w:rStyle w:val="VerbatimChar"/>
        </w:rPr>
        <w:t xml:space="preserve">[4] "male minor removed"</w:t>
      </w:r>
    </w:p>
    <w:p>
      <w:pPr>
        <w:pStyle w:val="FirstParagraph"/>
      </w:pPr>
      <w:r>
        <w:t xml:space="preserve">So the reference is</w:t>
      </w:r>
      <w:r>
        <w:t xml:space="preserve"> </w:t>
      </w:r>
      <w:r>
        <w:rPr>
          <w:b/>
          <w:bCs/>
        </w:rPr>
        <w:t xml:space="preserve">female</w:t>
      </w:r>
      <w:r>
        <w:t xml:space="preserve"> </w:t>
      </w:r>
      <w:r>
        <w:t xml:space="preserve">— and every coefficient in the model becomes</w:t>
      </w:r>
      <w:r>
        <w:t xml:space="preserve"> </w:t>
      </w:r>
      <w:r>
        <w:t xml:space="preserve">“compared with a female crab.”</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Applications/Positron.app/Contents/Resources/app/quarto/share/formats/docx/warning.png" id="103"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That is the wrong baseline for this experiment</w:t>
            </w:r>
          </w:p>
          <w:p>
            <w:pPr>
              <w:pStyle w:val="BodyText"/>
            </w:pPr>
            <w:r>
              <w:t xml:space="preserve">The question is what happens when you</w:t>
            </w:r>
            <w:r>
              <w:t xml:space="preserve"> </w:t>
            </w:r>
            <w:r>
              <w:rPr>
                <w:b/>
                <w:bCs/>
              </w:rPr>
              <w:t xml:space="preserve">remove a claw from a male</w:t>
            </w:r>
            <w:r>
              <w:t xml:space="preserve">. The comparison that answers it is against an</w:t>
            </w:r>
            <w:r>
              <w:t xml:space="preserve"> </w:t>
            </w:r>
            <w:r>
              <w:rPr>
                <w:b/>
                <w:bCs/>
              </w:rPr>
              <w:t xml:space="preserve">intact male</w:t>
            </w:r>
            <w:r>
              <w:t xml:space="preserve">, not against a female.</w:t>
            </w:r>
          </w:p>
          <w:p>
            <w:pPr>
              <w:pStyle w:val="BodyText"/>
            </w:pPr>
            <w:pPr>
              <w:spacing w:after="16"/>
            </w:pPr>
            <w:r>
              <w:t xml:space="preserve">The model fits identically either way. The output only answers your question if you tell it what your question was.</w:t>
            </w:r>
          </w:p>
          <w:p/>
        </w:tc>
      </w:tr>
    </w:tbl>
    <w:bookmarkEnd w:id="104"/>
    <w:bookmarkStart w:id="109" w:name="decide-which-crab-is-the-control"/>
    <w:p>
      <w:pPr>
        <w:pStyle w:val="Heading2"/>
      </w:pPr>
      <w:r>
        <w:t xml:space="preserve">🗳️ DECIDE · Which Crab Is the Control?</w:t>
      </w:r>
    </w:p>
    <w:p>
      <w:pPr>
        <w:pStyle w:val="FirstParagraph"/>
      </w:pPr>
      <w:r>
        <w:t xml:space="preserve">You are about to set the reference level deliberately.</w:t>
      </w:r>
    </w:p>
    <w:p>
      <w:pPr>
        <w:pStyle w:val="BodyText"/>
      </w:pPr>
      <w:r>
        <w:rPr>
          <w:b/>
          <w:bCs/>
        </w:rPr>
        <w:t xml:space="preserve">Which level should it be, and why?</w:t>
      </w:r>
    </w:p>
    <w:p>
      <w:pPr>
        <w:pStyle w:val="BodyText"/>
      </w:pPr>
      <w:r>
        <w:rPr>
          <w:b/>
          <w:bCs/>
        </w:rPr>
        <w:t xml:space="preserve">(a)</w:t>
      </w:r>
      <w:r>
        <w:t xml:space="preserve"> </w:t>
      </w:r>
      <w:r>
        <w:rPr>
          <w:rStyle w:val="VerbatimChar"/>
        </w:rPr>
        <w:t xml:space="preserve">female</w:t>
      </w:r>
      <w:r>
        <w:t xml:space="preserve"> </w:t>
      </w:r>
      <w:r>
        <w:t xml:space="preserve">— keep R’s default; the model fit is identical anyway</w:t>
      </w:r>
    </w:p>
    <w:p>
      <w:pPr>
        <w:pStyle w:val="BodyText"/>
      </w:pPr>
      <w:r>
        <w:rPr>
          <w:b/>
          <w:bCs/>
        </w:rPr>
        <w:t xml:space="preserve">(b)</w:t>
      </w:r>
      <w:r>
        <w:t xml:space="preserve"> </w:t>
      </w:r>
      <w:r>
        <w:rPr>
          <w:rStyle w:val="VerbatimChar"/>
        </w:rPr>
        <w:t xml:space="preserve">intact male</w:t>
      </w:r>
      <w:r>
        <w:t xml:space="preserve"> </w:t>
      </w:r>
      <w:r>
        <w:t xml:space="preserve">— the untouched version of the animals that were manipulated</w:t>
      </w:r>
    </w:p>
    <w:p>
      <w:pPr>
        <w:pStyle w:val="BodyText"/>
      </w:pPr>
      <w:r>
        <w:rPr>
          <w:b/>
          <w:bCs/>
        </w:rPr>
        <w:t xml:space="preserve">(c)</w:t>
      </w:r>
      <w:r>
        <w:t xml:space="preserve"> </w:t>
      </w:r>
      <w:r>
        <w:rPr>
          <w:rStyle w:val="VerbatimChar"/>
        </w:rPr>
        <w:t xml:space="preserve">male minor removed</w:t>
      </w:r>
      <w:r>
        <w:t xml:space="preserve"> </w:t>
      </w:r>
      <w:r>
        <w:t xml:space="preserve">— it is the procedural control, so it accounts for the surgery</w:t>
      </w:r>
    </w:p>
    <w:p>
      <w:pPr>
        <w:pStyle w:val="BodyText"/>
      </w:pPr>
      <w:r>
        <w:rPr>
          <w:b/>
          <w:bCs/>
        </w:rPr>
        <w:t xml:space="preserve">(d)</w:t>
      </w:r>
      <w:r>
        <w:t xml:space="preserve"> </w:t>
      </w:r>
      <w:r>
        <w:t xml:space="preserve">It makes no difference, because the F-test and R² do not change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Applications/Positron.app/Contents/Resources/app/quarto/share/formats/docx/warning.png" id="106"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 Careful — two of these are true statements. Only one is the right decision.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Applications/Positron.app/Contents/Resources/app/quarto/share/formats/docx/note.png" id="10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The question to ask</w:t>
            </w:r>
          </w:p>
          <w:p>
            <w:pPr>
              <w:pStyle w:val="BodyText"/>
            </w:pPr>
            <w:pPr>
              <w:spacing w:after="16"/>
            </w:pPr>
            <w:r>
              <w:rPr>
                <w:i/>
                <w:iCs/>
              </w:rPr>
              <w:t xml:space="preserve">Which single comparison do I most want to read straight off the coefficient table?</w:t>
            </w:r>
          </w:p>
          <w:p/>
        </w:tc>
      </w:tr>
    </w:tbl>
    <w:bookmarkEnd w:id="109"/>
    <w:bookmarkStart w:id="114" w:name="fct_relevel-saying-what-you-meant"/>
    <w:p>
      <w:pPr>
        <w:pStyle w:val="Heading2"/>
      </w:pPr>
      <w:r>
        <w:rPr>
          <w:rStyle w:val="VerbatimChar"/>
        </w:rPr>
        <w:t xml:space="preserve">fct_relevel()</w:t>
      </w:r>
      <w:r>
        <w:t xml:space="preserve"> </w:t>
      </w:r>
      <w:r>
        <w:t xml:space="preserve">· Saying What You Meant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Applications/Positron.app/Contents/Resources/app/quarto/share/formats/docx/important.png" id="11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answer is (b).</w:t>
            </w:r>
          </w:p>
          <w:p>
            <w:pPr>
              <w:numPr>
                <w:ilvl w:val="0"/>
                <w:numId w:val="1015"/>
              </w:numPr>
            </w:pPr>
            <w:r>
              <w:t xml:space="preserve">is</w:t>
            </w:r>
            <w:r>
              <w:t xml:space="preserve"> </w:t>
            </w:r>
            <w:r>
              <w:rPr>
                <w:i/>
                <w:iCs/>
              </w:rPr>
              <w:t xml:space="preserve">true</w:t>
            </w:r>
            <w:r>
              <w:t xml:space="preserve"> </w:t>
            </w:r>
            <w:r>
              <w:t xml:space="preserve">— F, R², and the ANOVA table are identical whichever level is the reference. That is not a reason to accept a default chosen by spelling.</w:t>
            </w:r>
          </w:p>
          <w:p>
            <w:pPr>
              <w:numPr>
                <w:ilvl w:val="0"/>
                <w:numId w:val="1015"/>
              </w:numPr>
            </w:pPr>
            <w:r>
              <w:t xml:space="preserve">is tempting and it is the right</w:t>
            </w:r>
            <w:r>
              <w:t xml:space="preserve"> </w:t>
            </w:r>
            <w:r>
              <w:rPr>
                <w:b/>
                <w:bCs/>
              </w:rPr>
              <w:t xml:space="preserve">comparison</w:t>
            </w:r>
            <w:r>
              <w:t xml:space="preserve"> </w:t>
            </w:r>
            <w:r>
              <w:t xml:space="preserve">to make eventually — but as the baseline it hides the very contrast the experiment was built around.</w:t>
            </w:r>
          </w:p>
          <w:p/>
        </w:tc>
      </w:tr>
    </w:tbl>
    <w:p>
      <w:pPr>
        <w:pStyle w:val="SourceCode"/>
      </w:pPr>
      <w:r>
        <w:rPr>
          <w:rStyle w:val="NormalTok"/>
        </w:rPr>
        <w:t xml:space="preserve">crab_df </w:t>
      </w:r>
      <w:r>
        <w:rPr>
          <w:rStyle w:val="OtherTok"/>
        </w:rPr>
        <w:t xml:space="preserve">&lt;-</w:t>
      </w:r>
      <w:r>
        <w:rPr>
          <w:rStyle w:val="NormalTok"/>
        </w:rPr>
        <w:t xml:space="preserve"> crab_df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crab_type =</w:t>
      </w:r>
      <w:r>
        <w:rPr>
          <w:rStyle w:val="NormalTok"/>
        </w:rPr>
        <w:t xml:space="preserve"> </w:t>
      </w:r>
      <w:r>
        <w:rPr>
          <w:rStyle w:val="FunctionTok"/>
        </w:rPr>
        <w:t xml:space="preserve">fct_relevel</w:t>
      </w:r>
      <w:r>
        <w:rPr>
          <w:rStyle w:val="NormalTok"/>
        </w:rPr>
        <w:t xml:space="preserve">(crab_type, </w:t>
      </w:r>
      <w:r>
        <w:rPr>
          <w:rStyle w:val="StringTok"/>
        </w:rPr>
        <w:t xml:space="preserve">"intact male"</w:t>
      </w:r>
      <w:r>
        <w:rPr>
          <w:rStyle w:val="NormalTok"/>
        </w:rPr>
        <w:t xml:space="preserve">))</w:t>
      </w:r>
      <w:r>
        <w:br/>
      </w:r>
      <w:r>
        <w:br/>
      </w:r>
      <w:r>
        <w:rPr>
          <w:rStyle w:val="NormalTok"/>
        </w:rPr>
        <w:t xml:space="preserve">crab_model </w:t>
      </w:r>
      <w:r>
        <w:rPr>
          <w:rStyle w:val="OtherTok"/>
        </w:rPr>
        <w:t xml:space="preserve">&lt;-</w:t>
      </w:r>
      <w:r>
        <w:rPr>
          <w:rStyle w:val="NormalTok"/>
        </w:rPr>
        <w:t xml:space="preserve"> </w:t>
      </w:r>
      <w:r>
        <w:rPr>
          <w:rStyle w:val="FunctionTok"/>
        </w:rPr>
        <w:t xml:space="preserve">lm</w:t>
      </w:r>
      <w:r>
        <w:rPr>
          <w:rStyle w:val="NormalTok"/>
        </w:rPr>
        <w:t xml:space="preserve">(body_temp_c </w:t>
      </w:r>
      <w:r>
        <w:rPr>
          <w:rStyle w:val="SpecialCharTok"/>
        </w:rPr>
        <w:t xml:space="preserve">~</w:t>
      </w:r>
      <w:r>
        <w:rPr>
          <w:rStyle w:val="NormalTok"/>
        </w:rPr>
        <w:t xml:space="preserve"> crab_type, </w:t>
      </w:r>
      <w:r>
        <w:rPr>
          <w:rStyle w:val="AttributeTok"/>
        </w:rPr>
        <w:t xml:space="preserve">data =</w:t>
      </w:r>
      <w:r>
        <w:rPr>
          <w:rStyle w:val="NormalTok"/>
        </w:rPr>
        <w:t xml:space="preserve"> crab_df)</w:t>
      </w:r>
      <w:r>
        <w:br/>
      </w:r>
      <w:r>
        <w:br/>
      </w:r>
      <w:r>
        <w:rPr>
          <w:rStyle w:val="FunctionTok"/>
        </w:rPr>
        <w:t xml:space="preserve">summary</w:t>
      </w:r>
      <w:r>
        <w:rPr>
          <w:rStyle w:val="NormalTok"/>
        </w:rPr>
        <w:t xml:space="preserve">(crab_model)</w:t>
      </w:r>
      <w:r>
        <w:rPr>
          <w:rStyle w:val="SpecialCharTok"/>
        </w:rPr>
        <w:t xml:space="preserve">$</w:t>
      </w:r>
      <w:r>
        <w:rPr>
          <w:rStyle w:val="NormalTok"/>
        </w:rPr>
        <w:t xml:space="preserve">coefficients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Estimate Std. Error t value Pr(&gt;|t|)</w:t>
      </w:r>
      <w:r>
        <w:br/>
      </w:r>
      <w:r>
        <w:rPr>
          <w:rStyle w:val="VerbatimChar"/>
        </w:rPr>
        <w:t xml:space="preserve">(Intercept)                    1.286      0.045  28.300    0.000</w:t>
      </w:r>
      <w:r>
        <w:br/>
      </w:r>
      <w:r>
        <w:rPr>
          <w:rStyle w:val="VerbatimChar"/>
        </w:rPr>
        <w:t xml:space="preserve">crab_typefemale                0.390      0.064   6.077    0.000</w:t>
      </w:r>
      <w:r>
        <w:br/>
      </w:r>
      <w:r>
        <w:rPr>
          <w:rStyle w:val="VerbatimChar"/>
        </w:rPr>
        <w:t xml:space="preserve">crab_typemale major removed    0.129      0.064   2.001    0.049</w:t>
      </w:r>
      <w:r>
        <w:br/>
      </w:r>
      <w:r>
        <w:rPr>
          <w:rStyle w:val="VerbatimChar"/>
        </w:rPr>
        <w:t xml:space="preserve">crab_typemale minor removed   -0.076      0.064  -1.186    0.239</w:t>
      </w:r>
    </w:p>
    <w:p>
      <w:pPr>
        <w:pStyle w:val="FirstParagraph"/>
      </w:pPr>
      <w:r>
        <w:t xml:space="preserve">Now every row reads as</w:t>
      </w:r>
      <w:r>
        <w:t xml:space="preserve"> </w:t>
      </w:r>
      <w:r>
        <w:t xml:space="preserve">“</w:t>
      </w:r>
      <w:r>
        <w:rPr>
          <w:b/>
          <w:bCs/>
        </w:rPr>
        <w:t xml:space="preserve">degrees hotter than an intact male</w:t>
      </w:r>
      <w:r>
        <w:t xml:space="preserve">”</w:t>
      </w:r>
      <w:r>
        <w:t xml:space="preserve">:</w:t>
      </w:r>
    </w:p>
    <w:p>
      <w:pPr>
        <w:pStyle w:val="Compact"/>
        <w:numPr>
          <w:ilvl w:val="0"/>
          <w:numId w:val="1016"/>
        </w:numPr>
      </w:pPr>
      <w:r>
        <w:rPr>
          <w:rStyle w:val="VerbatimChar"/>
        </w:rPr>
        <w:t xml:space="preserve">female</w:t>
      </w:r>
      <w:r>
        <w:t xml:space="preserve"> </w:t>
      </w:r>
      <w:r>
        <w:rPr>
          <w:b/>
          <w:bCs/>
        </w:rPr>
        <w:t xml:space="preserve">+0.39</w:t>
      </w:r>
      <w:r>
        <w:t xml:space="preserve"> </w:t>
      </w:r>
      <w:r>
        <w:t xml:space="preserve">— clearly hotter</w:t>
      </w:r>
    </w:p>
    <w:p>
      <w:pPr>
        <w:pStyle w:val="Compact"/>
        <w:numPr>
          <w:ilvl w:val="0"/>
          <w:numId w:val="1016"/>
        </w:numPr>
      </w:pPr>
      <w:r>
        <w:rPr>
          <w:rStyle w:val="VerbatimChar"/>
        </w:rPr>
        <w:t xml:space="preserve">male major removed</w:t>
      </w:r>
      <w:r>
        <w:t xml:space="preserve"> </w:t>
      </w:r>
      <w:r>
        <w:rPr>
          <w:b/>
          <w:bCs/>
        </w:rPr>
        <w:t xml:space="preserve">+0.13</w:t>
      </w:r>
    </w:p>
    <w:p>
      <w:pPr>
        <w:pStyle w:val="Compact"/>
        <w:numPr>
          <w:ilvl w:val="0"/>
          <w:numId w:val="1016"/>
        </w:numPr>
      </w:pPr>
      <w:r>
        <w:rPr>
          <w:rStyle w:val="VerbatimChar"/>
        </w:rPr>
        <w:t xml:space="preserve">male minor removed</w:t>
      </w:r>
      <w:r>
        <w:t xml:space="preserve"> </w:t>
      </w:r>
      <w:r>
        <w:rPr>
          <w:b/>
          <w:bCs/>
        </w:rPr>
        <w:t xml:space="preserve">-0.08</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Applications/Positron.app/Contents/Resources/app/quarto/share/formats/docx/tip.png" id="113"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The habit</w:t>
            </w:r>
          </w:p>
          <w:p>
            <w:pPr>
              <w:pStyle w:val="BodyText"/>
            </w:pPr>
            <w:pPr>
              <w:spacing w:after="16"/>
            </w:pPr>
            <w:r>
              <w:t xml:space="preserve">Set the reference in the same line that creates the factor.</w:t>
            </w:r>
            <w:r>
              <w:t xml:space="preserve"> </w:t>
            </w:r>
            <w:r>
              <w:rPr>
                <w:rStyle w:val="VerbatimChar"/>
              </w:rPr>
              <w:t xml:space="preserve">fct_relevel(x, "control")</w:t>
            </w:r>
            <w:r>
              <w:t xml:space="preserve"> </w:t>
            </w:r>
            <w:r>
              <w:t xml:space="preserve">moves one level to the front and leaves the rest alone.</w:t>
            </w:r>
          </w:p>
          <w:p/>
        </w:tc>
      </w:tr>
    </w:tbl>
    <w:bookmarkEnd w:id="114"/>
    <w:bookmarkStart w:id="115" w:name="part-8-post-hoc-testing"/>
    <w:p>
      <w:pPr>
        <w:pStyle w:val="Heading2"/>
      </w:pPr>
      <w:r>
        <w:t xml:space="preserve">Part 8 · Post-Hoc Testing</w:t>
      </w:r>
    </w:p>
    <w:bookmarkEnd w:id="115"/>
    <w:bookmarkStart w:id="118" w:name="what-post-hoc-tests-are-for"/>
    <w:p>
      <w:pPr>
        <w:pStyle w:val="Heading2"/>
      </w:pPr>
      <w:r>
        <w:t xml:space="preserve">What Post-Hoc Tests Are For</w:t>
      </w:r>
    </w:p>
    <w:p>
      <w:pPr>
        <w:pStyle w:val="FirstParagraph"/>
      </w:pPr>
      <w:r>
        <w:t xml:space="preserve">The F-test said</w:t>
      </w:r>
      <w:r>
        <w:t xml:space="preserve"> </w:t>
      </w:r>
      <w:r>
        <w:rPr>
          <w:i/>
          <w:iCs/>
        </w:rPr>
        <w:t xml:space="preserve">something</w:t>
      </w:r>
      <w:r>
        <w:t xml:space="preserve"> </w:t>
      </w:r>
      <w:r>
        <w:t xml:space="preserve">differs. Post-hoc tests say</w:t>
      </w:r>
      <w:r>
        <w:t xml:space="preserve"> </w:t>
      </w:r>
      <w:r>
        <w:rPr>
          <w:b/>
          <w:bCs/>
        </w:rPr>
        <w:t xml:space="preserve">what</w:t>
      </w:r>
      <w:r>
        <w:t xml:space="preserve">, while keeping the family-wide error rate at α.</w:t>
      </w:r>
    </w:p>
    <w:p>
      <w:pPr>
        <w:pStyle w:val="Compact"/>
        <w:numPr>
          <w:ilvl w:val="0"/>
          <w:numId w:val="1017"/>
        </w:numPr>
      </w:pPr>
      <w:r>
        <w:rPr>
          <w:b/>
          <w:bCs/>
        </w:rPr>
        <w:t xml:space="preserve">Planned (a priori) comparisons</w:t>
      </w:r>
      <w:r>
        <w:t xml:space="preserve"> </w:t>
      </w:r>
      <w:r>
        <w:t xml:space="preserve">— a small number of contrasts you committed to</w:t>
      </w:r>
      <w:r>
        <w:t xml:space="preserve"> </w:t>
      </w:r>
      <w:r>
        <w:rPr>
          <w:b/>
          <w:bCs/>
        </w:rPr>
        <w:t xml:space="preserve">before</w:t>
      </w:r>
      <w:r>
        <w:t xml:space="preserve"> </w:t>
      </w:r>
      <w:r>
        <w:t xml:space="preserve">seeing the data. More powerful, because there are fewer of them</w:t>
      </w:r>
    </w:p>
    <w:p>
      <w:pPr>
        <w:pStyle w:val="Compact"/>
        <w:numPr>
          <w:ilvl w:val="0"/>
          <w:numId w:val="1017"/>
        </w:numPr>
      </w:pPr>
      <w:r>
        <w:rPr>
          <w:b/>
          <w:bCs/>
        </w:rPr>
        <w:t xml:space="preserve">Unplanned (post-hoc) comparisons</w:t>
      </w:r>
      <w:r>
        <w:t xml:space="preserve"> </w:t>
      </w:r>
      <w:r>
        <w:t xml:space="preserve">— all pairs, after the fact. Safer, less powerful</w:t>
      </w:r>
    </w:p>
    <w:p>
      <w:pPr>
        <w:pStyle w:val="FirstParagraph"/>
      </w:pPr>
      <w:r>
        <w:rPr>
          <w:b/>
          <w:bCs/>
        </w:rPr>
        <w:t xml:space="preserve">Tukey’s HSD</w:t>
      </w:r>
      <w:r>
        <w:t xml:space="preserve"> </w:t>
      </w:r>
      <w:r>
        <w:t xml:space="preserve">is the standard for all pairwise comparisons with equal 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Applications/Positron.app/Contents/Resources/app/quarto/share/formats/docx/warning.png" id="117"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Deciding after you look is not a plan</w:t>
            </w:r>
          </w:p>
          <w:p>
            <w:pPr>
              <w:pStyle w:val="BodyText"/>
            </w:pPr>
            <w:pPr>
              <w:spacing w:after="16"/>
            </w:pPr>
            <w:r>
              <w:t xml:space="preserve">Choosing which comparisons to make</w:t>
            </w:r>
            <w:r>
              <w:t xml:space="preserve"> </w:t>
            </w:r>
            <w:r>
              <w:rPr>
                <w:i/>
                <w:iCs/>
              </w:rPr>
              <w:t xml:space="preserve">because they looked big</w:t>
            </w:r>
            <w:r>
              <w:t xml:space="preserve"> </w:t>
            </w:r>
            <w:r>
              <w:t xml:space="preserve">re-introduces exactly the multiple-comparisons problem the correction exists to solve.</w:t>
            </w:r>
          </w:p>
          <w:p/>
        </w:tc>
      </w:tr>
    </w:tbl>
    <w:bookmarkEnd w:id="118"/>
    <w:bookmarkStart w:id="119" w:name="tukeys-hsd"/>
    <w:p>
      <w:pPr>
        <w:pStyle w:val="Heading2"/>
      </w:pPr>
      <w:r>
        <w:t xml:space="preserve">Tukey’s HSD</w:t>
      </w:r>
    </w:p>
    <w:p>
      <w:pPr>
        <w:pStyle w:val="SourceCode"/>
      </w:pPr>
      <w:r>
        <w:rPr>
          <w:rStyle w:val="FunctionTok"/>
        </w:rPr>
        <w:t xml:space="preserve">TukeyHSD</w:t>
      </w:r>
      <w:r>
        <w:rPr>
          <w:rStyle w:val="NormalTok"/>
        </w:rPr>
        <w:t xml:space="preserve">(</w:t>
      </w:r>
      <w:r>
        <w:rPr>
          <w:rStyle w:val="FunctionTok"/>
        </w:rPr>
        <w:t xml:space="preserve">aov</w:t>
      </w:r>
      <w:r>
        <w:rPr>
          <w:rStyle w:val="NormalTok"/>
        </w:rPr>
        <w:t xml:space="preserve">(crab_model))</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crab_model)</w:t>
      </w:r>
      <w:r>
        <w:br/>
      </w:r>
      <w:r>
        <w:br/>
      </w:r>
      <w:r>
        <w:rPr>
          <w:rStyle w:val="VerbatimChar"/>
        </w:rPr>
        <w:t xml:space="preserve">$crab_type</w:t>
      </w:r>
      <w:r>
        <w:br/>
      </w:r>
      <w:r>
        <w:rPr>
          <w:rStyle w:val="VerbatimChar"/>
        </w:rPr>
        <w:t xml:space="preserve">                                             diff         lwr         upr</w:t>
      </w:r>
      <w:r>
        <w:br/>
      </w:r>
      <w:r>
        <w:rPr>
          <w:rStyle w:val="VerbatimChar"/>
        </w:rPr>
        <w:t xml:space="preserve">female-intact male                     0.39047619  0.22189182  0.55906056</w:t>
      </w:r>
      <w:r>
        <w:br/>
      </w:r>
      <w:r>
        <w:rPr>
          <w:rStyle w:val="VerbatimChar"/>
        </w:rPr>
        <w:t xml:space="preserve">male major removed-intact male         0.12857143 -0.04001294  0.29715579</w:t>
      </w:r>
      <w:r>
        <w:br/>
      </w:r>
      <w:r>
        <w:rPr>
          <w:rStyle w:val="VerbatimChar"/>
        </w:rPr>
        <w:t xml:space="preserve">male minor removed-intact male        -0.07619048 -0.24477484  0.09239389</w:t>
      </w:r>
      <w:r>
        <w:br/>
      </w:r>
      <w:r>
        <w:rPr>
          <w:rStyle w:val="VerbatimChar"/>
        </w:rPr>
        <w:t xml:space="preserve">male major removed-female             -0.26190476 -0.43048913 -0.09332040</w:t>
      </w:r>
      <w:r>
        <w:br/>
      </w:r>
      <w:r>
        <w:rPr>
          <w:rStyle w:val="VerbatimChar"/>
        </w:rPr>
        <w:t xml:space="preserve">male minor removed-female             -0.46666667 -0.63525103 -0.29808230</w:t>
      </w:r>
      <w:r>
        <w:br/>
      </w:r>
      <w:r>
        <w:rPr>
          <w:rStyle w:val="VerbatimChar"/>
        </w:rPr>
        <w:t xml:space="preserve">male minor removed-male major removed -0.20476190 -0.37334627 -0.03617754</w:t>
      </w:r>
      <w:r>
        <w:br/>
      </w:r>
      <w:r>
        <w:rPr>
          <w:rStyle w:val="VerbatimChar"/>
        </w:rPr>
        <w:t xml:space="preserve">                                          p adj</w:t>
      </w:r>
      <w:r>
        <w:br/>
      </w:r>
      <w:r>
        <w:rPr>
          <w:rStyle w:val="VerbatimChar"/>
        </w:rPr>
        <w:t xml:space="preserve">female-intact male                    0.0000002</w:t>
      </w:r>
      <w:r>
        <w:br/>
      </w:r>
      <w:r>
        <w:rPr>
          <w:rStyle w:val="VerbatimChar"/>
        </w:rPr>
        <w:t xml:space="preserve">male major removed-intact male        0.1962212</w:t>
      </w:r>
      <w:r>
        <w:br/>
      </w:r>
      <w:r>
        <w:rPr>
          <w:rStyle w:val="VerbatimChar"/>
        </w:rPr>
        <w:t xml:space="preserve">male minor removed-intact male        0.6375171</w:t>
      </w:r>
      <w:r>
        <w:br/>
      </w:r>
      <w:r>
        <w:rPr>
          <w:rStyle w:val="VerbatimChar"/>
        </w:rPr>
        <w:t xml:space="preserve">male major removed-female             0.0006106</w:t>
      </w:r>
      <w:r>
        <w:br/>
      </w:r>
      <w:r>
        <w:rPr>
          <w:rStyle w:val="VerbatimChar"/>
        </w:rPr>
        <w:t xml:space="preserve">male minor removed-female             0.0000000</w:t>
      </w:r>
      <w:r>
        <w:br/>
      </w:r>
      <w:r>
        <w:rPr>
          <w:rStyle w:val="VerbatimChar"/>
        </w:rPr>
        <w:t xml:space="preserve">male minor removed-male major removed 0.0108312</w:t>
      </w:r>
    </w:p>
    <w:p>
      <w:pPr>
        <w:pStyle w:val="FirstParagraph"/>
      </w:pPr>
      <w:r>
        <w:t xml:space="preserve">Each row is one pair: the difference in means, a confidence interval, and a p-value</w:t>
      </w:r>
      <w:r>
        <w:t xml:space="preserve"> </w:t>
      </w:r>
      <w:r>
        <w:rPr>
          <w:b/>
          <w:bCs/>
        </w:rPr>
        <w:t xml:space="preserve">already adjusted</w:t>
      </w:r>
      <w:r>
        <w:t xml:space="preserve"> </w:t>
      </w:r>
      <w:r>
        <w:t xml:space="preserve">for the whole family of six comparisons.</w:t>
      </w:r>
    </w:p>
    <w:p>
      <w:pPr>
        <w:pStyle w:val="BodyText"/>
      </w:pPr>
      <w:r>
        <w:t xml:space="preserve">A pair differs when its interval excludes zero.</w:t>
      </w:r>
    </w:p>
    <w:bookmarkEnd w:id="119"/>
    <w:bookmarkStart w:id="124" w:name="decide-reading-the-tukey-output"/>
    <w:p>
      <w:pPr>
        <w:pStyle w:val="Heading2"/>
      </w:pPr>
      <w:r>
        <w:t xml:space="preserve">🗳️ DECIDE · Reading the Tukey Output</w:t>
      </w:r>
    </w:p>
    <w:p>
      <w:pPr>
        <w:pStyle w:val="FirstParagraph"/>
      </w:pPr>
      <w:r>
        <w:t xml:space="preserve">The radiator hypothesis predicts that a male whose</w:t>
      </w:r>
      <w:r>
        <w:t xml:space="preserve"> </w:t>
      </w:r>
      <w:r>
        <w:rPr>
          <w:b/>
          <w:bCs/>
        </w:rPr>
        <w:t xml:space="preserve">major claw was removed</w:t>
      </w:r>
      <w:r>
        <w:t xml:space="preserve"> </w:t>
      </w:r>
      <w:r>
        <w:t xml:space="preserve">should run</w:t>
      </w:r>
      <w:r>
        <w:t xml:space="preserve"> </w:t>
      </w:r>
      <w:r>
        <w:rPr>
          <w:b/>
          <w:bCs/>
        </w:rPr>
        <w:t xml:space="preserve">hotter</w:t>
      </w:r>
      <w:r>
        <w:t xml:space="preserve"> </w:t>
      </w:r>
      <w:r>
        <w:t xml:space="preserve">than an intact male.</w:t>
      </w:r>
    </w:p>
    <w:p>
      <w:pPr>
        <w:pStyle w:val="BodyText"/>
      </w:pPr>
      <w:r>
        <w:t xml:space="preserve">Tukey gives</w:t>
      </w:r>
      <w:r>
        <w:t xml:space="preserve"> </w:t>
      </w:r>
      <w:r>
        <w:rPr>
          <w:rStyle w:val="VerbatimChar"/>
        </w:rPr>
        <w:t xml:space="preserve">male major removed − intact male</w:t>
      </w:r>
      <w:r>
        <w:t xml:space="preserve"> </w:t>
      </w:r>
      <w:r>
        <w:t xml:space="preserve">a difference of</w:t>
      </w:r>
      <w:r>
        <w:t xml:space="preserve"> </w:t>
      </w:r>
      <w:r>
        <w:rPr>
          <w:b/>
          <w:bCs/>
        </w:rPr>
        <w:t xml:space="preserve">+0.129</w:t>
      </w:r>
      <w:r>
        <w:t xml:space="preserve"> </w:t>
      </w:r>
      <w:r>
        <w:t xml:space="preserve">with an adjusted</w:t>
      </w:r>
      <w:r>
        <w:t xml:space="preserve"> </w:t>
      </w:r>
      <w:r>
        <w:rPr>
          <w:b/>
          <w:bCs/>
        </w:rPr>
        <w:t xml:space="preserve">p = 0.196</w:t>
      </w:r>
      <w:r>
        <w:t xml:space="preserve">.</w:t>
      </w:r>
    </w:p>
    <w:p>
      <w:pPr>
        <w:pStyle w:val="BodyText"/>
      </w:pPr>
      <w:r>
        <w:rPr>
          <w:b/>
          <w:bCs/>
        </w:rPr>
        <w:t xml:space="preserve">What should you conclude?</w:t>
      </w:r>
    </w:p>
    <w:p>
      <w:pPr>
        <w:pStyle w:val="BodyText"/>
      </w:pPr>
      <w:r>
        <w:rPr>
          <w:b/>
          <w:bCs/>
        </w:rPr>
        <w:t xml:space="preserve">(a)</w:t>
      </w:r>
      <w:r>
        <w:t xml:space="preserve"> </w:t>
      </w:r>
      <w:r>
        <w:t xml:space="preserve">The hypothesis is supported — the difference is in the predicted direction</w:t>
      </w:r>
    </w:p>
    <w:p>
      <w:pPr>
        <w:pStyle w:val="BodyText"/>
      </w:pPr>
      <w:r>
        <w:rPr>
          <w:b/>
          <w:bCs/>
        </w:rPr>
        <w:t xml:space="preserve">(b)</w:t>
      </w:r>
      <w:r>
        <w:t xml:space="preserve"> </w:t>
      </w:r>
      <w:r>
        <w:t xml:space="preserve">The hypothesis fails — removing the major claw did not significantly change temperature</w:t>
      </w:r>
    </w:p>
    <w:p>
      <w:pPr>
        <w:pStyle w:val="BodyText"/>
      </w:pPr>
      <w:r>
        <w:rPr>
          <w:b/>
          <w:bCs/>
        </w:rPr>
        <w:t xml:space="preserve">(c)</w:t>
      </w:r>
      <w:r>
        <w:t xml:space="preserve"> </w:t>
      </w:r>
      <w:r>
        <w:t xml:space="preserve">The hypothesis is supported, because females are significantly hotter than every male group</w:t>
      </w:r>
    </w:p>
    <w:p>
      <w:pPr>
        <w:pStyle w:val="BodyText"/>
      </w:pPr>
      <w:r>
        <w:rPr>
          <w:b/>
          <w:bCs/>
        </w:rPr>
        <w:t xml:space="preserve">(d)</w:t>
      </w:r>
      <w:r>
        <w:t xml:space="preserve"> </w:t>
      </w:r>
      <w:r>
        <w:t xml:space="preserve">Nothing can be concluded, because the overall ANOVA was significant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Applications/Positron.app/Contents/Resources/app/quarto/share/formats/docx/warning.png" id="121"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 One letter, then argue it with your neighbour.</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Applications/Positron.app/Contents/Resources/app/quarto/share/formats/docx/note.png" id="12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The question to ask</w:t>
            </w:r>
          </w:p>
          <w:p>
            <w:pPr>
              <w:pStyle w:val="BodyText"/>
            </w:pPr>
            <w:pPr>
              <w:spacing w:after="16"/>
            </w:pPr>
            <w:r>
              <w:rPr>
                <w:i/>
                <w:iCs/>
              </w:rPr>
              <w:t xml:space="preserve">Which comparison does the hypothesis actually make a prediction about?</w:t>
            </w:r>
          </w:p>
          <w:p/>
        </w:tc>
      </w:tr>
    </w:tbl>
    <w:bookmarkEnd w:id="124"/>
    <w:bookmarkStart w:id="127" w:name="what-tukey-actually-found"/>
    <w:p>
      <w:pPr>
        <w:pStyle w:val="Heading2"/>
      </w:pPr>
      <w:r>
        <w:t xml:space="preserve">What Tukey Actually Found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Applications/Positron.app/Contents/Resources/app/quarto/share/formats/docx/important.png" id="126"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answer is (b).</w:t>
            </w:r>
          </w:p>
          <w:p>
            <w:pPr>
              <w:pStyle w:val="BodyText"/>
            </w:pPr>
            <w:r>
              <w:t xml:space="preserve">Removing the major claw moved temperature by 0.13 °C, adjusted p = 0.2 — not distinguishable from zero. The direction is right and the evidence is not there.</w:t>
            </w:r>
          </w:p>
          <w:p>
            <w:pPr>
              <w:pStyle w:val="BodyText"/>
            </w:pPr>
            <w:pPr>
              <w:spacing w:after="16"/>
            </w:pPr>
            <w:r>
              <w:rPr>
                <w:b/>
                <w:bCs/>
              </w:rPr>
              <w:t xml:space="preserve">(c)</w:t>
            </w:r>
            <w:r>
              <w:t xml:space="preserve"> </w:t>
            </w:r>
            <w:r>
              <w:t xml:space="preserve">is the trap: females</w:t>
            </w:r>
            <w:r>
              <w:t xml:space="preserve"> </w:t>
            </w:r>
            <w:r>
              <w:rPr>
                <w:i/>
                <w:iCs/>
              </w:rPr>
              <w:t xml:space="preserve">are</w:t>
            </w:r>
            <w:r>
              <w:t xml:space="preserve"> </w:t>
            </w:r>
            <w:r>
              <w:t xml:space="preserve">hotter than every male group, but females differ from males in many ways besides the claw. That comparison cannot test a claw-removal hypothesis.</w:t>
            </w:r>
          </w:p>
          <w:p/>
        </w:tc>
      </w:tr>
    </w:tbl>
    <w:p>
      <w:pPr>
        <w:pStyle w:val="BodyText"/>
      </w:pPr>
      <w:r>
        <w:rPr>
          <w:b/>
          <w:bCs/>
        </w:rPr>
        <w:t xml:space="preserve">What did differ</w:t>
      </w:r>
      <w:r>
        <w:t xml:space="preserve"> </w:t>
      </w:r>
      <w:r>
        <w:t xml:space="preserve">(adjusted p):</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right"/>
            </w:pPr>
            <w:r>
              <w:t xml:space="preserve">p</w:t>
            </w:r>
          </w:p>
        </w:tc>
      </w:tr>
      <w:tr>
        <w:tc>
          <w:tcPr/>
          <w:p>
            <w:pPr>
              <w:pStyle w:val="Compact"/>
              <w:jc w:val="left"/>
            </w:pPr>
            <w:r>
              <w:t xml:space="preserve">female − intact male</w:t>
            </w:r>
          </w:p>
        </w:tc>
        <w:tc>
          <w:tcPr/>
          <w:p>
            <w:pPr>
              <w:pStyle w:val="Compact"/>
              <w:jc w:val="right"/>
            </w:pPr>
            <w:r>
              <w:t xml:space="preserve">0</w:t>
            </w:r>
          </w:p>
        </w:tc>
      </w:tr>
      <w:tr>
        <w:tc>
          <w:tcPr/>
          <w:p>
            <w:pPr>
              <w:pStyle w:val="Compact"/>
              <w:jc w:val="left"/>
            </w:pPr>
            <w:r>
              <w:t xml:space="preserve">major removed − intact</w:t>
            </w:r>
          </w:p>
        </w:tc>
        <w:tc>
          <w:tcPr/>
          <w:p>
            <w:pPr>
              <w:pStyle w:val="Compact"/>
              <w:jc w:val="right"/>
            </w:pPr>
            <w:r>
              <w:t xml:space="preserve">0.196</w:t>
            </w:r>
          </w:p>
        </w:tc>
      </w:tr>
      <w:tr>
        <w:tc>
          <w:tcPr/>
          <w:p>
            <w:pPr>
              <w:pStyle w:val="Compact"/>
              <w:jc w:val="left"/>
            </w:pPr>
            <w:r>
              <w:t xml:space="preserve">minor removed − intact</w:t>
            </w:r>
          </w:p>
        </w:tc>
        <w:tc>
          <w:tcPr/>
          <w:p>
            <w:pPr>
              <w:pStyle w:val="Compact"/>
              <w:jc w:val="right"/>
            </w:pPr>
            <w:r>
              <w:t xml:space="preserve">0.638</w:t>
            </w:r>
          </w:p>
        </w:tc>
      </w:tr>
      <w:tr>
        <w:tc>
          <w:tcPr/>
          <w:p>
            <w:pPr>
              <w:pStyle w:val="Compact"/>
              <w:jc w:val="left"/>
            </w:pPr>
            <w:r>
              <w:t xml:space="preserve">major − minor removed</w:t>
            </w:r>
          </w:p>
        </w:tc>
        <w:tc>
          <w:tcPr/>
          <w:p>
            <w:pPr>
              <w:pStyle w:val="Compact"/>
              <w:jc w:val="right"/>
            </w:pPr>
            <w:r>
              <w:t xml:space="preserve">0.011</w:t>
            </w:r>
          </w:p>
        </w:tc>
      </w:tr>
    </w:tbl>
    <w:p>
      <w:pPr>
        <w:pStyle w:val="BodyText"/>
      </w:pPr>
      <w:r>
        <w:t xml:space="preserve">The big effect in this dataset is</w:t>
      </w:r>
      <w:r>
        <w:t xml:space="preserve"> </w:t>
      </w:r>
      <w:r>
        <w:rPr>
          <w:b/>
          <w:bCs/>
        </w:rPr>
        <w:t xml:space="preserve">sex</w:t>
      </w:r>
      <w:r>
        <w:t xml:space="preserve">, not surgery.</w:t>
      </w:r>
    </w:p>
    <w:bookmarkEnd w:id="127"/>
    <w:bookmarkStart w:id="130" w:name="estimated-marginal-means"/>
    <w:p>
      <w:pPr>
        <w:pStyle w:val="Heading2"/>
      </w:pPr>
      <w:r>
        <w:t xml:space="preserve">Estimated Marginal Means</w:t>
      </w:r>
    </w:p>
    <w:p>
      <w:pPr>
        <w:pStyle w:val="FirstParagraph"/>
      </w:pPr>
      <w:r>
        <w:rPr>
          <w:rStyle w:val="VerbatimChar"/>
        </w:rPr>
        <w:t xml:space="preserve">emmeans</w:t>
      </w:r>
      <w:r>
        <w:t xml:space="preserve"> </w:t>
      </w:r>
      <w:r>
        <w:t xml:space="preserve">gives the same comparisons with more control — any contrast you like, any adjustment method:</w:t>
      </w:r>
    </w:p>
    <w:p>
      <w:pPr>
        <w:pStyle w:val="SourceCode"/>
      </w:pPr>
      <w:r>
        <w:rPr>
          <w:rStyle w:val="FunctionTok"/>
        </w:rPr>
        <w:t xml:space="preserve">emmeans</w:t>
      </w:r>
      <w:r>
        <w:rPr>
          <w:rStyle w:val="NormalTok"/>
        </w:rPr>
        <w:t xml:space="preserve">(crab_model, pairwise </w:t>
      </w:r>
      <w:r>
        <w:rPr>
          <w:rStyle w:val="SpecialCharTok"/>
        </w:rPr>
        <w:t xml:space="preserve">~</w:t>
      </w:r>
      <w:r>
        <w:rPr>
          <w:rStyle w:val="NormalTok"/>
        </w:rPr>
        <w:t xml:space="preserve"> crab_type,</w:t>
      </w:r>
      <w:r>
        <w:br/>
      </w:r>
      <w:r>
        <w:rPr>
          <w:rStyle w:val="NormalTok"/>
        </w:rPr>
        <w:t xml:space="preserve">        </w:t>
      </w:r>
      <w:r>
        <w:rPr>
          <w:rStyle w:val="AttributeTok"/>
        </w:rPr>
        <w:t xml:space="preserve">adjust =</w:t>
      </w:r>
      <w:r>
        <w:rPr>
          <w:rStyle w:val="NormalTok"/>
        </w:rPr>
        <w:t xml:space="preserve"> </w:t>
      </w:r>
      <w:r>
        <w:rPr>
          <w:rStyle w:val="StringTok"/>
        </w:rPr>
        <w:t xml:space="preserve">"tukey"</w:t>
      </w:r>
      <w:r>
        <w:rPr>
          <w:rStyle w:val="NormalTok"/>
        </w:rPr>
        <w:t xml:space="preserve">)</w:t>
      </w:r>
      <w:r>
        <w:rPr>
          <w:rStyle w:val="SpecialCharTok"/>
        </w:rPr>
        <w:t xml:space="preserve">$</w:t>
      </w:r>
      <w:r>
        <w:rPr>
          <w:rStyle w:val="NormalTok"/>
        </w:rPr>
        <w:t xml:space="preserve">contrasts</w:t>
      </w:r>
    </w:p>
    <w:p>
      <w:pPr>
        <w:pStyle w:val="SourceCode"/>
      </w:pPr>
      <w:r>
        <w:rPr>
          <w:rStyle w:val="VerbatimChar"/>
        </w:rPr>
        <w:t xml:space="preserve"> contrast                                estimate     SE df t.ratio p.value</w:t>
      </w:r>
      <w:r>
        <w:br/>
      </w:r>
      <w:r>
        <w:rPr>
          <w:rStyle w:val="VerbatimChar"/>
        </w:rPr>
        <w:t xml:space="preserve"> intact male - female                     -0.3905 0.0643 80  -6.077 &lt;0.0001</w:t>
      </w:r>
      <w:r>
        <w:br/>
      </w:r>
      <w:r>
        <w:rPr>
          <w:rStyle w:val="VerbatimChar"/>
        </w:rPr>
        <w:t xml:space="preserve"> intact male - male major removed         -0.1286 0.0643 80  -2.001  0.1962</w:t>
      </w:r>
      <w:r>
        <w:br/>
      </w:r>
      <w:r>
        <w:rPr>
          <w:rStyle w:val="VerbatimChar"/>
        </w:rPr>
        <w:t xml:space="preserve"> intact male - male minor removed          0.0762 0.0643 80   1.186  0.6375</w:t>
      </w:r>
      <w:r>
        <w:br/>
      </w:r>
      <w:r>
        <w:rPr>
          <w:rStyle w:val="VerbatimChar"/>
        </w:rPr>
        <w:t xml:space="preserve"> female - male major removed               0.2619 0.0643 80   4.076  0.0006</w:t>
      </w:r>
      <w:r>
        <w:br/>
      </w:r>
      <w:r>
        <w:rPr>
          <w:rStyle w:val="VerbatimChar"/>
        </w:rPr>
        <w:t xml:space="preserve"> female - male minor removed               0.4667 0.0643 80   7.263 &lt;0.0001</w:t>
      </w:r>
      <w:r>
        <w:br/>
      </w:r>
      <w:r>
        <w:rPr>
          <w:rStyle w:val="VerbatimChar"/>
        </w:rPr>
        <w:t xml:space="preserve"> male major removed - male minor removed   0.2048 0.0643 80   3.187  0.0108</w:t>
      </w:r>
      <w:r>
        <w:br/>
      </w:r>
      <w:r>
        <w:br/>
      </w:r>
      <w:r>
        <w:rPr>
          <w:rStyle w:val="VerbatimChar"/>
        </w:rPr>
        <w:t xml:space="preserve">P value adjustment: tukey method for comparing a family of 4 estimates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Applications/Positron.app/Contents/Resources/app/quarto/share/formats/docx/tip.png" id="129"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Why</w:t>
            </w:r>
            <w:r>
              <w:rPr>
                <w:b/>
                <w:bCs/>
              </w:rPr>
              <w:t xml:space="preserve"> </w:t>
            </w:r>
            <w:r>
              <w:rPr>
                <w:rStyle w:val="VerbatimChar"/>
                <w:b/>
                <w:bCs/>
              </w:rPr>
              <w:t xml:space="preserve">emmeans</w:t>
            </w:r>
            <w:r>
              <w:rPr>
                <w:b/>
                <w:bCs/>
              </w:rPr>
              <w:t xml:space="preserve"> </w:t>
            </w:r>
            <w:r>
              <w:rPr>
                <w:b/>
                <w:bCs/>
              </w:rPr>
              <w:t xml:space="preserve">and not just</w:t>
            </w:r>
            <w:r>
              <w:rPr>
                <w:b/>
                <w:bCs/>
              </w:rPr>
              <w:t xml:space="preserve"> </w:t>
            </w:r>
            <w:r>
              <w:rPr>
                <w:rStyle w:val="VerbatimChar"/>
                <w:b/>
                <w:bCs/>
              </w:rPr>
              <w:t xml:space="preserve">TukeyHSD()</w:t>
            </w:r>
          </w:p>
          <w:p>
            <w:pPr>
              <w:pStyle w:val="BodyText"/>
            </w:pPr>
            <w:pPr>
              <w:spacing w:after="16"/>
            </w:pPr>
            <w:r>
              <w:rPr>
                <w:rStyle w:val="VerbatimChar"/>
              </w:rPr>
              <w:t xml:space="preserve">TukeyHSD()</w:t>
            </w:r>
            <w:r>
              <w:t xml:space="preserve"> </w:t>
            </w:r>
            <w:r>
              <w:t xml:space="preserve">only does all-pairs on a balanced</w:t>
            </w:r>
            <w:r>
              <w:t xml:space="preserve"> </w:t>
            </w:r>
            <w:r>
              <w:rPr>
                <w:rStyle w:val="VerbatimChar"/>
              </w:rPr>
              <w:t xml:space="preserve">aov</w:t>
            </w:r>
            <w:r>
              <w:t xml:space="preserve">.</w:t>
            </w:r>
            <w:r>
              <w:t xml:space="preserve"> </w:t>
            </w:r>
            <w:r>
              <w:rPr>
                <w:rStyle w:val="VerbatimChar"/>
              </w:rPr>
              <w:t xml:space="preserve">emmeans</w:t>
            </w:r>
            <w:r>
              <w:t xml:space="preserve"> </w:t>
            </w:r>
            <w:r>
              <w:t xml:space="preserve">handles unbalanced designs, covariates, several factors and</w:t>
            </w:r>
            <w:r>
              <w:t xml:space="preserve"> </w:t>
            </w:r>
            <w:r>
              <w:rPr>
                <w:b/>
                <w:bCs/>
              </w:rPr>
              <w:t xml:space="preserve">planned contrasts</w:t>
            </w:r>
            <w:r>
              <w:t xml:space="preserve"> </w:t>
            </w:r>
            <w:r>
              <w:t xml:space="preserve">— and it is what you will use from Week 9 onward.</w:t>
            </w:r>
          </w:p>
          <w:p/>
        </w:tc>
      </w:tr>
    </w:tbl>
    <w:bookmarkEnd w:id="130"/>
    <w:bookmarkStart w:id="131" w:name="part-9-reporting"/>
    <w:p>
      <w:pPr>
        <w:pStyle w:val="Heading2"/>
      </w:pPr>
      <w:r>
        <w:t xml:space="preserve">Part 9 · Reporting</w:t>
      </w:r>
    </w:p>
    <w:bookmarkEnd w:id="131"/>
    <w:bookmarkStart w:id="134" w:name="reporting-an-anova"/>
    <w:p>
      <w:pPr>
        <w:pStyle w:val="Heading2"/>
      </w:pPr>
      <w:r>
        <w:t xml:space="preserve">Reporting an ANOVA</w:t>
      </w:r>
    </w:p>
    <w:p>
      <w:pPr>
        <w:pStyle w:val="FirstParagraph"/>
      </w:pPr>
      <w:r>
        <w:t xml:space="preserve">A results sentence needs the</w:t>
      </w:r>
      <w:r>
        <w:t xml:space="preserve"> </w:t>
      </w:r>
      <w:r>
        <w:rPr>
          <w:b/>
          <w:bCs/>
        </w:rPr>
        <w:t xml:space="preserve">test, the statistic with both df, the p-value, and the direction</w:t>
      </w:r>
      <w:r>
        <w:t xml:space="preserve"> </w:t>
      </w:r>
      <w:r>
        <w:t xml:space="preserve">— then the post-hoc detail.</w:t>
      </w:r>
    </w:p>
    <w:p>
      <w:pPr>
        <w:pStyle w:val="BlockText"/>
      </w:pPr>
      <w:r>
        <w:t xml:space="preserve">Body temperature differed among crab types (one-way ANOVA, F</w:t>
      </w:r>
      <w:r>
        <w:rPr>
          <w:vertAlign w:val="subscript"/>
        </w:rPr>
        <w:t xml:space="preserve">3,80</w:t>
      </w:r>
      <w:r>
        <w:t xml:space="preserve"> </w:t>
      </w:r>
      <w:r>
        <w:t xml:space="preserve">= 20.31, p &lt; 0.001, R² = 0.43). Females were warmer than intact males by 0.39 °C (Tukey HSD, adjusted p &lt; 0.001), but removing the major claw did not detectably change male temperature (0.13 °C, adjusted p = 0.2).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Applications/Positron.app/Contents/Resources/app/quarto/share/formats/docx/note.png" id="13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What that sentence does</w:t>
            </w:r>
          </w:p>
          <w:p>
            <w:pPr>
              <w:pStyle w:val="Compact"/>
              <w:numPr>
                <w:ilvl w:val="0"/>
                <w:numId w:val="1018"/>
              </w:numPr>
            </w:pPr>
            <w:r>
              <w:t xml:space="preserve">Names the test</w:t>
            </w:r>
          </w:p>
          <w:p>
            <w:pPr>
              <w:pStyle w:val="Compact"/>
              <w:numPr>
                <w:ilvl w:val="0"/>
                <w:numId w:val="1018"/>
              </w:numPr>
            </w:pPr>
            <w:r>
              <w:t xml:space="preserve">Gives</w:t>
            </w:r>
            <w:r>
              <w:t xml:space="preserve"> </w:t>
            </w:r>
            <w:r>
              <w:rPr>
                <w:b/>
                <w:bCs/>
              </w:rPr>
              <w:t xml:space="preserve">both</w:t>
            </w:r>
            <w:r>
              <w:t xml:space="preserve"> </w:t>
            </w:r>
            <w:r>
              <w:t xml:space="preserve">degrees of freedom</w:t>
            </w:r>
          </w:p>
          <w:p>
            <w:pPr>
              <w:pStyle w:val="Compact"/>
              <w:numPr>
                <w:ilvl w:val="0"/>
                <w:numId w:val="1018"/>
              </w:numPr>
            </w:pPr>
            <w:r>
              <w:t xml:space="preserve">Reports effect size, not just p</w:t>
            </w:r>
          </w:p>
          <w:p>
            <w:pPr>
              <w:pStyle w:val="Compact"/>
              <w:numPr>
                <w:ilvl w:val="0"/>
                <w:numId w:val="1018"/>
              </w:numPr>
            </w:pPr>
            <w:r>
              <w:t xml:space="preserve">States the post-hoc method</w:t>
            </w:r>
            <w:r>
              <w:t xml:space="preserve"> </w:t>
            </w:r>
            <w:r>
              <w:rPr>
                <w:b/>
                <w:bCs/>
              </w:rPr>
              <w:t xml:space="preserve">and</w:t>
            </w:r>
            <w:r>
              <w:t xml:space="preserve"> </w:t>
            </w:r>
            <w:r>
              <w:t xml:space="preserve">that its p-values are adjusted</w:t>
            </w:r>
          </w:p>
          <w:p>
            <w:pPr>
              <w:pStyle w:val="Compact"/>
              <w:numPr>
                <w:ilvl w:val="0"/>
                <w:numId w:val="1018"/>
              </w:numPr>
            </w:pPr>
            <w:r>
              <w:t xml:space="preserve">Reports the non-significant comparison the hypothesis was about, rather than quietly dropping it</w:t>
            </w:r>
          </w:p>
          <w:p/>
        </w:tc>
      </w:tr>
    </w:tbl>
    <w:bookmarkEnd w:id="134"/>
    <w:bookmarkStart w:id="135" w:name="part-10-when-the-assumptions-fail"/>
    <w:p>
      <w:pPr>
        <w:pStyle w:val="Heading2"/>
      </w:pPr>
      <w:r>
        <w:t xml:space="preserve">Part 10 · When the Assumptions Fail</w:t>
      </w:r>
    </w:p>
    <w:bookmarkEnd w:id="135"/>
    <w:bookmarkStart w:id="139" w:name="a-second-dataset-nematode-lifespan"/>
    <w:p>
      <w:pPr>
        <w:pStyle w:val="Heading2"/>
      </w:pPr>
      <w:r>
        <w:t xml:space="preserve">A Second Dataset · Nematode Lifespan</w:t>
      </w:r>
    </w:p>
    <w:p>
      <w:pPr>
        <w:pStyle w:val="FirstParagraph"/>
      </w:pPr>
      <w:r>
        <w:t xml:space="preserve">The crab data behaved. Most data do not.</w:t>
      </w:r>
    </w:p>
    <w:p>
      <w:pPr>
        <w:pStyle w:val="BodyText"/>
      </w:pPr>
      <w:r>
        <w:t xml:space="preserve">Here are</w:t>
      </w:r>
      <w:r>
        <w:t xml:space="preserve"> </w:t>
      </w:r>
      <w:r>
        <w:rPr>
          <w:b/>
          <w:bCs/>
        </w:rPr>
        <w:t xml:space="preserve">200 nematodes</w:t>
      </w:r>
      <w:r>
        <w:t xml:space="preserve">, 50 in each of four treatments, exposed to a parasite as larvae, as adults, as both, or to</w:t>
      </w:r>
      <w:r>
        <w:t xml:space="preserve"> </w:t>
      </w:r>
      <w:r>
        <w:rPr>
          <w:b/>
          <w:bCs/>
        </w:rPr>
        <w:t xml:space="preserve">water</w:t>
      </w:r>
      <w:r>
        <w:t xml:space="preserve"> </w:t>
      </w:r>
      <w:r>
        <w:t xml:space="preserve">as a control. The response is lifespan in days.</w:t>
      </w:r>
    </w:p>
    <w:p>
      <w:pPr>
        <w:pStyle w:val="SourceCode"/>
      </w:pPr>
      <w:r>
        <w:rPr>
          <w:rStyle w:val="NormalTok"/>
        </w:rPr>
        <w:t xml:space="preserve">worm_df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"data/nematode_lifespan.csv"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treatment =</w:t>
      </w:r>
      <w:r>
        <w:rPr>
          <w:rStyle w:val="NormalTok"/>
        </w:rPr>
        <w:t xml:space="preserve"> </w:t>
      </w:r>
      <w:r>
        <w:rPr>
          <w:rStyle w:val="FunctionTok"/>
        </w:rPr>
        <w:t xml:space="preserve">fct_relevel</w:t>
      </w:r>
      <w:r>
        <w:rPr>
          <w:rStyle w:val="NormalTok"/>
        </w:rPr>
        <w:t xml:space="preserve">(treatment, </w:t>
      </w:r>
      <w:r>
        <w:rPr>
          <w:rStyle w:val="StringTok"/>
        </w:rPr>
        <w:t xml:space="preserve">"water"</w:t>
      </w:r>
      <w:r>
        <w:rPr>
          <w:rStyle w:val="NormalTok"/>
        </w:rPr>
        <w:t xml:space="preserve">))</w:t>
      </w:r>
      <w:r>
        <w:br/>
      </w:r>
      <w:r>
        <w:br/>
      </w:r>
      <w:r>
        <w:rPr>
          <w:rStyle w:val="FunctionTok"/>
        </w:rPr>
        <w:t xml:space="preserve">count</w:t>
      </w:r>
      <w:r>
        <w:rPr>
          <w:rStyle w:val="NormalTok"/>
        </w:rPr>
        <w:t xml:space="preserve">(worm_df, treatment)</w:t>
      </w:r>
    </w:p>
    <w:p>
      <w:pPr>
        <w:pStyle w:val="SourceCode"/>
      </w:pPr>
      <w:r>
        <w:rPr>
          <w:rStyle w:val="VerbatimChar"/>
        </w:rPr>
        <w:t xml:space="preserve"># A tibble: 4 × 2</w:t>
      </w:r>
      <w:r>
        <w:br/>
      </w:r>
      <w:r>
        <w:rPr>
          <w:rStyle w:val="VerbatimChar"/>
        </w:rPr>
        <w:t xml:space="preserve">  treatment       n</w:t>
      </w:r>
      <w:r>
        <w:br/>
      </w:r>
      <w:r>
        <w:rPr>
          <w:rStyle w:val="VerbatimChar"/>
        </w:rPr>
        <w:t xml:space="preserve">  &lt;fct&gt;       &lt;int&gt;</w:t>
      </w:r>
      <w:r>
        <w:br/>
      </w:r>
      <w:r>
        <w:rPr>
          <w:rStyle w:val="VerbatimChar"/>
        </w:rPr>
        <w:t xml:space="preserve">1 water          50</w:t>
      </w:r>
      <w:r>
        <w:br/>
      </w:r>
      <w:r>
        <w:rPr>
          <w:rStyle w:val="VerbatimChar"/>
        </w:rPr>
        <w:t xml:space="preserve">2 adult          50</w:t>
      </w:r>
      <w:r>
        <w:br/>
      </w:r>
      <w:r>
        <w:rPr>
          <w:rStyle w:val="VerbatimChar"/>
        </w:rPr>
        <w:t xml:space="preserve">3 larva          50</w:t>
      </w:r>
      <w:r>
        <w:br/>
      </w:r>
      <w:r>
        <w:rPr>
          <w:rStyle w:val="VerbatimChar"/>
        </w:rPr>
        <w:t xml:space="preserve">4 larva+adult    50</w:t>
      </w:r>
    </w:p>
    <w:p>
      <w:pPr>
        <w:pStyle w:val="FirstParagraph"/>
      </w:pPr>
      <w:r>
        <w:drawing>
          <wp:inline>
            <wp:extent cx="2935866" cy="2752374"/>
            <wp:effectExtent b="0" l="0" r="0" t="0"/>
            <wp:docPr descr="" title="" id="137" name="Picture"/>
            <a:graphic>
              <a:graphicData uri="http://schemas.openxmlformats.org/drawingml/2006/picture">
                <pic:pic>
                  <pic:nvPicPr>
                    <pic:cNvPr descr="analysis_of_variance_lecture_files/figure-docx/analysis-of-variance-18-1.png" id="138" name="Picture"/>
                    <pic:cNvPicPr>
                      <a:picLocks noChangeArrowheads="1" noChangeAspect="1"/>
                    </pic:cNvPicPr>
                  </pic:nvPicPr>
                  <pic:blipFill>
                    <a:blip r:embed="rId136"/>
                    <a:stretch>
                      <a:fillRect/>
                    </a:stretch>
                  </pic:blipFill>
                  <pic:spPr bwMode="auto">
                    <a:xfrm>
                      <a:off x="0" y="0"/>
                      <a:ext cx="2935866" cy="2752374"/>
                    </a:xfrm>
                    <a:prstGeom prst="rect">
                      <a:avLst/>
                    </a:prstGeom>
                    <a:noFill/>
                    <a:ln w="9525">
                      <a:noFill/>
                      <a:headEnd/>
                      <a:tailEnd/>
                    </a:ln>
                  </pic:spPr>
                </pic:pic>
              </a:graphicData>
            </a:graphic>
          </wp:inline>
        </w:drawing>
      </w:r>
    </w:p>
    <w:p>
      <w:pPr>
        <w:pStyle w:val="BodyText"/>
      </w:pPr>
      <w:r>
        <w:t xml:space="preserve">Note that the</w:t>
      </w:r>
      <w:r>
        <w:t xml:space="preserve"> </w:t>
      </w:r>
      <w:r>
        <w:rPr>
          <w:rStyle w:val="VerbatimChar"/>
          <w:b/>
          <w:bCs/>
        </w:rPr>
        <w:t xml:space="preserve">water</w:t>
      </w:r>
      <w:r>
        <w:rPr>
          <w:b/>
          <w:bCs/>
        </w:rPr>
        <w:t xml:space="preserve"> </w:t>
      </w:r>
      <w:r>
        <w:rPr>
          <w:b/>
          <w:bCs/>
        </w:rPr>
        <w:t xml:space="preserve">control sorts last alphabetically</w:t>
      </w:r>
      <w:r>
        <w:t xml:space="preserve"> </w:t>
      </w:r>
      <w:r>
        <w:t xml:space="preserve">— another reason to relevel on purpose.</w:t>
      </w:r>
    </w:p>
    <w:bookmarkEnd w:id="139"/>
    <w:bookmarkStart w:id="142" w:name="these-assumptions-genuinely-fail"/>
    <w:p>
      <w:pPr>
        <w:pStyle w:val="Heading2"/>
      </w:pPr>
      <w:r>
        <w:t xml:space="preserve">These Assumptions Genuinely Fail</w:t>
      </w:r>
    </w:p>
    <w:p>
      <w:pPr>
        <w:pStyle w:val="SourceCode"/>
      </w:pPr>
      <w:r>
        <w:rPr>
          <w:rStyle w:val="NormalTok"/>
        </w:rPr>
        <w:t xml:space="preserve">worm_model </w:t>
      </w:r>
      <w:r>
        <w:rPr>
          <w:rStyle w:val="OtherTok"/>
        </w:rPr>
        <w:t xml:space="preserve">&lt;-</w:t>
      </w:r>
      <w:r>
        <w:rPr>
          <w:rStyle w:val="NormalTok"/>
        </w:rPr>
        <w:t xml:space="preserve"> </w:t>
      </w:r>
      <w:r>
        <w:rPr>
          <w:rStyle w:val="FunctionTok"/>
        </w:rPr>
        <w:t xml:space="preserve">lm</w:t>
      </w:r>
      <w:r>
        <w:rPr>
          <w:rStyle w:val="NormalTok"/>
        </w:rPr>
        <w:t xml:space="preserve">(lifespan_days </w:t>
      </w:r>
      <w:r>
        <w:rPr>
          <w:rStyle w:val="SpecialCharTok"/>
        </w:rPr>
        <w:t xml:space="preserve">~</w:t>
      </w:r>
      <w:r>
        <w:rPr>
          <w:rStyle w:val="NormalTok"/>
        </w:rPr>
        <w:t xml:space="preserve"> treatment, </w:t>
      </w:r>
      <w:r>
        <w:rPr>
          <w:rStyle w:val="AttributeTok"/>
        </w:rPr>
        <w:t xml:space="preserve">data =</w:t>
      </w:r>
      <w:r>
        <w:rPr>
          <w:rStyle w:val="NormalTok"/>
        </w:rPr>
        <w:t xml:space="preserve"> worm_df)</w:t>
      </w:r>
      <w:r>
        <w:br/>
      </w:r>
      <w:r>
        <w:br/>
      </w:r>
      <w:r>
        <w:rPr>
          <w:rStyle w:val="FunctionTok"/>
        </w:rPr>
        <w:t xml:space="preserve">shapiro.test</w:t>
      </w:r>
      <w:r>
        <w:rPr>
          <w:rStyle w:val="NormalTok"/>
        </w:rPr>
        <w:t xml:space="preserve">(</w:t>
      </w:r>
      <w:r>
        <w:rPr>
          <w:rStyle w:val="FunctionTok"/>
        </w:rPr>
        <w:t xml:space="preserve">residuals</w:t>
      </w:r>
      <w:r>
        <w:rPr>
          <w:rStyle w:val="NormalTok"/>
        </w:rPr>
        <w:t xml:space="preserve">(worm_model))</w:t>
      </w:r>
    </w:p>
    <w:p>
      <w:pPr>
        <w:pStyle w:val="SourceCode"/>
      </w:pPr>
      <w:r>
        <w:br/>
      </w:r>
      <w:r>
        <w:rPr>
          <w:rStyle w:val="VerbatimChar"/>
        </w:rPr>
        <w:t xml:space="preserve">    Shapiro-Wilk normality test</w:t>
      </w:r>
      <w:r>
        <w:br/>
      </w:r>
      <w:r>
        <w:br/>
      </w:r>
      <w:r>
        <w:rPr>
          <w:rStyle w:val="VerbatimChar"/>
        </w:rPr>
        <w:t xml:space="preserve">data:  residuals(worm_model)</w:t>
      </w:r>
      <w:r>
        <w:br/>
      </w:r>
      <w:r>
        <w:rPr>
          <w:rStyle w:val="VerbatimChar"/>
        </w:rPr>
        <w:t xml:space="preserve">W = 0.97626, p-value = 0.001808</w:t>
      </w:r>
    </w:p>
    <w:p>
      <w:pPr>
        <w:pStyle w:val="SourceCode"/>
      </w:pPr>
      <w:r>
        <w:rPr>
          <w:rStyle w:val="FunctionTok"/>
        </w:rPr>
        <w:t xml:space="preserve">leveneTest</w:t>
      </w:r>
      <w:r>
        <w:rPr>
          <w:rStyle w:val="NormalTok"/>
        </w:rPr>
        <w:t xml:space="preserve">(lifespan_days </w:t>
      </w:r>
      <w:r>
        <w:rPr>
          <w:rStyle w:val="SpecialCharTok"/>
        </w:rPr>
        <w:t xml:space="preserve">~</w:t>
      </w:r>
      <w:r>
        <w:rPr>
          <w:rStyle w:val="NormalTok"/>
        </w:rPr>
        <w:t xml:space="preserve"> treatment, </w:t>
      </w:r>
      <w:r>
        <w:rPr>
          <w:rStyle w:val="AttributeTok"/>
        </w:rPr>
        <w:t xml:space="preserve">data =</w:t>
      </w:r>
      <w:r>
        <w:rPr>
          <w:rStyle w:val="NormalTok"/>
        </w:rPr>
        <w:t xml:space="preserve"> worm_df)</w:t>
      </w:r>
    </w:p>
    <w:p>
      <w:pPr>
        <w:pStyle w:val="SourceCode"/>
      </w:pPr>
      <w:r>
        <w:rPr>
          <w:rStyle w:val="VerbatimChar"/>
        </w:rPr>
        <w:t xml:space="preserve">Levene's Test for Homogeneity of Variance (center = median)</w:t>
      </w:r>
      <w:r>
        <w:br/>
      </w:r>
      <w:r>
        <w:rPr>
          <w:rStyle w:val="VerbatimChar"/>
        </w:rPr>
        <w:t xml:space="preserve">       Df F value    Pr(&gt;F)    </w:t>
      </w:r>
      <w:r>
        <w:br/>
      </w:r>
      <w:r>
        <w:rPr>
          <w:rStyle w:val="VerbatimChar"/>
        </w:rPr>
        <w:t xml:space="preserve">group   3  22.481 1.493e-12 ***</w:t>
      </w:r>
      <w:r>
        <w:br/>
      </w:r>
      <w:r>
        <w:rPr>
          <w:rStyle w:val="VerbatimChar"/>
        </w:rPr>
        <w:t xml:space="preserve">      196                      </w:t>
      </w:r>
      <w:r>
        <w:br/>
      </w:r>
      <w:r>
        <w:rPr>
          <w:rStyle w:val="VerbatimChar"/>
        </w:rPr>
        <w:t xml:space="preserve">---</w:t>
      </w:r>
      <w:r>
        <w:br/>
      </w:r>
      <w:r>
        <w:rPr>
          <w:rStyle w:val="VerbatimChar"/>
        </w:rPr>
        <w:t xml:space="preserve">Signif. codes:  0 '***' 0.001 '**' 0.01 '*' 0.05 '.' 0.1 ' ' 1</w:t>
      </w:r>
    </w:p>
    <w:p>
      <w:pPr>
        <w:pStyle w:val="Compact"/>
        <w:numPr>
          <w:ilvl w:val="0"/>
          <w:numId w:val="1019"/>
        </w:numPr>
      </w:pPr>
      <w:r>
        <w:t xml:space="preserve">Shapiro-Wilk</w:t>
      </w:r>
      <w:r>
        <w:t xml:space="preserve"> </w:t>
      </w:r>
      <w:r>
        <w:rPr>
          <w:b/>
          <w:bCs/>
        </w:rPr>
        <w:t xml:space="preserve">p = 0.00181</w:t>
      </w:r>
      <w:r>
        <w:t xml:space="preserve"> </w:t>
      </w:r>
      <w:r>
        <w:t xml:space="preserve">— residuals are not normal</w:t>
      </w:r>
    </w:p>
    <w:p>
      <w:pPr>
        <w:pStyle w:val="Compact"/>
        <w:numPr>
          <w:ilvl w:val="0"/>
          <w:numId w:val="1019"/>
        </w:numPr>
      </w:pPr>
      <w:r>
        <w:t xml:space="preserve">Levene</w:t>
      </w:r>
      <w:r>
        <w:t xml:space="preserve"> </w:t>
      </w:r>
      <w:r>
        <w:rPr>
          <w:b/>
          <w:bCs/>
        </w:rPr>
        <w:t xml:space="preserve">p = 1.49e-12</w:t>
      </w:r>
      <w:r>
        <w:t xml:space="preserve"> </w:t>
      </w:r>
      <w:r>
        <w:t xml:space="preserve">— variances are nowhere near equal</w:t>
      </w:r>
    </w:p>
    <w:p>
      <w:pPr>
        <w:pStyle w:val="FirstParagraph"/>
      </w:pPr>
      <w:r>
        <w:t xml:space="preserve">Look back at the boxplots: group SDs run from 3.3 to 8.7 days.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0" name="Picture"/>
                  <a:graphic>
                    <a:graphicData uri="http://schemas.openxmlformats.org/drawingml/2006/picture">
                      <pic:pic>
                        <pic:nvPicPr>
                          <pic:cNvPr descr="/Applications/Positron.app/Contents/Resources/app/quarto/share/formats/docx/warning.png" id="141"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Nothing here is simulated</w:t>
            </w:r>
          </w:p>
          <w:p>
            <w:pPr>
              <w:pStyle w:val="BodyText"/>
            </w:pPr>
            <w:pPr>
              <w:spacing w:after="16"/>
            </w:pPr>
            <w:r>
              <w:t xml:space="preserve">This is the published dataset, unmodified. Real data fails these tests routinely.</w:t>
            </w:r>
          </w:p>
          <w:p/>
        </w:tc>
      </w:tr>
    </w:tbl>
    <w:bookmarkEnd w:id="142"/>
    <w:bookmarkStart w:id="147" w:name="decide-what-do-you-do-now"/>
    <w:p>
      <w:pPr>
        <w:pStyle w:val="Heading2"/>
      </w:pPr>
      <w:r>
        <w:t xml:space="preserve">🗳️ DECIDE · What Do You Do Now?</w:t>
      </w:r>
    </w:p>
    <w:p>
      <w:pPr>
        <w:pStyle w:val="FirstParagraph"/>
      </w:pPr>
      <w:r>
        <w:t xml:space="preserve">An ANOVA on these data returns</w:t>
      </w:r>
      <w:r>
        <w:t xml:space="preserve"> </w:t>
      </w:r>
      <w:r>
        <w:rPr>
          <w:b/>
          <w:bCs/>
        </w:rPr>
        <w:t xml:space="preserve">F = 15.25, p = 5.87e-09</w:t>
      </w:r>
      <w:r>
        <w:t xml:space="preserve"> </w:t>
      </w:r>
      <w:r>
        <w:t xml:space="preserve">— but the residuals are non-normal and the variances are unequal.</w:t>
      </w:r>
    </w:p>
    <w:p>
      <w:pPr>
        <w:pStyle w:val="BodyText"/>
      </w:pPr>
      <w:r>
        <w:rPr>
          <w:b/>
          <w:bCs/>
        </w:rPr>
        <w:t xml:space="preserve">What is the right next step?</w:t>
      </w:r>
    </w:p>
    <w:p>
      <w:pPr>
        <w:pStyle w:val="BodyText"/>
      </w:pPr>
      <w:r>
        <w:rPr>
          <w:b/>
          <w:bCs/>
        </w:rPr>
        <w:t xml:space="preserve">(a)</w:t>
      </w:r>
      <w:r>
        <w:t xml:space="preserve"> </w:t>
      </w:r>
      <w:r>
        <w:t xml:space="preserve">Report the ANOVA — it is significant, and ANOVA is robust</w:t>
      </w:r>
    </w:p>
    <w:p>
      <w:pPr>
        <w:pStyle w:val="BodyText"/>
      </w:pPr>
      <w:r>
        <w:rPr>
          <w:b/>
          <w:bCs/>
        </w:rPr>
        <w:t xml:space="preserve">(b)</w:t>
      </w:r>
      <w:r>
        <w:t xml:space="preserve"> </w:t>
      </w:r>
      <w:r>
        <w:t xml:space="preserve">Drop the group with the biggest variance and re-run</w:t>
      </w:r>
    </w:p>
    <w:p>
      <w:pPr>
        <w:pStyle w:val="BodyText"/>
      </w:pPr>
      <w:r>
        <w:rPr>
          <w:b/>
          <w:bCs/>
        </w:rPr>
        <w:t xml:space="preserve">(c)</w:t>
      </w:r>
      <w:r>
        <w:t xml:space="preserve"> </w:t>
      </w:r>
      <w:r>
        <w:t xml:space="preserve">Try a transformation, and if that fails use a rank-based test such as Kruskal-Wallis</w:t>
      </w:r>
    </w:p>
    <w:p>
      <w:pPr>
        <w:pStyle w:val="BodyText"/>
      </w:pPr>
      <w:r>
        <w:rPr>
          <w:b/>
          <w:bCs/>
        </w:rPr>
        <w:t xml:space="preserve">(d)</w:t>
      </w:r>
      <w:r>
        <w:t xml:space="preserve"> </w:t>
      </w:r>
      <w:r>
        <w:t xml:space="preserve">Report nothing — the data cannot be analysed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Applications/Positron.app/Contents/Resources/app/quarto/share/formats/docx/warning.png" id="14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 Write your letter down, then vote.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5" name="Picture"/>
                  <a:graphic>
                    <a:graphicData uri="http://schemas.openxmlformats.org/drawingml/2006/picture">
                      <pic:pic>
                        <pic:nvPicPr>
                          <pic:cNvPr descr="/Applications/Positron.app/Contents/Resources/app/quarto/share/formats/docx/note.png" id="14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The question to ask</w:t>
            </w:r>
          </w:p>
          <w:p>
            <w:pPr>
              <w:pStyle w:val="BodyText"/>
            </w:pPr>
            <w:pPr>
              <w:spacing w:after="16"/>
            </w:pPr>
            <w:r>
              <w:rPr>
                <w:i/>
                <w:iCs/>
              </w:rPr>
              <w:t xml:space="preserve">Is the problem with the data, or with the test I chose for it?</w:t>
            </w:r>
          </w:p>
          <w:p/>
        </w:tc>
      </w:tr>
    </w:tbl>
    <w:bookmarkEnd w:id="147"/>
    <w:bookmarkStart w:id="150" w:name="the-kruskal-wallis-test"/>
    <w:p>
      <w:pPr>
        <w:pStyle w:val="Heading2"/>
      </w:pPr>
      <w:r>
        <w:t xml:space="preserve">The Kruskal-Wallis Test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Applications/Positron.app/Contents/Resources/app/quarto/share/formats/docx/important.png" id="14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answer is (c).</w:t>
            </w:r>
          </w:p>
          <w:p>
            <w:pPr>
              <w:pStyle w:val="BodyText"/>
            </w:pPr>
            <w:r>
              <w:t xml:space="preserve">Transform first — a log or square root often fixes both problems at once, and keeps you in a framework that extends to more factors. If it does not, move to a rank-based test.</w:t>
            </w:r>
          </w:p>
          <w:p>
            <w:pPr>
              <w:pStyle w:val="BodyText"/>
            </w:pPr>
            <w:pPr>
              <w:spacing w:after="16"/>
            </w:pPr>
            <w:r>
              <w:rPr>
                <w:b/>
                <w:bCs/>
              </w:rPr>
              <w:t xml:space="preserve">(b)</w:t>
            </w:r>
            <w:r>
              <w:t xml:space="preserve"> </w:t>
            </w:r>
            <w:r>
              <w:t xml:space="preserve">is data deletion to make a test pass, which is not a repair.</w:t>
            </w:r>
          </w:p>
          <w:p/>
        </w:tc>
      </w:tr>
    </w:tbl>
    <w:p>
      <w:pPr>
        <w:pStyle w:val="SourceCode"/>
      </w:pPr>
      <w:r>
        <w:rPr>
          <w:rStyle w:val="FunctionTok"/>
        </w:rPr>
        <w:t xml:space="preserve">kruskal.test</w:t>
      </w:r>
      <w:r>
        <w:rPr>
          <w:rStyle w:val="NormalTok"/>
        </w:rPr>
        <w:t xml:space="preserve">(lifespan_days </w:t>
      </w:r>
      <w:r>
        <w:rPr>
          <w:rStyle w:val="SpecialCharTok"/>
        </w:rPr>
        <w:t xml:space="preserve">~</w:t>
      </w:r>
      <w:r>
        <w:rPr>
          <w:rStyle w:val="NormalTok"/>
        </w:rPr>
        <w:t xml:space="preserve"> treatment, </w:t>
      </w:r>
      <w:r>
        <w:rPr>
          <w:rStyle w:val="AttributeTok"/>
        </w:rPr>
        <w:t xml:space="preserve">data =</w:t>
      </w:r>
      <w:r>
        <w:rPr>
          <w:rStyle w:val="NormalTok"/>
        </w:rPr>
        <w:t xml:space="preserve"> worm_df)</w:t>
      </w:r>
    </w:p>
    <w:p>
      <w:pPr>
        <w:pStyle w:val="SourceCode"/>
      </w:pPr>
      <w:r>
        <w:br/>
      </w:r>
      <w:r>
        <w:rPr>
          <w:rStyle w:val="VerbatimChar"/>
        </w:rPr>
        <w:t xml:space="preserve">    Kruskal-Wallis rank sum test</w:t>
      </w:r>
      <w:r>
        <w:br/>
      </w:r>
      <w:r>
        <w:br/>
      </w:r>
      <w:r>
        <w:rPr>
          <w:rStyle w:val="VerbatimChar"/>
        </w:rPr>
        <w:t xml:space="preserve">data:  lifespan_days by treatment</w:t>
      </w:r>
      <w:r>
        <w:br/>
      </w:r>
      <w:r>
        <w:rPr>
          <w:rStyle w:val="VerbatimChar"/>
        </w:rPr>
        <w:t xml:space="preserve">Kruskal-Wallis chi-squared = 29.463, df = 3, p-value = 1.79e-06</w:t>
      </w:r>
    </w:p>
    <w:p>
      <w:pPr>
        <w:pStyle w:val="FirstParagraph"/>
      </w:pPr>
      <w:r>
        <w:t xml:space="preserve">Kruskal-Wallis replaces every value by its</w:t>
      </w:r>
      <w:r>
        <w:t xml:space="preserve"> </w:t>
      </w:r>
      <w:r>
        <w:rPr>
          <w:b/>
          <w:bCs/>
        </w:rPr>
        <w:t xml:space="preserve">rank</w:t>
      </w:r>
      <w:r>
        <w:t xml:space="preserve"> </w:t>
      </w:r>
      <w:r>
        <w:t xml:space="preserve">and asks whether the rank totals differ more than chance — so it needs no normality and is not thrown by unequal spread.</w:t>
      </w:r>
    </w:p>
    <w:p>
      <w:pPr>
        <w:pStyle w:val="BodyText"/>
      </w:pPr>
      <w:r>
        <w:rPr>
          <w:b/>
          <w:bCs/>
        </w:rPr>
        <w:t xml:space="preserve">χ² = 29.46, df = 3, p = 1.79e-06.</w:t>
      </w:r>
    </w:p>
    <w:p>
      <w:pPr>
        <w:pStyle w:val="BodyText"/>
      </w:pPr>
      <w:r>
        <w:t xml:space="preserve">The conclusion survives. What changes is that you can now defend it.</w:t>
      </w:r>
    </w:p>
    <w:bookmarkEnd w:id="150"/>
    <w:bookmarkStart w:id="153" w:name="dunns-test-the-post-hoc-for-ranks"/>
    <w:p>
      <w:pPr>
        <w:pStyle w:val="Heading2"/>
      </w:pPr>
      <w:r>
        <w:t xml:space="preserve">Dunn’s Test — the Post-Hoc for Ranks</w:t>
      </w:r>
    </w:p>
    <w:p>
      <w:pPr>
        <w:pStyle w:val="FirstParagraph"/>
      </w:pPr>
      <w:r>
        <w:t xml:space="preserve">Kruskal-Wallis has the same limit as F: it says</w:t>
      </w:r>
      <w:r>
        <w:t xml:space="preserve"> </w:t>
      </w:r>
      <w:r>
        <w:rPr>
          <w:i/>
          <w:iCs/>
        </w:rPr>
        <w:t xml:space="preserve">something</w:t>
      </w:r>
      <w:r>
        <w:t xml:space="preserve"> </w:t>
      </w:r>
      <w:r>
        <w:t xml:space="preserve">differs, not what.</w:t>
      </w:r>
      <w:r>
        <w:t xml:space="preserve"> </w:t>
      </w:r>
      <w:r>
        <w:rPr>
          <w:b/>
          <w:bCs/>
        </w:rPr>
        <w:t xml:space="preserve">Dunn’s test</w:t>
      </w:r>
      <w:r>
        <w:t xml:space="preserve"> </w:t>
      </w:r>
      <w:r>
        <w:t xml:space="preserve">is its post-hoc.</w:t>
      </w:r>
    </w:p>
    <w:p>
      <w:pPr>
        <w:pStyle w:val="SourceCode"/>
      </w:pPr>
      <w:r>
        <w:rPr>
          <w:rStyle w:val="FunctionTok"/>
        </w:rPr>
        <w:t xml:space="preserve">dunnTest</w:t>
      </w:r>
      <w:r>
        <w:rPr>
          <w:rStyle w:val="NormalTok"/>
        </w:rPr>
        <w:t xml:space="preserve">(lifespan_days </w:t>
      </w:r>
      <w:r>
        <w:rPr>
          <w:rStyle w:val="SpecialCharTok"/>
        </w:rPr>
        <w:t xml:space="preserve">~</w:t>
      </w:r>
      <w:r>
        <w:rPr>
          <w:rStyle w:val="NormalTok"/>
        </w:rPr>
        <w:t xml:space="preserve"> treatment,</w:t>
      </w:r>
      <w:r>
        <w:br/>
      </w:r>
      <w:r>
        <w:rPr>
          <w:rStyle w:val="NormalTok"/>
        </w:rPr>
        <w:t xml:space="preserve">         </w:t>
      </w:r>
      <w:r>
        <w:rPr>
          <w:rStyle w:val="AttributeTok"/>
        </w:rPr>
        <w:t xml:space="preserve">data =</w:t>
      </w:r>
      <w:r>
        <w:rPr>
          <w:rStyle w:val="NormalTok"/>
        </w:rPr>
        <w:t xml:space="preserve"> worm_df, </w:t>
      </w:r>
      <w:r>
        <w:rPr>
          <w:rStyle w:val="AttributeTok"/>
        </w:rPr>
        <w:t xml:space="preserve">method =</w:t>
      </w:r>
      <w:r>
        <w:rPr>
          <w:rStyle w:val="NormalTok"/>
        </w:rPr>
        <w:t xml:space="preserve"> </w:t>
      </w:r>
      <w:r>
        <w:rPr>
          <w:rStyle w:val="StringTok"/>
        </w:rPr>
        <w:t xml:space="preserve">"bh"</w:t>
      </w:r>
      <w:r>
        <w:rPr>
          <w:rStyle w:val="NormalTok"/>
        </w:rPr>
        <w:t xml:space="preserve">)</w:t>
      </w:r>
      <w:r>
        <w:rPr>
          <w:rStyle w:val="SpecialCharTok"/>
        </w:rPr>
        <w:t xml:space="preserve">$</w:t>
      </w:r>
      <w:r>
        <w:rPr>
          <w:rStyle w:val="NormalTok"/>
        </w:rPr>
        <w:t xml:space="preserve">res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NormalTok"/>
        </w:rPr>
        <w:t xml:space="preserve"> </w:t>
      </w:r>
      <w:r>
        <w:rPr>
          <w:rStyle w:val="FunctionTok"/>
        </w:rPr>
        <w:t xml:space="preserve">signif</w:t>
      </w:r>
      <w:r>
        <w:rPr>
          <w:rStyle w:val="NormalTok"/>
        </w:rPr>
        <w:t xml:space="preserve">(.x, </w:t>
      </w:r>
      <w:r>
        <w:rPr>
          <w:rStyle w:val="DecValTok"/>
        </w:rPr>
        <w:t xml:space="preserve">3</w:t>
      </w:r>
      <w:r>
        <w:rPr>
          <w:rStyle w:val="NormalTok"/>
        </w:rPr>
        <w:t xml:space="preserve">)))</w:t>
      </w:r>
    </w:p>
    <w:p>
      <w:pPr>
        <w:pStyle w:val="SourceCode"/>
      </w:pPr>
      <w:r>
        <w:rPr>
          <w:rStyle w:val="VerbatimChar"/>
        </w:rPr>
        <w:t xml:space="preserve">           Comparison      Z  P.unadj    P.adj</w:t>
      </w:r>
      <w:r>
        <w:br/>
      </w:r>
      <w:r>
        <w:rPr>
          <w:rStyle w:val="VerbatimChar"/>
        </w:rPr>
        <w:t xml:space="preserve">1       water - adult -3.120 1.78e-03 2.67e-03</w:t>
      </w:r>
      <w:r>
        <w:br/>
      </w:r>
      <w:r>
        <w:rPr>
          <w:rStyle w:val="VerbatimChar"/>
        </w:rPr>
        <w:t xml:space="preserve">2       water - larva  0.917 3.59e-01 4.31e-01</w:t>
      </w:r>
      <w:r>
        <w:br/>
      </w:r>
      <w:r>
        <w:rPr>
          <w:rStyle w:val="VerbatimChar"/>
        </w:rPr>
        <w:t xml:space="preserve">3       adult - larva  4.040 5.32e-05 1.60e-04</w:t>
      </w:r>
      <w:r>
        <w:br/>
      </w:r>
      <w:r>
        <w:rPr>
          <w:rStyle w:val="VerbatimChar"/>
        </w:rPr>
        <w:t xml:space="preserve">4 water - larva+adult -3.510 4.56e-04 9.11e-04</w:t>
      </w:r>
      <w:r>
        <w:br/>
      </w:r>
      <w:r>
        <w:rPr>
          <w:rStyle w:val="VerbatimChar"/>
        </w:rPr>
        <w:t xml:space="preserve">5 adult - larva+adult -0.381 7.03e-01 7.03e-01</w:t>
      </w:r>
      <w:r>
        <w:br/>
      </w:r>
      <w:r>
        <w:rPr>
          <w:rStyle w:val="VerbatimChar"/>
        </w:rPr>
        <w:t xml:space="preserve">6 larva - larva+adult -4.420 9.76e-06 5.85e-05</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Applications/Positron.app/Contents/Resources/app/quarto/share/formats/docx/note.png" id="15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Which adjustment?</w:t>
            </w:r>
          </w:p>
          <w:p>
            <w:pPr>
              <w:pStyle w:val="BodyText"/>
            </w:pPr>
            <w:pPr>
              <w:spacing w:after="16"/>
            </w:pPr>
            <w:r>
              <w:rPr>
                <w:rStyle w:val="VerbatimChar"/>
              </w:rPr>
              <w:t xml:space="preserve">"bonferroni"</w:t>
            </w:r>
            <w:r>
              <w:t xml:space="preserve"> </w:t>
            </w:r>
            <w:r>
              <w:t xml:space="preserve">is the strictest and costs the most power.</w:t>
            </w:r>
            <w:r>
              <w:t xml:space="preserve"> </w:t>
            </w:r>
            <w:r>
              <w:rPr>
                <w:rStyle w:val="VerbatimChar"/>
              </w:rPr>
              <w:t xml:space="preserve">"bh"</w:t>
            </w:r>
            <w:r>
              <w:t xml:space="preserve"> </w:t>
            </w:r>
            <w:r>
              <w:t xml:space="preserve">(Benjamini-Hochberg) controls the</w:t>
            </w:r>
            <w:r>
              <w:t xml:space="preserve"> </w:t>
            </w:r>
            <w:r>
              <w:rPr>
                <w:b/>
                <w:bCs/>
              </w:rPr>
              <w:t xml:space="preserve">false discovery rate</w:t>
            </w:r>
            <w:r>
              <w:t xml:space="preserve"> </w:t>
            </w:r>
            <w:r>
              <w:t xml:space="preserve">instead, and is the usual choice when you have more than a handful of comparisons.</w:t>
            </w:r>
          </w:p>
          <w:p/>
        </w:tc>
      </w:tr>
    </w:tbl>
    <w:p>
      <w:pPr>
        <w:pStyle w:val="BodyText"/>
      </w:pPr>
      <w:r>
        <w:rPr>
          <w:rStyle w:val="VerbatimChar"/>
        </w:rPr>
        <w:t xml:space="preserve">pairwise.wilcox.test()</w:t>
      </w:r>
      <w:r>
        <w:t xml:space="preserve"> </w:t>
      </w:r>
      <w:r>
        <w:t xml:space="preserve">does a similar job; Dunn’s is preferred because it uses the same ranking as the Kruskal-Wallis it follows.</w:t>
      </w:r>
    </w:p>
    <w:bookmarkEnd w:id="153"/>
    <w:bookmarkStart w:id="154" w:name="which-test-should-you-use"/>
    <w:p>
      <w:pPr>
        <w:pStyle w:val="Heading2"/>
      </w:pPr>
      <w:r>
        <w:t xml:space="preserve">Which Test Should You Use?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Situation</w:t>
            </w:r>
          </w:p>
        </w:tc>
        <w:tc>
          <w:tcPr/>
          <w:p>
            <w:pPr>
              <w:pStyle w:val="Compact"/>
              <w:jc w:val="left"/>
            </w:pPr>
            <w:r>
              <w:t xml:space="preserve">Parametric route</w:t>
            </w:r>
          </w:p>
        </w:tc>
        <w:tc>
          <w:tcPr/>
          <w:p>
            <w:pPr>
              <w:pStyle w:val="Compact"/>
              <w:jc w:val="left"/>
            </w:pPr>
            <w:r>
              <w:t xml:space="preserve">Non-parametric route</w:t>
            </w:r>
          </w:p>
        </w:tc>
      </w:tr>
      <w:tr>
        <w:tc>
          <w:tcPr/>
          <w:p>
            <w:pPr>
              <w:pStyle w:val="Compact"/>
              <w:jc w:val="left"/>
            </w:pPr>
            <w:r>
              <w:t xml:space="preserve">Compare 2 groups</w:t>
            </w:r>
          </w:p>
        </w:tc>
        <w:tc>
          <w:tcPr/>
          <w:p>
            <w:pPr>
              <w:pStyle w:val="Compact"/>
              <w:jc w:val="left"/>
            </w:pPr>
            <w:r>
              <w:t xml:space="preserve">t-test</w:t>
            </w:r>
          </w:p>
        </w:tc>
        <w:tc>
          <w:tcPr/>
          <w:p>
            <w:pPr>
              <w:pStyle w:val="Compact"/>
              <w:jc w:val="left"/>
            </w:pPr>
            <w:r>
              <w:t xml:space="preserve">Mann-Whitney U / Wilcoxon rank-sum</w:t>
            </w:r>
          </w:p>
        </w:tc>
      </w:tr>
      <w:tr>
        <w:tc>
          <w:tcPr/>
          <w:p>
            <w:pPr>
              <w:pStyle w:val="Compact"/>
              <w:jc w:val="left"/>
            </w:pPr>
            <w:r>
              <w:t xml:space="preserve">Compare 3+ groups</w:t>
            </w:r>
          </w:p>
        </w:tc>
        <w:tc>
          <w:tcPr/>
          <w:p>
            <w:pPr>
              <w:pStyle w:val="Compact"/>
              <w:jc w:val="left"/>
            </w:pPr>
            <w:r>
              <w:rPr>
                <w:b/>
                <w:bCs/>
              </w:rPr>
              <w:t xml:space="preserve">one-way ANOVA</w:t>
            </w:r>
          </w:p>
        </w:tc>
        <w:tc>
          <w:tcPr/>
          <w:p>
            <w:pPr>
              <w:pStyle w:val="Compact"/>
              <w:jc w:val="left"/>
            </w:pPr>
            <w:r>
              <w:rPr>
                <w:b/>
                <w:bCs/>
              </w:rPr>
              <w:t xml:space="preserve">Kruskal-Wallis</w:t>
            </w:r>
          </w:p>
        </w:tc>
      </w:tr>
      <w:tr>
        <w:tc>
          <w:tcPr/>
          <w:p>
            <w:pPr>
              <w:pStyle w:val="Compact"/>
              <w:jc w:val="left"/>
            </w:pPr>
            <w:r>
              <w:t xml:space="preserve">Post-hoc, all pairs</w:t>
            </w:r>
          </w:p>
        </w:tc>
        <w:tc>
          <w:tcPr/>
          <w:p>
            <w:pPr>
              <w:pStyle w:val="Compact"/>
              <w:jc w:val="left"/>
            </w:pPr>
            <w:r>
              <w:t xml:space="preserve">Tukey HSD,</w:t>
            </w:r>
            <w:r>
              <w:t xml:space="preserve"> </w:t>
            </w:r>
            <w:r>
              <w:rPr>
                <w:rStyle w:val="VerbatimChar"/>
              </w:rPr>
              <w:t xml:space="preserve">emmeans</w:t>
            </w:r>
          </w:p>
        </w:tc>
        <w:tc>
          <w:tcPr/>
          <w:p>
            <w:pPr>
              <w:pStyle w:val="Compact"/>
              <w:jc w:val="left"/>
            </w:pPr>
            <w:r>
              <w:t xml:space="preserve">Dunn’s test, pairwise Wilcoxon</w:t>
            </w:r>
          </w:p>
        </w:tc>
      </w:tr>
      <w:tr>
        <w:tc>
          <w:tcPr/>
          <w:p>
            <w:pPr>
              <w:pStyle w:val="Compact"/>
              <w:jc w:val="left"/>
            </w:pPr>
            <w:r>
              <w:t xml:space="preserve">What it compares</w:t>
            </w:r>
          </w:p>
        </w:tc>
        <w:tc>
          <w:tcPr/>
          <w:p>
            <w:pPr>
              <w:pStyle w:val="Compact"/>
              <w:jc w:val="left"/>
            </w:pPr>
            <w:r>
              <w:t xml:space="preserve">means</w:t>
            </w:r>
          </w:p>
        </w:tc>
        <w:tc>
          <w:tcPr/>
          <w:p>
            <w:pPr>
              <w:pStyle w:val="Compact"/>
              <w:jc w:val="left"/>
            </w:pPr>
            <w:r>
              <w:t xml:space="preserve">mean ranks (≈ medians)</w:t>
            </w:r>
          </w:p>
        </w:tc>
      </w:tr>
      <w:tr>
        <w:tc>
          <w:tcPr/>
          <w:p>
            <w:pPr>
              <w:pStyle w:val="Compact"/>
              <w:jc w:val="left"/>
            </w:pPr>
            <w:r>
              <w:t xml:space="preserve">Needs</w:t>
            </w:r>
          </w:p>
        </w:tc>
        <w:tc>
          <w:tcPr/>
          <w:p>
            <w:pPr>
              <w:pStyle w:val="Compact"/>
              <w:jc w:val="left"/>
            </w:pPr>
            <w:r>
              <w:t xml:space="preserve">normal residuals, equal variance</w:t>
            </w:r>
          </w:p>
        </w:tc>
        <w:tc>
          <w:tcPr/>
          <w:p>
            <w:pPr>
              <w:pStyle w:val="Compact"/>
              <w:jc w:val="left"/>
            </w:pPr>
            <w:r>
              <w:t xml:space="preserve">neither</w:t>
            </w:r>
          </w:p>
        </w:tc>
      </w:tr>
      <w:tr>
        <w:tc>
          <w:tcPr/>
          <w:p>
            <w:pPr>
              <w:pStyle w:val="Compact"/>
              <w:jc w:val="left"/>
            </w:pPr>
            <w:r>
              <w:t xml:space="preserve">Costs you</w:t>
            </w:r>
          </w:p>
        </w:tc>
        <w:tc>
          <w:tcPr/>
          <w:p>
            <w:pPr>
              <w:pStyle w:val="Compact"/>
              <w:jc w:val="left"/>
            </w:pPr>
            <w:r>
              <w:t xml:space="preserve">nothing, when assumptions hold</w:t>
            </w:r>
          </w:p>
        </w:tc>
        <w:tc>
          <w:tcPr/>
          <w:p>
            <w:pPr>
              <w:pStyle w:val="Compact"/>
              <w:jc w:val="left"/>
            </w:pPr>
            <w:r>
              <w:t xml:space="preserve">power, and the original units</w:t>
            </w:r>
          </w:p>
        </w:tc>
      </w:tr>
    </w:tbl>
    <w:p>
      <w:pPr>
        <w:pStyle w:val="BodyText"/>
      </w:pPr>
      <w:r>
        <w:rPr>
          <w:b/>
          <w:bCs/>
        </w:rPr>
        <w:t xml:space="preserve">Try a transformation before you give up the parametric route</w:t>
      </w:r>
      <w:r>
        <w:t xml:space="preserve"> </w:t>
      </w:r>
      <w:r>
        <w:t xml:space="preserve">— it keeps your effect sizes interpretable and extends to the multi-factor designs coming in Week 9.</w:t>
      </w:r>
    </w:p>
    <w:bookmarkEnd w:id="154"/>
    <w:bookmarkStart w:id="157" w:name="reporting-a-non-parametric-result"/>
    <w:p>
      <w:pPr>
        <w:pStyle w:val="Heading2"/>
      </w:pPr>
      <w:r>
        <w:t xml:space="preserve">Reporting a Non-Parametric Result</w:t>
      </w:r>
    </w:p>
    <w:p>
      <w:pPr>
        <w:pStyle w:val="BlockText"/>
      </w:pPr>
      <w:r>
        <w:t xml:space="preserve">Nematode lifespan differed among parasite-exposure treatments (Kruskal-Wallis χ²</w:t>
      </w:r>
      <w:r>
        <w:rPr>
          <w:vertAlign w:val="subscript"/>
        </w:rPr>
        <w:t xml:space="preserve">3</w:t>
      </w:r>
      <w:r>
        <w:t xml:space="preserve"> </w:t>
      </w:r>
      <w:r>
        <w:t xml:space="preserve">= 29.46, p &lt; 0.001). A Kruskal-Wallis test was used because the residuals of the equivalent ANOVA were non-normal (Shapiro-Wilk p = 0.00181) and variances were unequal (Levene p = 1.49e-12). Dunn’s tests with Benjamini-Hochberg adjustment showed that larva-exposed worms outlived worms exposed as adults or as both.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Applications/Positron.app/Contents/Resources/app/quarto/share/formats/docx/important.png" id="156"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Say</w:t>
            </w:r>
            <w:r>
              <w:rPr>
                <w:b/>
                <w:bCs/>
              </w:rPr>
              <w:t xml:space="preserve"> </w:t>
            </w:r>
            <w:r>
              <w:rPr>
                <w:b/>
                <w:bCs/>
                <w:i/>
                <w:iCs/>
              </w:rPr>
              <w:t xml:space="preserve">why</w:t>
            </w:r>
            <w:r>
              <w:rPr>
                <w:b/>
                <w:bCs/>
              </w:rPr>
              <w:t xml:space="preserve"> </w:t>
            </w:r>
            <w:r>
              <w:rPr>
                <w:b/>
                <w:bCs/>
              </w:rPr>
              <w:t xml:space="preserve">you went non-parametric</w:t>
            </w:r>
          </w:p>
          <w:p>
            <w:pPr>
              <w:pStyle w:val="BodyText"/>
            </w:pPr>
            <w:r>
              <w:t xml:space="preserve">A reader cannot tell whether you chose a rank test because your data required it or because it gave you the answer you wanted — unless you show the assumption checks that made the decision.</w:t>
            </w:r>
          </w:p>
          <w:p>
            <w:pPr>
              <w:pStyle w:val="BodyText"/>
            </w:pPr>
            <w:pPr>
              <w:spacing w:after="16"/>
            </w:pPr>
            <w:r>
              <w:t xml:space="preserve">Report the numbers that drove the choice, not just the choice.</w:t>
            </w:r>
          </w:p>
          <w:p/>
        </w:tc>
      </w:tr>
    </w:tbl>
    <w:bookmarkEnd w:id="157"/>
    <w:bookmarkStart w:id="158" w:name="wrap-up"/>
    <w:p>
      <w:pPr>
        <w:pStyle w:val="Heading2"/>
      </w:pPr>
      <w:r>
        <w:t xml:space="preserve">Wrap-up</w:t>
      </w:r>
    </w:p>
    <w:p>
      <w:pPr>
        <w:pStyle w:val="FirstParagraph"/>
      </w:pPr>
      <w:r>
        <w:t xml:space="preserve">Today you:</w:t>
      </w:r>
    </w:p>
    <w:p>
      <w:pPr>
        <w:pStyle w:val="Compact"/>
        <w:numPr>
          <w:ilvl w:val="0"/>
          <w:numId w:val="1020"/>
        </w:numPr>
      </w:pPr>
      <w:r>
        <w:t xml:space="preserve">Saw that ANOVA</w:t>
      </w:r>
      <w:r>
        <w:t xml:space="preserve"> </w:t>
      </w:r>
      <w:r>
        <w:rPr>
          <w:b/>
          <w:bCs/>
        </w:rPr>
        <w:t xml:space="preserve">is</w:t>
      </w:r>
      <w:r>
        <w:t xml:space="preserve"> </w:t>
      </w:r>
      <w:r>
        <w:t xml:space="preserve">regression with a categorical predictor — the same</w:t>
      </w:r>
      <w:r>
        <w:t xml:space="preserve"> </w:t>
      </w:r>
      <w:r>
        <w:rPr>
          <w:rStyle w:val="VerbatimChar"/>
        </w:rPr>
        <w:t xml:space="preserve">lm()</w:t>
      </w:r>
      <w:r>
        <w:t xml:space="preserve">, the same partition, the same F</w:t>
      </w:r>
    </w:p>
    <w:p>
      <w:pPr>
        <w:pStyle w:val="Compact"/>
        <w:numPr>
          <w:ilvl w:val="0"/>
          <w:numId w:val="1020"/>
        </w:numPr>
      </w:pPr>
      <w:r>
        <w:t xml:space="preserve">Worked out why six t-tests carry a</w:t>
      </w:r>
      <w:r>
        <w:t xml:space="preserve"> </w:t>
      </w:r>
      <w:r>
        <w:rPr>
          <w:b/>
          <w:bCs/>
        </w:rPr>
        <w:t xml:space="preserve">26%</w:t>
      </w:r>
      <w:r>
        <w:t xml:space="preserve"> </w:t>
      </w:r>
      <w:r>
        <w:t xml:space="preserve">chance of a false positive, and what ANOVA does about it</w:t>
      </w:r>
    </w:p>
    <w:p>
      <w:pPr>
        <w:pStyle w:val="Compact"/>
        <w:numPr>
          <w:ilvl w:val="0"/>
          <w:numId w:val="1020"/>
        </w:numPr>
      </w:pPr>
      <w:r>
        <w:t xml:space="preserve">Built</w:t>
      </w:r>
      <w:r>
        <w:t xml:space="preserve"> </w:t>
      </w:r>
      <m:oMath>
        <m:r>
          <m:t>S</m:t>
        </m:r>
        <m:sSub>
          <m:e>
            <m:r>
              <m:t>S</m:t>
            </m:r>
          </m:e>
          <m:sub>
            <m:r>
              <m:t>a</m:t>
            </m:r>
            <m:r>
              <m:t>m</m:t>
            </m:r>
            <m:r>
              <m:t>o</m:t>
            </m:r>
            <m:r>
              <m:t>n</m:t>
            </m:r>
            <m:r>
              <m:t>g</m:t>
            </m:r>
          </m:sub>
        </m:sSub>
      </m:oMath>
      <w:r>
        <w:t xml:space="preserve"> </w:t>
      </w:r>
      <w:r>
        <w:t xml:space="preserve">and</w:t>
      </w:r>
      <w:r>
        <w:t xml:space="preserve"> </w:t>
      </w:r>
      <m:oMath>
        <m:r>
          <m:t>S</m:t>
        </m:r>
        <m:sSub>
          <m:e>
            <m:r>
              <m:t>S</m:t>
            </m:r>
          </m:e>
          <m:sub>
            <m:r>
              <m:t>w</m:t>
            </m:r>
            <m:r>
              <m:t>i</m:t>
            </m:r>
            <m:r>
              <m:t>t</m:t>
            </m:r>
            <m:r>
              <m:t>h</m:t>
            </m:r>
            <m:r>
              <m:t>i</m:t>
            </m:r>
            <m:r>
              <m:t>n</m:t>
            </m:r>
          </m:sub>
        </m:sSub>
      </m:oMath>
      <w:r>
        <w:t xml:space="preserve"> </w:t>
      </w:r>
      <w:r>
        <w:t xml:space="preserve">by hand and matched them to</w:t>
      </w:r>
      <w:r>
        <w:t xml:space="preserve"> </w:t>
      </w:r>
      <w:r>
        <w:rPr>
          <w:rStyle w:val="VerbatimChar"/>
        </w:rPr>
        <w:t xml:space="preserve">anova()</w:t>
      </w:r>
    </w:p>
    <w:p>
      <w:pPr>
        <w:pStyle w:val="Compact"/>
        <w:numPr>
          <w:ilvl w:val="0"/>
          <w:numId w:val="1020"/>
        </w:numPr>
      </w:pPr>
      <w:r>
        <w:t xml:space="preserve">Confirmed</w:t>
      </w:r>
      <w:r>
        <w:t xml:space="preserve"> </w:t>
      </w:r>
      <w:r>
        <w:rPr>
          <w:b/>
          <w:bCs/>
        </w:rPr>
        <w:t xml:space="preserve">t² = F</w:t>
      </w:r>
      <w:r>
        <w:t xml:space="preserve"> </w:t>
      </w:r>
      <w:r>
        <w:t xml:space="preserve">on a two-group subset, for the second time this term</w:t>
      </w:r>
    </w:p>
    <w:p>
      <w:pPr>
        <w:pStyle w:val="Compact"/>
        <w:numPr>
          <w:ilvl w:val="0"/>
          <w:numId w:val="1020"/>
        </w:numPr>
      </w:pPr>
      <w:r>
        <w:t xml:space="preserve">Checked independence, normality and equal variance — the last two</w:t>
      </w:r>
      <w:r>
        <w:t xml:space="preserve"> </w:t>
      </w:r>
      <w:r>
        <w:rPr>
          <w:b/>
          <w:bCs/>
        </w:rPr>
        <w:t xml:space="preserve">on the residuals</w:t>
      </w:r>
    </w:p>
    <w:p>
      <w:pPr>
        <w:pStyle w:val="Compact"/>
        <w:numPr>
          <w:ilvl w:val="0"/>
          <w:numId w:val="1020"/>
        </w:numPr>
      </w:pPr>
      <w:r>
        <w:t xml:space="preserve">Set the reference level with</w:t>
      </w:r>
      <w:r>
        <w:t xml:space="preserve"> </w:t>
      </w:r>
      <w:r>
        <w:rPr>
          <w:rStyle w:val="VerbatimChar"/>
          <w:b/>
          <w:bCs/>
        </w:rPr>
        <w:t xml:space="preserve">fct_relevel()</w:t>
      </w:r>
      <w:r>
        <w:t xml:space="preserve"> </w:t>
      </w:r>
      <w:r>
        <w:t xml:space="preserve">so the coefficients answered the experiment’s question</w:t>
      </w:r>
    </w:p>
    <w:p>
      <w:pPr>
        <w:pStyle w:val="Compact"/>
        <w:numPr>
          <w:ilvl w:val="0"/>
          <w:numId w:val="1020"/>
        </w:numPr>
      </w:pPr>
      <w:r>
        <w:t xml:space="preserve">Used</w:t>
      </w:r>
      <w:r>
        <w:t xml:space="preserve"> </w:t>
      </w:r>
      <w:r>
        <w:rPr>
          <w:b/>
          <w:bCs/>
        </w:rPr>
        <w:t xml:space="preserve">Tukey HSD</w:t>
      </w:r>
      <w:r>
        <w:t xml:space="preserve"> </w:t>
      </w:r>
      <w:r>
        <w:t xml:space="preserve">to find which pairs differ, and learned that the claw-removal comparison was not one of them</w:t>
      </w:r>
    </w:p>
    <w:p>
      <w:pPr>
        <w:pStyle w:val="Compact"/>
        <w:numPr>
          <w:ilvl w:val="0"/>
          <w:numId w:val="1020"/>
        </w:numPr>
      </w:pPr>
      <w:r>
        <w:t xml:space="preserve">Moved to</w:t>
      </w:r>
      <w:r>
        <w:t xml:space="preserve"> </w:t>
      </w:r>
      <w:r>
        <w:rPr>
          <w:b/>
          <w:bCs/>
        </w:rPr>
        <w:t xml:space="preserve">Kruskal-Wallis and Dunn’s test</w:t>
      </w:r>
      <w:r>
        <w:t xml:space="preserve"> </w:t>
      </w:r>
      <w:r>
        <w:t xml:space="preserve">on a dataset whose assumptions genuinely failed</w:t>
      </w:r>
    </w:p>
    <w:bookmarkEnd w:id="158"/>
    <w:bookmarkStart w:id="167" w:name="the-three-things-to-carry-out-of-here"/>
    <w:p>
      <w:pPr>
        <w:pStyle w:val="Heading2"/>
      </w:pPr>
      <w:r>
        <w:t xml:space="preserve">The Three Things to Carry Out of Here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Applications/Positron.app/Contents/Resources/app/quarto/share/formats/docx/important.png" id="160"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A significant F is an entry ticket</w:t>
            </w:r>
          </w:p>
          <w:p>
            <w:pPr>
              <w:pStyle w:val="BodyText"/>
            </w:pPr>
            <w:pPr>
              <w:spacing w:after="16"/>
            </w:pPr>
            <w:r>
              <w:t xml:space="preserve">It says at least one group differs. It never says which, how many, or in which direction. Everything past that comes from post-hoc comparisons you planned or corrected for.</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Applications/Positron.app/Contents/Resources/app/quarto/share/formats/docx/note.png" id="16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Assumptions live in the residuals</w:t>
            </w:r>
          </w:p>
          <w:p>
            <w:pPr>
              <w:pStyle w:val="BodyText"/>
            </w:pPr>
            <w:pPr>
              <w:spacing w:after="16"/>
            </w:pPr>
            <w:r>
              <w:t xml:space="preserve">Except independence, which lives in the</w:t>
            </w:r>
            <w:r>
              <w:t xml:space="preserve"> </w:t>
            </w:r>
            <w:r>
              <w:rPr>
                <w:b/>
                <w:bCs/>
              </w:rPr>
              <w:t xml:space="preserve">design</w:t>
            </w:r>
            <w:r>
              <w:t xml:space="preserve"> </w:t>
            </w:r>
            <w:r>
              <w:t xml:space="preserve">— and no plot will ever show it to you.</w:t>
            </w:r>
          </w:p>
          <w:p/>
        </w:tc>
      </w:tr>
    </w:tbl>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Applications/Positron.app/Contents/Resources/app/quarto/share/formats/docx/important.png" id="164"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Set the reference level</w:t>
            </w:r>
          </w:p>
          <w:p>
            <w:pPr>
              <w:pStyle w:val="BodyText"/>
            </w:pPr>
            <w:pPr>
              <w:spacing w:after="16"/>
            </w:pPr>
            <w:r>
              <w:rPr>
                <w:rStyle w:val="VerbatimChar"/>
              </w:rPr>
              <w:t xml:space="preserve">fct_relevel(x, "control")</w:t>
            </w:r>
            <w:r>
              <w:t xml:space="preserve">, in the line that makes the factor. The fit never changes; the readability always does.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Applications/Positron.app/Contents/Resources/app/quarto/share/formats/docx/note.png" id="16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Up next — Two-Way ANOVA</w:t>
            </w:r>
          </w:p>
          <w:p>
            <w:pPr>
              <w:pStyle w:val="BodyText"/>
            </w:pPr>
            <w:pPr>
              <w:spacing w:after="16"/>
            </w:pPr>
            <w:r>
              <w:t xml:space="preserve">Two factors at once, and the thing that only exists when you have two: the</w:t>
            </w:r>
            <w:r>
              <w:t xml:space="preserve"> </w:t>
            </w:r>
            <w:r>
              <w:rPr>
                <w:b/>
                <w:bCs/>
              </w:rPr>
              <w:t xml:space="preserve">interaction</w:t>
            </w:r>
            <w:r>
              <w:t xml:space="preserve">.</w:t>
            </w:r>
          </w:p>
          <w:p/>
        </w:tc>
      </w:tr>
    </w:tbl>
    <w:bookmarkEnd w:id="167"/>
    <w:bookmarkStart w:id="168" w:name="readings"/>
    <w:p>
      <w:pPr>
        <w:pStyle w:val="Heading2"/>
      </w:pPr>
      <w:r>
        <w:t xml:space="preserve">Readings</w:t>
      </w:r>
    </w:p>
    <w:p>
      <w:pPr>
        <w:pStyle w:val="Compact"/>
        <w:numPr>
          <w:ilvl w:val="0"/>
          <w:numId w:val="1021"/>
        </w:numPr>
      </w:pPr>
      <w:r>
        <w:rPr>
          <w:b/>
          <w:bCs/>
        </w:rPr>
        <w:t xml:space="preserve">Whitlock &amp; Schluter</w:t>
      </w:r>
      <w:r>
        <w:t xml:space="preserve">, Ch. 15 — Comparing Means of More Than Two Groups (§15.4 assumptions and transformations; §15.5 planned and unplanned comparisons; §15.6 the Kruskal-Wallis test).</w:t>
      </w:r>
    </w:p>
    <w:p>
      <w:pPr>
        <w:pStyle w:val="Compact"/>
        <w:numPr>
          <w:ilvl w:val="0"/>
          <w:numId w:val="1021"/>
        </w:numPr>
      </w:pPr>
      <w:r>
        <w:rPr>
          <w:b/>
          <w:bCs/>
        </w:rPr>
        <w:t xml:space="preserve">Gotelli &amp; Ellison</w:t>
      </w:r>
      <w:r>
        <w:t xml:space="preserve">, Ch. 10 — The Analysis of Variance.</w:t>
      </w:r>
    </w:p>
    <w:p>
      <w:pPr>
        <w:pStyle w:val="Compact"/>
        <w:numPr>
          <w:ilvl w:val="0"/>
          <w:numId w:val="1021"/>
        </w:numPr>
      </w:pPr>
      <w:r>
        <w:t xml:space="preserve">Darnell, M. Z., &amp; Munguia, P. (2011). Thermoregulation as an alternate function of the sexually dimorphic fiddler crab claw.</w:t>
      </w:r>
      <w:r>
        <w:t xml:space="preserve"> </w:t>
      </w:r>
      <w:r>
        <w:rPr>
          <w:i/>
          <w:iCs/>
        </w:rPr>
        <w:t xml:space="preserve">The American Naturalist</w:t>
      </w:r>
      <w:r>
        <w:t xml:space="preserve">, 178(3), 419–428.</w:t>
      </w:r>
    </w:p>
    <w:bookmarkEnd w:id="168"/>
    <w:bookmarkStart w:id="171" w:name="getting-unstuck"/>
    <w:p>
      <w:pPr>
        <w:pStyle w:val="Heading2"/>
      </w:pPr>
      <w:r>
        <w:t xml:space="preserve">Getting unstuck</w:t>
      </w:r>
    </w:p>
    <w:p>
      <w:pPr>
        <w:pStyle w:val="FirstParagraph"/>
      </w:pPr>
      <w:r>
        <w:t xml:space="preserve">When code breaks — and it will, that is normal:</w:t>
      </w:r>
    </w:p>
    <w:p>
      <w:pPr>
        <w:pStyle w:val="Compact"/>
        <w:numPr>
          <w:ilvl w:val="0"/>
          <w:numId w:val="1022"/>
        </w:numPr>
      </w:pPr>
      <w:r>
        <w:t xml:space="preserve">Read the</w:t>
      </w:r>
      <w:r>
        <w:t xml:space="preserve"> </w:t>
      </w:r>
      <w:r>
        <w:rPr>
          <w:b/>
          <w:bCs/>
        </w:rPr>
        <w:t xml:space="preserve">error message</w:t>
      </w:r>
      <w:r>
        <w:t xml:space="preserve"> </w:t>
      </w:r>
      <w:r>
        <w:t xml:space="preserve">out loud; it usually names the line</w:t>
      </w:r>
    </w:p>
    <w:p>
      <w:pPr>
        <w:pStyle w:val="Compact"/>
        <w:numPr>
          <w:ilvl w:val="0"/>
          <w:numId w:val="1022"/>
        </w:numPr>
      </w:pPr>
      <w:r>
        <w:t xml:space="preserve">Check the usual suspects: is your grouping column a</w:t>
      </w:r>
      <w:r>
        <w:t xml:space="preserve"> </w:t>
      </w:r>
      <w:r>
        <w:rPr>
          <w:b/>
          <w:bCs/>
        </w:rPr>
        <w:t xml:space="preserve">factor</w:t>
      </w:r>
      <w:r>
        <w:t xml:space="preserve">? Did you pass</w:t>
      </w:r>
      <w:r>
        <w:t xml:space="preserve"> </w:t>
      </w:r>
      <w:r>
        <w:rPr>
          <w:rStyle w:val="VerbatimChar"/>
        </w:rPr>
        <w:t xml:space="preserve">residuals(model)</w:t>
      </w:r>
      <w:r>
        <w:t xml:space="preserve"> </w:t>
      </w:r>
      <w:r>
        <w:t xml:space="preserve">to</w:t>
      </w:r>
      <w:r>
        <w:t xml:space="preserve"> </w:t>
      </w:r>
      <w:r>
        <w:rPr>
          <w:rStyle w:val="VerbatimChar"/>
        </w:rPr>
        <w:t xml:space="preserve">shapiro.test()</w:t>
      </w:r>
      <w:r>
        <w:t xml:space="preserve"> </w:t>
      </w:r>
      <w:r>
        <w:t xml:space="preserve">rather than the raw response? Is</w:t>
      </w:r>
      <w:r>
        <w:t xml:space="preserve"> </w:t>
      </w:r>
      <w:r>
        <w:rPr>
          <w:rStyle w:val="VerbatimChar"/>
        </w:rPr>
        <w:t xml:space="preserve">car</w:t>
      </w:r>
      <w:r>
        <w:t xml:space="preserve"> </w:t>
      </w:r>
      <w:r>
        <w:t xml:space="preserve">loaded for</w:t>
      </w:r>
      <w:r>
        <w:t xml:space="preserve"> </w:t>
      </w:r>
      <w:r>
        <w:rPr>
          <w:rStyle w:val="VerbatimChar"/>
        </w:rPr>
        <w:t xml:space="preserve">leveneTest()</w:t>
      </w:r>
      <w:r>
        <w:t xml:space="preserve">,</w:t>
      </w:r>
      <w:r>
        <w:t xml:space="preserve"> </w:t>
      </w:r>
      <w:r>
        <w:rPr>
          <w:rStyle w:val="VerbatimChar"/>
        </w:rPr>
        <w:t xml:space="preserve">FSA</w:t>
      </w:r>
      <w:r>
        <w:t xml:space="preserve"> </w:t>
      </w:r>
      <w:r>
        <w:t xml:space="preserve">for</w:t>
      </w:r>
      <w:r>
        <w:t xml:space="preserve"> </w:t>
      </w:r>
      <w:r>
        <w:rPr>
          <w:rStyle w:val="VerbatimChar"/>
        </w:rPr>
        <w:t xml:space="preserve">dunnTest()</w:t>
      </w:r>
      <w:r>
        <w:t xml:space="preserve">?</w:t>
      </w:r>
    </w:p>
    <w:p>
      <w:pPr>
        <w:pStyle w:val="Compact"/>
        <w:numPr>
          <w:ilvl w:val="0"/>
          <w:numId w:val="1022"/>
        </w:numPr>
      </w:pPr>
      <w:r>
        <w:rPr>
          <w:rStyle w:val="VerbatimChar"/>
        </w:rPr>
        <w:t xml:space="preserve">?function_name</w:t>
      </w:r>
      <w:r>
        <w:t xml:space="preserve"> </w:t>
      </w:r>
      <w:r>
        <w:t xml:space="preserve">opens the help page</w:t>
      </w:r>
    </w:p>
    <w:p>
      <w:pPr>
        <w:pStyle w:val="Compact"/>
        <w:numPr>
          <w:ilvl w:val="0"/>
          <w:numId w:val="1022"/>
        </w:numPr>
      </w:pPr>
      <w:r>
        <w:t xml:space="preserve">Bring the</w:t>
      </w:r>
      <w:r>
        <w:t xml:space="preserve"> </w:t>
      </w:r>
      <w:r>
        <w:rPr>
          <w:b/>
          <w:bCs/>
        </w:rPr>
        <w:t xml:space="preserve">exact error</w:t>
      </w:r>
      <w:r>
        <w:t xml:space="preserve"> </w:t>
      </w:r>
      <w:r>
        <w:t xml:space="preserve">(copy-paste it) to class or office hours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Applications/Positron.app/Contents/Resources/app/quarto/share/formats/docx/note.png" id="17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w:t>
            </w:r>
          </w:p>
          <w:p>
            <w:pPr>
              <w:pStyle w:val="BodyText"/>
            </w:pPr>
            <w:pPr>
              <w:spacing w:after="16"/>
            </w:pPr>
            <w:r>
              <w:t xml:space="preserve">Every working scientist googles error messages daily. Getting stuck is not failing — it is the job.</w:t>
            </w:r>
          </w:p>
          <w:p/>
        </w:tc>
      </w:tr>
    </w:tbl>
    <w:bookmarkEnd w:id="171"/>
    <w:sectPr>
      <w:pgSz w:h="15840" w:w="12240"/>
      <w:pgMar w:bottom="720" w:footer="360" w:gutter="0" w:header="360" w:left="1008" w:right="720" w:top="72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0"/>
        <w:szCs w:val="20"/>
        <w:lang w:bidi="ar-SA" w:eastAsia="en-US" w:val="en-US"/>
      </w:rPr>
    </w:rPrDefault>
    <w:pPrDefault>
      <w:pPr>
        <w:spacing w:after="100" w:before="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9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0"/>
    </w:pPr>
  </w:style>
  <w:style w:styleId="Title" w:type="paragraph">
    <w:name w:val="Title"/>
    <w:basedOn w:val="Normal"/>
    <w:next w:val="BodyText"/>
    <w:link w:val="TitleChar"/>
    <w:uiPriority w:val="10"/>
    <w:qFormat/>
    <w:rsid w:val="00A10FD9"/>
    <w:pPr>
      <w:spacing w:after="60" w:before="0" w:line="240" w:lineRule="auto"/>
      <w:contextualSpacing/>
      <w:jc w:val="center"/>
    </w:pPr>
    <w:rPr>
      <w:rFonts w:asciiTheme="majorHAnsi" w:cstheme="majorBidi" w:eastAsiaTheme="majorEastAsia" w:hAnsiTheme="majorHAnsi"/>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8"/>
      <w:szCs w:val="28"/>
    </w:rPr>
  </w:style>
  <w:style w:styleId="Subtitle" w:type="paragraph">
    <w:name w:val="Subtitle"/>
    <w:basedOn w:val="Title"/>
    <w:next w:val="BodyText"/>
    <w:link w:val="SubtitleChar"/>
    <w:uiPriority w:val="11"/>
    <w:qFormat/>
    <w:rsid w:val="00A10FD9"/>
    <w:pPr>
      <w:spacing w:before="0"/>
      <w:numPr>
        <w:ilvl w:val="1"/>
      </w:numPr>
    </w:pPr>
    <w:rPr>
      <w:rFonts w:cstheme="majorBidi" w:eastAsiaTheme="majorEastAsia"/>
      <w:spacing w:val="15"/>
      <w:sz w:val="22"/>
      <w:szCs w:val="22"/>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before="0"/>
      <w:keepNext/>
      <w:keepLines/>
    </w:pPr>
    <w:rPr>
      <w:sz w:val="24"/>
      <w:szCs w:val="24"/>
    </w:rPr>
  </w:style>
  <w:style w:styleId="Date" w:type="paragraph">
    <w:name w:val="Date"/>
    <w:basedOn w:val="Title"/>
    <w:next w:val="BodyText"/>
    <w:qFormat/>
    <w:pPr>
      <w:spacing w:before="0"/>
      <w:keepNext/>
      <w:keepLines/>
    </w:pPr>
    <w:rPr>
      <w:sz w:val="24"/>
      <w:szCs w:val="24"/>
    </w:rPr>
  </w:style>
  <w:style w:customStyle="1" w:styleId="AbstractTitle" w:type="paragraph">
    <w:name w:val="Abstract Title"/>
    <w:basedOn w:val="Normal"/>
    <w:next w:val="Abstract"/>
    <w:qFormat/>
    <w:pPr>
      <w:keepNext/>
      <w:keepLines/>
      <w:spacing w:after="0" w:before="0"/>
      <w:jc w:val="center"/>
    </w:pPr>
    <w:rPr>
      <w:b/>
      <w:sz w:val="20"/>
      <w:szCs w:val="20"/>
    </w:rPr>
  </w:style>
  <w:style w:customStyle="1" w:styleId="Abstract" w:type="paragraph">
    <w:name w:val="Abstract"/>
    <w:basedOn w:val="Normal"/>
    <w:next w:val="BodyText"/>
    <w:qFormat/>
    <w:pPr>
      <w:keepNext/>
      <w:keepLines/>
      <w:spacing w:after="300" w:before="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120"/>
      <w:outlineLvl w:val="0"/>
    </w:pPr>
    <w:rPr>
      <w:rFonts w:asciiTheme="majorHAnsi" w:cstheme="majorBidi" w:eastAsiaTheme="majorEastAsia" w:hAnsiTheme="majorHAnsi"/>
      <w:color w:themeColor="accent1" w:themeShade="BF" w:val="0F4761"/>
      <w:sz w:val="28"/>
      <w:szCs w:val="28"/>
    </w:rPr>
  </w:style>
  <w:style w:styleId="Heading2" w:type="paragraph">
    <w:name w:val="heading 2"/>
    <w:basedOn w:val="Normal"/>
    <w:next w:val="BodyText"/>
    <w:link w:val="Heading2Char"/>
    <w:uiPriority w:val="9"/>
    <w:semiHidden/>
    <w:unhideWhenUsed/>
    <w:qFormat/>
    <w:rsid w:val="00A10FD9"/>
    <w:pPr>
      <w:keepNext/>
      <w:keepLines/>
      <w:spacing w:after="50" w:before="10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40" w:before="80"/>
      <w:outlineLvl w:val="2"/>
    </w:pPr>
    <w:rPr>
      <w:rFonts w:cstheme="majorBidi" w:eastAsiaTheme="majorEastAsia"/>
      <w:color w:themeColor="accent1" w:themeShade="BF" w:val="0F4761"/>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6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6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6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before="6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before="6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50" w:before="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before="0"/>
    </w:pPr>
    <w:rPr>
      <w:b/>
    </w:rPr>
  </w:style>
  <w:style w:customStyle="1" w:styleId="Definition" w:type="paragraph">
    <w:name w:val="Definition"/>
    <w:basedOn w:val="Normal"/>
  </w:style>
  <w:style w:styleId="Caption" w:type="paragraph">
    <w:name w:val="Caption"/>
    <w:basedOn w:val="Normal"/>
    <w:link w:val="BodyTextChar"/>
    <w:pPr>
      <w:spacing w:after="60" w:before="0"/>
    </w:pPr>
    <w:rPr>
      <w:i/>
    </w:rPr>
  </w:style>
  <w:style w:customStyle="1" w:styleId="TableCaption" w:type="paragraph">
    <w:name w:val="Table Caption"/>
    <w:basedOn w:val="Caption"/>
    <w:pPr>
      <w:spacing w:before="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spacing w:before="0"/>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9" Target="media/rId9.png" /><Relationship Type="http://schemas.openxmlformats.org/officeDocument/2006/relationships/image" Id="rId55" Target="media/rId55.png" /><Relationship Type="http://schemas.openxmlformats.org/officeDocument/2006/relationships/image" Id="rId22" Target="media/rId2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87" Target="media/rId87.png" /><Relationship Type="http://schemas.openxmlformats.org/officeDocument/2006/relationships/image" Id="rId97" Target="media/rId97.png" /><Relationship Type="http://schemas.openxmlformats.org/officeDocument/2006/relationships/image" Id="rId136" Target="media/rId136.png" /><Relationship Type="http://schemas.openxmlformats.org/officeDocument/2006/relationships/hyperlink" Id="rId14" Target="data/fiddler_crabs.csv" TargetMode="External" /><Relationship Type="http://schemas.openxmlformats.org/officeDocument/2006/relationships/hyperlink" Id="rId15" Target="data/nematode_lifespan.csv" TargetMode="External" /></Relationships>
</file>

<file path=word/_rels/footnotes.xml.rels><?xml version="1.0" encoding="UTF-8"?><Relationships xmlns="http://schemas.openxmlformats.org/package/2006/relationships"><Relationship Type="http://schemas.openxmlformats.org/officeDocument/2006/relationships/hyperlink" Id="rId14" Target="data/fiddler_crabs.csv" TargetMode="External" /><Relationship Type="http://schemas.openxmlformats.org/officeDocument/2006/relationships/hyperlink" Id="rId15" Target="data/nematode_lifespan.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Analysis of Variance (ANOVA)</dc:title>
  <dc:creator>Bill Perry</dc:creator>
  <dc:description>One-way ANOVA as regression with a categorical predictor: partitioning sums of squares, the F-ratio, assumptions and diagnostics, setting the reference level with fct_relevel(), post-hoc testing, reporting, and the non-parametric route when assumptions genuinely fail. Uses the fiddler crab claw-radiator experiment and a nematode lifespan dataset.</dc:description>
  <cp:keywords/>
  <dcterms:created xsi:type="dcterms:W3CDTF">2026-10-09T19:47:16Z</dcterms:created>
  <dcterms:modified xsi:type="dcterms:W3CDTF">2026-10-09T19:47:16Z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execute">
    <vt:lpwstr/>
  </property>
  <property fmtid="{D5CDD505-2E9C-101B-9397-08002B2CF9AE}" pid="7" name="format">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rder">
    <vt:lpwstr>12</vt:lpwstr>
  </property>
  <property fmtid="{D5CDD505-2E9C-101B-9397-08002B2CF9AE}" pid="14" name="resources">
    <vt:lpwstr/>
  </property>
  <property fmtid="{D5CDD505-2E9C-101B-9397-08002B2CF9AE}" pid="15" name="subtitle">
    <vt:lpwstr>Single-factor ANOVA</vt:lpwstr>
  </property>
  <property fmtid="{D5CDD505-2E9C-101B-9397-08002B2CF9AE}" pid="16" name="toc-title">
    <vt:lpwstr>Table of contents</vt:lpwstr>
  </property>
  <property fmtid="{D5CDD505-2E9C-101B-9397-08002B2CF9AE}" pid="17" name="week">
    <vt:lpwstr>8</vt:lpwstr>
  </property>
</Properties>
</file>