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p>
      <w:pPr>
        <w:pStyle w:val="Subtitle"/>
      </w:pPr>
      <w:r>
        <w:t xml:space="preserve">Generalized linear models</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r>
        <w:t xml:space="preserve">​</w:t>
      </w:r>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glm_logistic_regression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glm_logistic_regression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glm_logistic_regression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glm_logistic_regression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glm_logistic_regression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glm_logistic_regression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glm_logistic_regression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glm_logistic_regression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glm_logistic_regression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glm_logistic_regression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glm_logistic_regression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glm_logistic_regression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glm_logistic_regression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glm_logistic_regression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glm_logistic_regression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glm_logistic_regression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glm_logistic_regression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FirstParagraph"/>
      </w:pPr>
      <w:r>
        <w:drawing>
          <wp:inline>
            <wp:extent cx="3200400" cy="3200400"/>
            <wp:effectExtent b="0" l="0" r="0" t="0"/>
            <wp:docPr descr="" title="" id="106" name="Picture"/>
            <a:graphic>
              <a:graphicData uri="http://schemas.openxmlformats.org/drawingml/2006/picture">
                <pic:pic>
                  <pic:nvPicPr>
                    <pic:cNvPr descr="glm_logistic_regression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glm_logistic_regression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glm_logistic_regression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glm_logistic_regression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glm_logistic_regression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glm_logistic_regression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FirstParagraph"/>
      </w:pPr>
      <w:r>
        <w:drawing>
          <wp:inline>
            <wp:extent cx="3200400" cy="3200400"/>
            <wp:effectExtent b="0" l="0" r="0" t="0"/>
            <wp:docPr descr="" title="" id="134" name="Picture"/>
            <a:graphic>
              <a:graphicData uri="http://schemas.openxmlformats.org/drawingml/2006/picture">
                <pic:pic>
                  <pic:nvPicPr>
                    <pic:cNvPr descr="glm_logistic_regression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38" name="Picture"/>
            <a:graphic>
              <a:graphicData uri="http://schemas.openxmlformats.org/drawingml/2006/picture">
                <pic:pic>
                  <pic:nvPicPr>
                    <pic:cNvPr descr="glm_logistic_regression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glm_logistic_regression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glm_logistic_regression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2" name="Picture"/>
            <a:graphic>
              <a:graphicData uri="http://schemas.openxmlformats.org/drawingml/2006/picture">
                <pic:pic>
                  <pic:nvPicPr>
                    <pic:cNvPr descr="glm_logistic_regression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glm_logistic_regression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62" name="Picture"/>
            <a:graphic>
              <a:graphicData uri="http://schemas.openxmlformats.org/drawingml/2006/picture">
                <pic:pic>
                  <pic:nvPicPr>
                    <pic:cNvPr descr="glm_logistic_regression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glm_logistic_regression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glm_logistic_regression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Bill Perry</dc:creator>
  <dc:description>Hands-on activity: GLMs and logistic regression.</dc:description>
  <cp:keywords/>
  <dcterms:created xsi:type="dcterms:W3CDTF">2026-08-20T14:40:36Z</dcterms:created>
  <dcterms:modified xsi:type="dcterms:W3CDTF">2026-08-20T14:40:36Z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15</vt:lpwstr>
  </property>
  <property fmtid="{D5CDD505-2E9C-101B-9397-08002B2CF9AE}" pid="10" name="resources">
    <vt:lpwstr/>
  </property>
  <property fmtid="{D5CDD505-2E9C-101B-9397-08002B2CF9AE}" pid="11" name="subtitle">
    <vt:lpwstr>Generalized linear models</vt:lpwstr>
  </property>
  <property fmtid="{D5CDD505-2E9C-101B-9397-08002B2CF9AE}" pid="12" name="toc-title">
    <vt:lpwstr>Table of contents</vt:lpwstr>
  </property>
  <property fmtid="{D5CDD505-2E9C-101B-9397-08002B2CF9AE}" pid="13" name="week">
    <vt:lpwstr>9</vt:lpwstr>
  </property>
</Properties>
</file>