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Subtitle"/>
      </w:pPr>
      <w:r>
        <w:t xml:space="preserve">Mann-Whitney U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0.0019</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5943600" cy="3566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2026-08-20T14:33:47Z</dcterms:created>
  <dcterms:modified xsi:type="dcterms:W3CDTF">2026-08-20T14:33:47Z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vt:lpwstr>
  </property>
  <property fmtid="{D5CDD505-2E9C-101B-9397-08002B2CF9AE}" pid="11" name="subtitle">
    <vt:lpwstr>Mann-Whitney U test</vt:lpwstr>
  </property>
  <property fmtid="{D5CDD505-2E9C-101B-9397-08002B2CF9AE}" pid="12" name="toc-title">
    <vt:lpwstr>Table of contents</vt:lpwstr>
  </property>
  <property fmtid="{D5CDD505-2E9C-101B-9397-08002B2CF9AE}" pid="13" name="week">
    <vt:lpwstr>2</vt:lpwstr>
  </property>
</Properties>
</file>