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15.png" ContentType="image/png"/>
  <Override PartName="/word/media/rId19.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Subtitle"/>
      </w:pPr>
      <w:r>
        <w:t xml:space="preserve">Unequal-variance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welchs-t-test"/>
    <w:p>
      <w:pPr>
        <w:pStyle w:val="Heading1"/>
      </w:pPr>
      <w:r>
        <w:t xml:space="preserve">Introduction to Welch’s t-Test</w:t>
      </w:r>
    </w:p>
    <w:bookmarkStart w:id="10"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10"/>
    <w:bookmarkStart w:id="11"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r>
        <w:t xml:space="preserve">​</w:t>
      </w:r>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r>
        <w:t xml:space="preserve">​</w:t>
      </w:r>
    </w:p>
    <w:p>
      <w:pPr>
        <w:pStyle w:val="BodyText"/>
      </w:pPr>
      <w:r>
        <w:t xml:space="preserve">This often results in a non-integer value for degrees of freedom, which is why you’ll typically see it rounded in reports.</w:t>
      </w:r>
    </w:p>
    <w:bookmarkEnd w:id="11"/>
    <w:bookmarkEnd w:id="12"/>
    <w:bookmarkStart w:id="24"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Start w:id="23"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72000" cy="4572000"/>
            <wp:effectExtent b="0" l="0" r="0" t="0"/>
            <wp:docPr descr="" title="" id="16" name="Picture"/>
            <a:graphic>
              <a:graphicData uri="http://schemas.openxmlformats.org/drawingml/2006/picture">
                <pic:pic>
                  <pic:nvPicPr>
                    <pic:cNvPr descr="welch_ttest_files/figure-docx/unnamed-chunk-3-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2"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72000" cy="4572000"/>
            <wp:effectExtent b="0" l="0" r="0" t="0"/>
            <wp:docPr descr="" title="" id="20" name="Picture"/>
            <a:graphic>
              <a:graphicData uri="http://schemas.openxmlformats.org/drawingml/2006/picture">
                <pic:pic>
                  <pic:nvPicPr>
                    <pic:cNvPr descr="welch_ttest_files/figure-docx/unnamed-chunk-4-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bookmarkEnd w:id="22"/>
    <w:bookmarkEnd w:id="23"/>
    <w:bookmarkEnd w:id="24"/>
    <w:bookmarkStart w:id="42"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40"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5"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5"/>
    <w:bookmarkStart w:id="38"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6" w:name="histograms"/>
      <w:r>
        <w:t xml:space="preserve">Histograms</w:t>
      </w:r>
      <w:bookmarkEnd w:id="26"/>
    </w:p>
    <w:p>
      <w:pPr>
        <w:pStyle w:val="SourceCode"/>
      </w:pPr>
      <w:r>
        <w:rPr>
          <w:rStyle w:val="NormalTok"/>
        </w:rPr>
        <w:t xml:space="preserve">histo_plot</w:t>
      </w:r>
    </w:p>
    <w:p>
      <w:pPr>
        <w:pStyle w:val="FirstParagraph"/>
      </w:pPr>
      <w:r>
        <w:drawing>
          <wp:inline>
            <wp:extent cx="3200400" cy="3200400"/>
            <wp:effectExtent b="0" l="0" r="0" t="0"/>
            <wp:docPr descr="" title="" id="28" name="Picture"/>
            <a:graphic>
              <a:graphicData uri="http://schemas.openxmlformats.org/drawingml/2006/picture">
                <pic:pic>
                  <pic:nvPicPr>
                    <pic:cNvPr descr="welch_ttest_files/figure-docx/unnamed-chunk-5-1.png" id="29" name="Picture"/>
                    <pic:cNvPicPr>
                      <a:picLocks noChangeArrowheads="1" noChangeAspect="1"/>
                    </pic:cNvPicPr>
                  </pic:nvPicPr>
                  <pic:blipFill>
                    <a:blip r:embed="rId27"/>
                    <a:stretch>
                      <a:fillRect/>
                    </a:stretch>
                  </pic:blipFill>
                  <pic:spPr bwMode="auto">
                    <a:xfrm>
                      <a:off x="0" y="0"/>
                      <a:ext cx="3200400" cy="3200400"/>
                    </a:xfrm>
                    <a:prstGeom prst="rect">
                      <a:avLst/>
                    </a:prstGeom>
                    <a:noFill/>
                    <a:ln w="9525">
                      <a:noFill/>
                      <a:headEnd/>
                      <a:tailEnd/>
                    </a:ln>
                  </pic:spPr>
                </pic:pic>
              </a:graphicData>
            </a:graphic>
          </wp:inline>
        </w:drawing>
      </w:r>
    </w:p>
    <w:bookmarkStart w:id="36"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31" name="Picture"/>
            <a:graphic>
              <a:graphicData uri="http://schemas.openxmlformats.org/drawingml/2006/picture">
                <pic:pic>
                  <pic:nvPicPr>
                    <pic:cNvPr descr="welch_ttest_files/figure-docx/unnamed-chunk-6-1.png" id="32" name="Picture"/>
                    <pic:cNvPicPr>
                      <a:picLocks noChangeArrowheads="1" noChangeAspect="1"/>
                    </pic:cNvPicPr>
                  </pic:nvPicPr>
                  <pic:blipFill>
                    <a:blip r:embed="rId30"/>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00400" cy="3200400"/>
            <wp:effectExtent b="0" l="0" r="0" t="0"/>
            <wp:docPr descr="" title="" id="34" name="Picture"/>
            <a:graphic>
              <a:graphicData uri="http://schemas.openxmlformats.org/drawingml/2006/picture">
                <pic:pic>
                  <pic:nvPicPr>
                    <pic:cNvPr descr="welch_ttest_files/figure-docx/unnamed-chunk-7-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bookmarkEnd w:id="36"/>
    <w:bookmarkStart w:id="37"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7"/>
    <w:bookmarkEnd w:id="38"/>
    <w:bookmarkStart w:id="39"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9"/>
    <w:bookmarkEnd w:id="40"/>
    <w:bookmarkStart w:id="4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1"/>
    <w:bookmarkEnd w:id="42"/>
    <w:bookmarkStart w:id="51"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3"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3"/>
    <w:bookmarkStart w:id="50"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45" name="Picture"/>
            <a:graphic>
              <a:graphicData uri="http://schemas.openxmlformats.org/drawingml/2006/picture">
                <pic:pic>
                  <pic:nvPicPr>
                    <pic:cNvPr descr="welch_ttest_files/figure-docx/unnamed-chunk-13-1.png" id="46" name="Picture"/>
                    <pic:cNvPicPr>
                      <a:picLocks noChangeArrowheads="1" noChangeAspect="1"/>
                    </pic:cNvPicPr>
                  </pic:nvPicPr>
                  <pic:blipFill>
                    <a:blip r:embed="rId44"/>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48" name="Picture"/>
            <a:graphic>
              <a:graphicData uri="http://schemas.openxmlformats.org/drawingml/2006/picture">
                <pic:pic>
                  <pic:nvPicPr>
                    <pic:cNvPr descr="welch_ttest_files/figure-docx/mean_se_plot-1.png" id="49" name="Picture"/>
                    <pic:cNvPicPr>
                      <a:picLocks noChangeArrowheads="1" noChangeAspect="1"/>
                    </pic:cNvPicPr>
                  </pic:nvPicPr>
                  <pic:blipFill>
                    <a:blip r:embed="rId47"/>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50"/>
    <w:bookmarkEnd w:id="51"/>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2"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2"/>
    <w:bookmarkStart w:id="53"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3"/>
    <w:bookmarkStart w:id="54"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4"/>
    <w:bookmarkEnd w:id="5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9" Target="welch_ttest.R" TargetMode="External" /></Relationships>
</file>

<file path=word/_rels/footnotes.xml.rels><?xml version="1.0" encoding="UTF-8"?><Relationships xmlns="http://schemas.openxmlformats.org/package/2006/relationships"><Relationship Type="http://schemas.openxmlformats.org/officeDocument/2006/relationships/hyperlink" Id="rId9" Target="welch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dc:description>Welch’s (unequal-variance) two-sample t-test in R.</dc:description>
  <cp:keywords/>
  <dcterms:created xsi:type="dcterms:W3CDTF">2026-08-20T14:33:43Z</dcterms:created>
  <dcterms:modified xsi:type="dcterms:W3CDTF">2026-08-20T14:33:43Z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3</vt:lpwstr>
  </property>
  <property fmtid="{D5CDD505-2E9C-101B-9397-08002B2CF9AE}" pid="11" name="resources">
    <vt:lpwstr/>
  </property>
  <property fmtid="{D5CDD505-2E9C-101B-9397-08002B2CF9AE}" pid="12" name="subtitle">
    <vt:lpwstr>Unequal-variance t-test</vt:lpwstr>
  </property>
  <property fmtid="{D5CDD505-2E9C-101B-9397-08002B2CF9AE}" pid="13" name="toc-title">
    <vt:lpwstr>Table of contents</vt:lpwstr>
  </property>
  <property fmtid="{D5CDD505-2E9C-101B-9397-08002B2CF9AE}" pid="14" name="week">
    <vt:lpwstr>2</vt:lpwstr>
  </property>
</Properties>
</file>