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0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tree_char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effect size (difference in means):</w:t>
      </w:r>
    </w:p>
    <w:p>
      <w:pPr>
        <w:pStyle w:val="SourceCode"/>
      </w:pPr>
      <w:r>
        <w:rPr>
          <w:rStyle w:val="NormalTok"/>
        </w:rPr>
        <w:t xml:space="preserve">pine_summary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to detect a 1mm difference:</w:t>
      </w:r>
    </w:p>
    <w:p>
      <w:pPr>
        <w:pStyle w:val="SourceCode"/>
      </w:pP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    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      </w:t>
      </w:r>
      <w:r>
        <w:rPr>
          <w:rStyle w:val="CommentTok"/>
        </w:rPr>
        <w:t xml:space="preserve"># Use pooled SD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power above 80%? If our study is underpowered, what are two things we could change to increase power?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power.t.test()</w:t>
            </w:r>
            <w:r>
              <w:t xml:space="preserve"> </w:t>
            </w:r>
            <w:r>
              <w:t xml:space="preserve">can also solve for</w:t>
            </w:r>
            <w:r>
              <w:t xml:space="preserve"> </w:t>
            </w:r>
            <w:r>
              <w:rPr>
                <w:b/>
                <w:bCs/>
              </w:rPr>
              <w:t xml:space="preserve">sample size</w:t>
            </w:r>
            <w:r>
              <w:t xml:space="preserve"> </w:t>
            </w:r>
            <w:r>
              <w:t xml:space="preserve">instead of power — leave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out and add</w:t>
            </w:r>
            <w:r>
              <w:t xml:space="preserve"> </w:t>
            </w:r>
            <w:r>
              <w:rPr>
                <w:rStyle w:val="VerbatimChar"/>
              </w:rPr>
              <w:t xml:space="preserve">power = 0.80</w:t>
            </w:r>
            <w:r>
              <w:t xml:space="preserve"> </w:t>
            </w:r>
            <w:r>
              <w:t xml:space="preserve">instead. How many needles per side would you need to reliably (80% power) detect a 1mm difference?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side_diff,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sun_sd_pooled,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sun_alpha,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"steelblue"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28"/>
    <w:bookmarkStart w:id="2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29"/>
    <w:bookmarkStart w:id="3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8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statistical power, and a publication-quality mean ± SE plot with custom colors, on the class pine needle dataset.</dc:description>
  <cp:keywords/>
  <dcterms:created xsi:type="dcterms:W3CDTF">2026-08-21T18:22:03Z</dcterms:created>
  <dcterms:modified xsi:type="dcterms:W3CDTF">2026-08-21T18:22:03Z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