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2026-08-20T19:19:02Z</dcterms:created>
  <dcterms:modified xsi:type="dcterms:W3CDTF">2026-08-20T19:19:02Z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resources">
    <vt:lpwstr/>
  </property>
  <property fmtid="{D5CDD505-2E9C-101B-9397-08002B2CF9AE}" pid="13" name="subtitle">
    <vt:lpwstr>Factorial designs</vt:lpwstr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