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2-wrangling-your-data"/>
    <w:p>
      <w:pPr>
        <w:pStyle w:val="Heading1"/>
      </w:pPr>
      <w:r>
        <w:t xml:space="preserve">Worksheet 2: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windward (</w:t>
      </w:r>
      <w:r>
        <w:rPr>
          <w:rStyle w:val="VerbatimChar"/>
        </w:rPr>
        <w:t xml:space="preserve">wind == "wind"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OR: lee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windward (</w:t>
      </w:r>
      <w:r>
        <w:rPr>
          <w:rStyle w:val="VerbatimChar"/>
        </w:rPr>
        <w:t xml:space="preserve">wind == "wind"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4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4"/>
    <w:bookmarkStart w:id="18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(16 and 20)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n_s == "n" &amp; length_mm &gt; 20 ~ "long lee"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5"/>
    <w:bookmarkStart w:id="2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2026-08-20T19:15:51Z</dcterms:created>
  <dcterms:modified xsi:type="dcterms:W3CDTF">2026-08-20T19:15:51Z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