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2026-08-20T19:13:32Z</dcterms:created>
  <dcterms:modified xsi:type="dcterms:W3CDTF">2026-08-20T19:13:32Z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resources">
    <vt:lpwstr/>
  </property>
  <property fmtid="{D5CDD505-2E9C-101B-9397-08002B2CF9AE}" pid="12" name="subtitle">
    <vt:lpwstr>Unequal-variance t-test</vt:lpwstr>
  </property>
  <property fmtid="{D5CDD505-2E9C-101B-9397-08002B2CF9AE}" pid="13" name="toc-title">
    <vt:lpwstr>Table of contents</vt:lpwstr>
  </property>
  <property fmtid="{D5CDD505-2E9C-101B-9397-08002B2CF9AE}" pid="14" name="week">
    <vt:lpwstr>2</vt:lpwstr>
  </property>
</Properties>
</file>