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5" w:name="worksheet-t-tests-one-two-paired"/>
    <w:p>
      <w:pPr>
        <w:pStyle w:val="Heading1"/>
      </w:pPr>
      <w:r>
        <w:t xml:space="preserve">Worksheet: T-Tests — One, Two, Paired</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p>
    <w:p>
      <w:pPr>
        <w:pStyle w:val="Heading2"/>
      </w:pPr>
      <w:bookmarkStart w:id="11" w:name="how-to-use-this-worksheet"/>
      <w:r>
        <w:t xml:space="preserve">How to use this worksheet</w:t>
      </w:r>
      <w:bookmarkEnd w:id="11"/>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06_t_tests.R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5"/>
    <w:bookmarkStart w:id="19"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CommentTok"/>
        </w:rPr>
        <w:t xml:space="preserve"># ── Part 1.2 · Setup ────────────────────────────────────────────────────</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p_df</w:t>
      </w:r>
    </w:p>
    <w:p>
      <w:pPr>
        <w:pStyle w:val="BlockText"/>
      </w:pPr>
      <w:r>
        <w:t xml:space="preserve">⚠️</w:t>
      </w:r>
      <w:r>
        <w:t xml:space="preserve"> </w:t>
      </w:r>
      <w:r>
        <w:rPr>
          <w:b/>
          <w:bCs/>
        </w:rPr>
        <w:t xml:space="preserve">Watch out!</w:t>
      </w:r>
      <w:r>
        <w:t xml:space="preserve"> </w:t>
      </w:r>
      <w:r>
        <w:t xml:space="preserve">64 rows became 8. That is not data loss — it is the correct sample size. We measured 8 needles per side, but only</w:t>
      </w:r>
      <w:r>
        <w:t xml:space="preserve"> </w:t>
      </w:r>
      <w:r>
        <w:rPr>
          <w:b/>
          <w:bCs/>
        </w:rPr>
        <w:t xml:space="preserve">4 trees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9"/>
    <w:bookmarkStart w:id="22"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 Part 2.1 · Hypothesis Testing Framework ─────────────────────────────</w:t>
            </w:r>
            <w:r>
              <w:br/>
            </w:r>
            <w:r>
              <w:rPr>
                <w:rStyle w:val="CommentTok"/>
              </w:rPr>
              <w:t xml:space="preserve"># Write your code here:</w:t>
            </w:r>
          </w:p>
          <w:p/>
        </w:tc>
      </w:tr>
    </w:tbl>
    <w:p>
      <w:r>
        <w:pict>
          <v:rect style="width:0;height:1.5pt" o:hralign="center" o:hrstd="t" o:hr="t"/>
        </w:pict>
      </w:r>
    </w:p>
    <w:bookmarkEnd w:id="22"/>
    <w:bookmarkStart w:id="25"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 Part 3.1 · One-Sample t-Test ────────────────────────────────────────</w:t>
      </w:r>
      <w:r>
        <w:br/>
      </w: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(shady_df</w:t>
      </w:r>
      <w:r>
        <w:rPr>
          <w:rStyle w:val="SpecialCharTok"/>
        </w:rPr>
        <w:t xml:space="preserve">$</w:t>
      </w:r>
      <w:r>
        <w:rPr>
          <w:rStyle w:val="NormalTok"/>
        </w:rPr>
        <w:t xml:space="preserve">needle_length_mm,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(shady_df</w:t>
      </w:r>
      <w:r>
        <w:rPr>
          <w:rStyle w:val="SpecialCharTok"/>
        </w:rPr>
        <w:t xml:space="preserve">$</w:t>
      </w:r>
      <w:r>
        <w:rPr>
          <w:rStyle w:val="NormalTok"/>
        </w:rPr>
        <w:t xml:space="preserve">needle_length_mm)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p_df$needle_length_mm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CommentTok"/>
        </w:rPr>
        <w:t xml:space="preserve"># ── Part 3.2 · One-Sample t-Test ────────────────────────────────────────</w:t>
      </w:r>
      <w:r>
        <w:br/>
      </w:r>
      <w:r>
        <w:rPr>
          <w:rStyle w:val="NormalTok"/>
        </w:rPr>
        <w:t xml:space="preserve">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CommentTok"/>
        </w:rPr>
        <w:t xml:space="preserve"># ── Part 3.3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(shady_mean,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(shady_df</w:t>
      </w:r>
      <w:r>
        <w:rPr>
          <w:rStyle w:val="SpecialCharTok"/>
        </w:rPr>
        <w:t xml:space="preserve">$</w:t>
      </w:r>
      <w:r>
        <w:rPr>
          <w:rStyle w:val="NormalTok"/>
        </w:rPr>
        <w:t xml:space="preserve">needle_length_mm,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CommentTok"/>
              </w:rPr>
              <w:t xml:space="preserve"># ── Part 3.4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5"/>
    <w:bookmarkStart w:id="28"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CommentTok"/>
        </w:rPr>
        <w:t xml:space="preserve"># ── Part 4.1 · Two-Sample t-Test ────────────────────────────────────────</w:t>
      </w:r>
      <w:r>
        <w:br/>
      </w:r>
      <w:r>
        <w:rPr>
          <w:rStyle w:val="NormalTok"/>
        </w:rPr>
        <w:t xml:space="preserve">group_summary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(needle_length_mm)),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CommentTok"/>
        </w:rPr>
        <w:t xml:space="preserve"># ── Part 4.2 · Two-Sample t-Test ────────────────────────────────────────</w:t>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CommentTok"/>
        </w:rPr>
        <w:t xml:space="preserve"># ── Part 4.3 · Two-Sample t-Test ────────────────────────────────────────</w:t>
      </w:r>
      <w:r>
        <w:br/>
      </w:r>
      <w:r>
        <w:rPr>
          <w:rStyle w:val="NormalTok"/>
        </w:rPr>
        <w:t xml:space="preserve">normality_results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CommentTok"/>
        </w:rPr>
        <w:t xml:space="preserve"># ── Part 4.4 · Two-Sample t-Test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(needle_length_mm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 Part 4.5 · Two-Sample t-Test ────────────────────────────────────────</w:t>
      </w:r>
      <w:r>
        <w:br/>
      </w: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CommentTok"/>
              </w:rPr>
              <w:t xml:space="preserve"># ── Part 4.6 · Two-Sample t-Test ────────────────────────────────────────</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(sunny_df</w:t>
            </w:r>
            <w:r>
              <w:rPr>
                <w:rStyle w:val="SpecialCharTok"/>
              </w:rPr>
              <w:t xml:space="preserve">$</w:t>
            </w:r>
            <w:r>
              <w:rPr>
                <w:rStyle w:val="NormalTok"/>
              </w:rPr>
              <w:t xml:space="preserve">needle_length_mm))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s2 </w:t>
            </w:r>
            <w:r>
              <w:rPr>
                <w:rStyle w:val="OtherTok"/>
              </w:rPr>
              <w:t xml:space="preserve">&lt;-</w:t>
            </w:r>
            <w:r>
              <w:rPr>
                <w:rStyle w:val="NormalTok"/>
              </w:rPr>
              <w:t xml:space="preserve"> </w:t>
            </w:r>
            <w:r>
              <w:rPr>
                <w:rStyle w:val="FunctionTok"/>
              </w:rPr>
              <w:t xml:space="preserve">sd</w:t>
            </w:r>
            <w:r>
              <w:rPr>
                <w:rStyle w:val="NormalTok"/>
              </w:rPr>
              <w:t xml:space="preserve">(sunny_df</w:t>
            </w:r>
            <w:r>
              <w:rPr>
                <w:rStyle w:val="SpecialCharTok"/>
              </w:rPr>
              <w:t xml:space="preserve">$</w:t>
            </w:r>
            <w:r>
              <w:rPr>
                <w:rStyle w:val="NormalTok"/>
              </w:rPr>
              <w:t xml:space="preserve">needle_length_mm)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8"/>
    <w:bookmarkStart w:id="31"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CommentTok"/>
        </w:rPr>
        <w:t xml:space="preserve"># ── Part 5.1 · Paired t-Test ────────────────────────────────────────────</w:t>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needle_length_mm</w:t>
      </w:r>
      <w:r>
        <w:br/>
      </w:r>
      <w:r>
        <w:rPr>
          <w:rStyle w:val="NormalTok"/>
        </w:rPr>
        <w:t xml:space="preserve">  )</w:t>
      </w:r>
      <w:r>
        <w:br/>
      </w:r>
      <w:r>
        <w:br/>
      </w:r>
      <w:r>
        <w:rPr>
          <w:rStyle w:val="CommentTok"/>
        </w:rPr>
        <w:t xml:space="preserve"># shady first, then sunny — the same order the two-sample test used</w:t>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CommentTok"/>
              </w:rPr>
              <w:t xml:space="preserve"># ── Part 5.2 · Paired t-Test ────────────────────────────────────────────</w:t>
            </w:r>
            <w:r>
              <w:br/>
            </w: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31"/>
    <w:bookmarkStart w:id="32"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3"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33"/>
    <w:bookmarkStart w:id="37"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7"/>
    <w:bookmarkStart w:id="44"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8"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CommentTok"/>
        </w:rPr>
        <w:t xml:space="preserve"># ── Part 7.1 · Take-Home Extension ──────────────────────────────────────</w:t>
      </w:r>
      <w:r>
        <w:br/>
      </w: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8"/>
    <w:bookmarkStart w:id="39"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9"/>
    <w:bookmarkStart w:id="40"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7.3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7.4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pine needle data the class collected.</dc:description>
  <cp:keywords/>
  <dcterms:created xsi:type="dcterms:W3CDTF">2026-09-08T20:20:11Z</dcterms:created>
  <dcterms:modified xsi:type="dcterms:W3CDTF">2026-09-08T20:20:11Z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