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4 — Non-Parametric Tests</w:t>
      </w:r>
    </w:p>
    <w:p>
      <w:pPr>
        <w:pStyle w:val="Subtitle"/>
      </w:pPr>
      <w:r>
        <w:t xml:space="preserve">Rank-based tests</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4 — Non-Parametric Tests</dc:title>
  <dc:creator>Bill Perry</dc:creator>
  <dc:description>Rank-based alternatives to t-tests.</dc:description>
  <cp:keywords/>
  <dcterms:created xsi:type="dcterms:W3CDTF">2026-09-03T18:51:13Z</dcterms:created>
  <dcterms:modified xsi:type="dcterms:W3CDTF">2026-09-03T18:51:13Z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subtitle">
    <vt:lpwstr>Rank-based tests</vt:lpwstr>
  </property>
  <property fmtid="{D5CDD505-2E9C-101B-9397-08002B2CF9AE}" pid="13" name="toc-title">
    <vt:lpwstr>Table of contents</vt:lpwstr>
  </property>
  <property fmtid="{D5CDD505-2E9C-101B-9397-08002B2CF9AE}" pid="14" name="week">
    <vt:lpwstr>4</vt:lpwstr>
  </property>
</Properties>
</file>