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10 — ANCOVA</w:t>
      </w:r>
    </w:p>
    <w:p>
      <w:pPr>
        <w:pStyle w:val="Subtitle"/>
      </w:pPr>
      <w:r>
        <w:t xml:space="preserve">Analysis of covariance</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(skimr)</w:t>
      </w:r>
      <w:r>
        <w:br/>
      </w:r>
      <w:r>
        <w:br/>
      </w:r>
      <w:r>
        <w:rPr>
          <w:rStyle w:val="FunctionTok"/>
        </w:rPr>
        <w:t xml:space="preserve">library</w:t>
      </w:r>
      <w:r>
        <w:rPr>
          <w:rStyle w:val="NormalTok"/>
        </w:rPr>
        <w:t xml:space="preserve">(janitor)      </w:t>
      </w:r>
      <w:r>
        <w:rPr>
          <w:rStyle w:val="CommentTok"/>
        </w:rPr>
        <w:t xml:space="preserve"># For cleaning variable names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 and ANCOVA</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    </w:t>
      </w:r>
      <w:r>
        <w:rPr>
          <w:rStyle w:val="CommentTok"/>
        </w:rPr>
        <w:t xml:space="preserve"># For data manipulation and visualization</w:t>
      </w:r>
      <w:r>
        <w:br/>
      </w:r>
      <w:r>
        <w:br/>
      </w: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theme_bw</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focuses on Analysis of Covariance (ANCOVA) to examine the relationship between temperature and cricket chirp rate across two different cricket species. ANCOVA allows us to test whether the relationship between temperature and chirp rate differs between species while controlling for temperature as a covariate.</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ANCOVA concepts and applications</w:t>
      </w:r>
    </w:p>
    <w:p>
      <w:pPr>
        <w:pStyle w:val="Compact"/>
        <w:numPr>
          <w:ilvl w:val="0"/>
          <w:numId w:val="1001"/>
        </w:numPr>
      </w:pPr>
      <w:r>
        <w:rPr>
          <w:b/>
          <w:bCs/>
        </w:rPr>
        <w:t xml:space="preserve">Perform and interpret ANCOVA analysis</w:t>
      </w:r>
    </w:p>
    <w:p>
      <w:pPr>
        <w:pStyle w:val="Compact"/>
        <w:numPr>
          <w:ilvl w:val="0"/>
          <w:numId w:val="1001"/>
        </w:numPr>
      </w:pPr>
      <w:r>
        <w:rPr>
          <w:b/>
          <w:bCs/>
        </w:rPr>
        <w:t xml:space="preserve">Test statistical assumptions for ANCOVA</w:t>
      </w:r>
    </w:p>
    <w:p>
      <w:pPr>
        <w:pStyle w:val="Compact"/>
        <w:numPr>
          <w:ilvl w:val="0"/>
          <w:numId w:val="1001"/>
        </w:numPr>
      </w:pPr>
      <w:r>
        <w:rPr>
          <w:b/>
          <w:bCs/>
        </w:rPr>
        <w:t xml:space="preserve">Compare slopes and intercepts between groups</w:t>
      </w:r>
    </w:p>
    <w:p>
      <w:pPr>
        <w:pStyle w:val="Compact"/>
        <w:numPr>
          <w:ilvl w:val="0"/>
          <w:numId w:val="1001"/>
        </w:numPr>
      </w:pPr>
      <w:r>
        <w:rPr>
          <w:b/>
          <w:bCs/>
        </w:rPr>
        <w:t xml:space="preserve">Create publication-quality figures for ANCOVA results</w:t>
      </w:r>
    </w:p>
    <w:p>
      <w:pPr>
        <w:pStyle w:val="Compact"/>
        <w:numPr>
          <w:ilvl w:val="0"/>
          <w:numId w:val="1001"/>
        </w:numPr>
      </w:pPr>
      <w:r>
        <w:rPr>
          <w:b/>
          <w:bCs/>
        </w:rPr>
        <w:t xml:space="preserve">Write scientific methods and results sections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cricket_chirp_rate.csv</w:t>
      </w:r>
      <w:r>
        <w:t xml:space="preserve"> </w:t>
      </w:r>
      <w:r>
        <w:t xml:space="preserve">contains chirp rate measurements from two cricket species at different temperatures:</w:t>
      </w:r>
    </w:p>
    <w:p>
      <w:pPr>
        <w:pStyle w:val="Compact"/>
        <w:numPr>
          <w:ilvl w:val="0"/>
          <w:numId w:val="1002"/>
        </w:numPr>
      </w:pPr>
      <w:r>
        <w:rPr>
          <w:rStyle w:val="VerbatimChar"/>
        </w:rPr>
        <w:t xml:space="preserve">species</w:t>
      </w:r>
      <w:r>
        <w:t xml:space="preserve">: Cricket species (ex =</w:t>
      </w:r>
      <w:r>
        <w:t xml:space="preserve"> </w:t>
      </w:r>
      <w:r>
        <w:rPr>
          <w:i/>
          <w:iCs/>
        </w:rPr>
        <w:t xml:space="preserve">Oecanthus exclamationis</w:t>
      </w:r>
      <w:r>
        <w:t xml:space="preserve">, niv =</w:t>
      </w:r>
      <w:r>
        <w:t xml:space="preserve"> </w:t>
      </w:r>
      <w:r>
        <w:rPr>
          <w:i/>
          <w:iCs/>
        </w:rPr>
        <w:t xml:space="preserve">Oecanthus niveus</w:t>
      </w:r>
      <w:r>
        <w:t xml:space="preserve">)</w:t>
      </w:r>
    </w:p>
    <w:p>
      <w:pPr>
        <w:pStyle w:val="Compact"/>
        <w:numPr>
          <w:ilvl w:val="0"/>
          <w:numId w:val="1002"/>
        </w:numPr>
      </w:pPr>
      <w:r>
        <w:rPr>
          <w:rStyle w:val="VerbatimChar"/>
        </w:rPr>
        <w:t xml:space="preserve">temp</w:t>
      </w:r>
      <w:r>
        <w:t xml:space="preserve">: Temperature (°C)</w:t>
      </w:r>
    </w:p>
    <w:p>
      <w:pPr>
        <w:pStyle w:val="Compact"/>
        <w:numPr>
          <w:ilvl w:val="0"/>
          <w:numId w:val="1002"/>
        </w:numPr>
      </w:pPr>
      <w:r>
        <w:rPr>
          <w:rStyle w:val="VerbatimChar"/>
        </w:rPr>
        <w:t xml:space="preserve">pulse</w:t>
      </w:r>
      <w:r>
        <w:t xml:space="preserve">: Chirp rate (chirps per second)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Cricket chirp rate is known to be temperature-dependent, following a near-linear relationship. Different cricket species may have different thermal sensitivities, leading to different slopes or intercepts in the temperature-chirp rate relationship.</w:t>
            </w:r>
          </w:p>
          <w:p/>
        </w:tc>
      </w:tr>
    </w:tbl>
    <w:p>
      <w:r>
        <w:pict>
          <v:rect style="width:0;height:1.5pt" o:hralign="center" o:hrstd="t" o:hr="t"/>
        </w:pict>
      </w:r>
    </w:p>
    <w:bookmarkEnd w:id="13"/>
    <w:bookmarkEnd w:id="14"/>
    <w:bookmarkStart w:id="16" w:name="Xb5c26540919a9e66eb225d5c867f50f8bef77d5"/>
    <w:p>
      <w:pPr>
        <w:pStyle w:val="Heading1"/>
      </w:pPr>
      <w:r>
        <w:t xml:space="preserve">Part 1: Data Loading and Initial Exploration</w:t>
      </w:r>
    </w:p>
    <w:bookmarkStart w:id="15" w:name="load-and-clean-the-data"/>
    <w:p>
      <w:pPr>
        <w:pStyle w:val="Heading2"/>
      </w:pPr>
      <w:r>
        <w:t xml:space="preserve">1.1 Load and Clean the Data</w:t>
      </w:r>
    </w:p>
    <w:p>
      <w:pPr>
        <w:pStyle w:val="SourceCode"/>
      </w:pPr>
      <w:r>
        <w:rPr>
          <w:rStyle w:val="CommentTok"/>
        </w:rPr>
        <w:t xml:space="preserve"># Load the cricket data</w:t>
      </w:r>
    </w:p>
    <w:p>
      <w:pPr>
        <w:pStyle w:val="SourceCode"/>
      </w:pPr>
      <w:r>
        <w:rPr>
          <w:rStyle w:val="CommentTok"/>
        </w:rPr>
        <w:t xml:space="preserve"># # Convert species to factor with meaningful labels</w:t>
      </w:r>
      <w:r>
        <w:br/>
      </w:r>
      <w:r>
        <w:rPr>
          <w:rStyle w:val="CommentTok"/>
        </w:rPr>
        <w:t xml:space="preserve"># cr_df &lt;- cr_df %&gt;%</w:t>
      </w:r>
      <w:r>
        <w:br/>
      </w:r>
      <w:r>
        <w:rPr>
          <w:rStyle w:val="CommentTok"/>
        </w:rPr>
        <w:t xml:space="preserve">#   mutate(</w:t>
      </w:r>
      <w:r>
        <w:br/>
      </w:r>
      <w:r>
        <w:rPr>
          <w:rStyle w:val="CommentTok"/>
        </w:rPr>
        <w:t xml:space="preserve">#     species = factor(species, </w:t>
      </w:r>
      <w:r>
        <w:br/>
      </w:r>
      <w:r>
        <w:rPr>
          <w:rStyle w:val="CommentTok"/>
        </w:rPr>
        <w:t xml:space="preserve">#                     levels = c("O. exclamationis", "O. niveus"))</w:t>
      </w:r>
      <w:r>
        <w:br/>
      </w:r>
      <w:r>
        <w:rPr>
          <w:rStyle w:val="CommentTok"/>
        </w:rPr>
        <w:t xml:space="preserve">#       )</w:t>
      </w:r>
      <w:r>
        <w:br/>
      </w:r>
      <w:r>
        <w:rPr>
          <w:rStyle w:val="CommentTok"/>
        </w:rPr>
        <w:t xml:space="preserve"># </w:t>
      </w:r>
      <w:r>
        <w:br/>
      </w:r>
      <w:r>
        <w:rPr>
          <w:rStyle w:val="CommentTok"/>
        </w:rPr>
        <w:t xml:space="preserve"># # Check the cleaned data</w:t>
      </w:r>
      <w:r>
        <w:br/>
      </w:r>
      <w:r>
        <w:rPr>
          <w:rStyle w:val="CommentTok"/>
        </w:rPr>
        <w:t xml:space="preserve"># cr_df</w:t>
      </w:r>
    </w:p>
    <w:p>
      <w:r>
        <w:pict>
          <v:rect style="width:0;height:1.5pt" o:hralign="center" o:hrstd="t" o:hr="t"/>
        </w:pict>
      </w:r>
    </w:p>
    <w:bookmarkEnd w:id="15"/>
    <w:bookmarkEnd w:id="16"/>
    <w:bookmarkStart w:id="21" w:name="part-2-statistical-model-setup"/>
    <w:p>
      <w:pPr>
        <w:pStyle w:val="Heading1"/>
      </w:pPr>
      <w:r>
        <w:t xml:space="preserve">Part 2: Statistical Model Setup</w:t>
      </w:r>
    </w:p>
    <w:bookmarkStart w:id="20" w:name="ancova-model-statement"/>
    <w:p>
      <w:pPr>
        <w:pStyle w:val="Heading2"/>
      </w:pPr>
      <w:r>
        <w:t xml:space="preserve">2.1 ANCOVA Model Statement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Model Specification</w:t>
            </w:r>
          </w:p>
        </w:tc>
      </w:tr>
      <w:tr>
        <w:trPr>
          <w:cantSplit/>
        </w:trPr>
        <w:tc>
          <w:tcPr>
            <w:tcMar>
              <w:top w:w="108" w:type="dxa"/>
              <w:bottom w:w="108" w:type="dxa"/>
            </w:tcMar>
          </w:tcPr>
          <w:p>
            <w:pPr>
              <w:pStyle w:val="BodyText"/>
            </w:pPr>
            <w:pPr>
              <w:spacing w:before="16"/>
            </w:pPr>
            <w:r>
              <w:rPr>
                <w:b/>
                <w:bCs/>
              </w:rPr>
              <w:t xml:space="preserve">Type of Analysis:</w:t>
            </w:r>
            <w:r>
              <w:t xml:space="preserve"> </w:t>
            </w:r>
            <w:r>
              <w:t xml:space="preserve">Analysis of Covariance (ANCOVA)</w:t>
            </w:r>
          </w:p>
          <w:p>
            <w:pPr>
              <w:pStyle w:val="BodyText"/>
            </w:pPr>
            <w:r>
              <w:rPr>
                <w:b/>
                <w:bCs/>
              </w:rPr>
              <w:t xml:space="preserve">Model Equation:</w:t>
            </w:r>
            <w:r>
              <w:t xml:space="preserve"> </w:t>
            </w:r>
            <w:r>
              <w:t xml:space="preserve">pulse_rate = β₀ + β₁(temperature) + β₂(species) + β₃(temperature × species) + ε</w:t>
            </w:r>
          </w:p>
          <w:p>
            <w:pPr>
              <w:pStyle w:val="BodyText"/>
            </w:pPr>
            <w:r>
              <w:t xml:space="preserve">Where: - pulse_rate = chirp rate (response variable) - β₀ = intercept for reference species - β₁ = slope for temperature effect in reference species - β₂ = difference in intercept between species - β₃ = difference in slope between species (interaction term) - ε = random error term</w:t>
            </w:r>
          </w:p>
          <w:p>
            <w:pPr>
              <w:pStyle w:val="BodyText"/>
            </w:pPr>
            <w:r>
              <w:rPr>
                <w:b/>
                <w:bCs/>
              </w:rPr>
              <w:t xml:space="preserve">Hypotheses Being Tested:</w:t>
            </w:r>
          </w:p>
          <w:p>
            <w:pPr>
              <w:pStyle w:val="Compact"/>
              <w:numPr>
                <w:ilvl w:val="0"/>
                <w:numId w:val="1003"/>
              </w:numPr>
            </w:pPr>
            <w:r>
              <w:rPr>
                <w:b/>
                <w:bCs/>
              </w:rPr>
              <w:t xml:space="preserve">Main effect of temperature:</w:t>
            </w:r>
            <w:r>
              <w:t xml:space="preserve"> </w:t>
            </w:r>
            <w:r>
              <w:t xml:space="preserve">H₀: β₁ = 0 vs H₁: β₁ ≠ 0</w:t>
            </w:r>
          </w:p>
          <w:p>
            <w:pPr>
              <w:pStyle w:val="Compact"/>
              <w:numPr>
                <w:ilvl w:val="0"/>
                <w:numId w:val="1003"/>
              </w:numPr>
            </w:pPr>
            <w:r>
              <w:rPr>
                <w:b/>
                <w:bCs/>
              </w:rPr>
              <w:t xml:space="preserve">Main effect of species:</w:t>
            </w:r>
            <w:r>
              <w:t xml:space="preserve"> </w:t>
            </w:r>
            <w:r>
              <w:t xml:space="preserve">H₀: β₂ = 0 vs H₁: β₂ ≠ 0</w:t>
            </w:r>
            <w:r>
              <w:br/>
            </w:r>
          </w:p>
          <w:p>
            <w:pPr>
              <w:pStyle w:val="Compact"/>
              <w:numPr>
                <w:ilvl w:val="0"/>
                <w:numId w:val="1003"/>
              </w:numPr>
            </w:pPr>
            <w:r>
              <w:rPr>
                <w:b/>
                <w:bCs/>
              </w:rPr>
              <w:t xml:space="preserve">Interaction effect:</w:t>
            </w:r>
            <w:r>
              <w:t xml:space="preserve"> </w:t>
            </w:r>
            <w:r>
              <w:t xml:space="preserve">H₀: β₃ = 0 vs H₁: β₃ ≠ 0</w:t>
            </w:r>
          </w:p>
          <w:p>
            <w:pPr>
              <w:pStyle w:val="FirstParagraph"/>
            </w:pPr>
            <w:pPr>
              <w:spacing w:after="16"/>
            </w:pPr>
            <w:r>
              <w:rPr>
                <w:b/>
                <w:bCs/>
              </w:rPr>
              <w:t xml:space="preserve">ANCOVA Assumptions:</w:t>
            </w:r>
            <w:r>
              <w:t xml:space="preserve"> </w:t>
            </w:r>
            <w:r>
              <w:t xml:space="preserve">1. Independence of observations 2. Normality of residuals 3. Homogeneity of variance (homoscedasticity) 4. Linear relationship between covariate and response 5. Homogeneity of regression slopes (if no interaction)</w:t>
            </w:r>
          </w:p>
          <w:p/>
        </w:tc>
      </w:tr>
    </w:tbl>
    <w:p>
      <w:r>
        <w:pict>
          <v:rect style="width:0;height:1.5pt" o:hralign="center" o:hrstd="t" o:hr="t"/>
        </w:pict>
      </w:r>
    </w:p>
    <w:bookmarkEnd w:id="20"/>
    <w:bookmarkEnd w:id="21"/>
    <w:bookmarkStart w:id="24" w:name="X8edf270272100a85ef8060f545312b9aaaf0067"/>
    <w:p>
      <w:pPr>
        <w:pStyle w:val="Heading1"/>
      </w:pPr>
      <w:r>
        <w:t xml:space="preserve">Part 3: Descriptive Statistics and Exploratory Analysis</w:t>
      </w:r>
    </w:p>
    <w:bookmarkStart w:id="22" w:name="summary-statistics-by-group"/>
    <w:p>
      <w:pPr>
        <w:pStyle w:val="Heading2"/>
      </w:pPr>
      <w:r>
        <w:t xml:space="preserve">3.1 Summary Statistics by Group</w:t>
      </w:r>
    </w:p>
    <w:p>
      <w:pPr>
        <w:pStyle w:val="SourceCode"/>
      </w:pPr>
      <w:r>
        <w:rPr>
          <w:rStyle w:val="CommentTok"/>
        </w:rPr>
        <w:t xml:space="preserve"># # Calculate summary statistics by species</w:t>
      </w:r>
      <w:r>
        <w:br/>
      </w:r>
      <w:r>
        <w:rPr>
          <w:rStyle w:val="CommentTok"/>
        </w:rPr>
        <w:t xml:space="preserve"># cr_df %&gt;%</w:t>
      </w:r>
      <w:r>
        <w:br/>
      </w:r>
      <w:r>
        <w:rPr>
          <w:rStyle w:val="CommentTok"/>
        </w:rPr>
        <w:t xml:space="preserve">#   group_by(species) %&gt;%</w:t>
      </w:r>
      <w:r>
        <w:br/>
      </w:r>
      <w:r>
        <w:rPr>
          <w:rStyle w:val="CommentTok"/>
        </w:rPr>
        <w:t xml:space="preserve">#  skim()</w:t>
      </w:r>
    </w:p>
    <w:bookmarkEnd w:id="22"/>
    <w:bookmarkStart w:id="23" w:name="exploratory-data-visualization"/>
    <w:p>
      <w:pPr>
        <w:pStyle w:val="Heading2"/>
      </w:pPr>
      <w:r>
        <w:t xml:space="preserve">3.2 Exploratory Data Visualization</w:t>
      </w:r>
    </w:p>
    <w:p>
      <w:pPr>
        <w:pStyle w:val="SourceCode"/>
      </w:pPr>
      <w:r>
        <w:rPr>
          <w:rStyle w:val="CommentTok"/>
        </w:rPr>
        <w:t xml:space="preserve"># Create histograms for temperature by species</w:t>
      </w:r>
      <w:r>
        <w:br/>
      </w:r>
      <w:r>
        <w:rPr>
          <w:rStyle w:val="NormalTok"/>
        </w:rPr>
        <w:t xml:space="preserve">t</w:t>
      </w:r>
    </w:p>
    <w:p>
      <w:pPr>
        <w:pStyle w:val="SourceCode"/>
      </w:pPr>
      <w:r>
        <w:rPr>
          <w:rStyle w:val="VerbatimChar"/>
        </w:rPr>
        <w:t xml:space="preserve">function (x) </w:t>
      </w:r>
      <w:r>
        <w:br/>
      </w:r>
      <w:r>
        <w:rPr>
          <w:rStyle w:val="VerbatimChar"/>
        </w:rPr>
        <w:t xml:space="preserve">UseMethod("t")</w:t>
      </w:r>
      <w:r>
        <w:br/>
      </w:r>
      <w:r>
        <w:rPr>
          <w:rStyle w:val="VerbatimChar"/>
        </w:rPr>
        <w:t xml:space="preserve">&lt;bytecode: 0x797033e238&gt;</w:t>
      </w:r>
      <w:r>
        <w:br/>
      </w:r>
      <w:r>
        <w:rPr>
          <w:rStyle w:val="VerbatimChar"/>
        </w:rPr>
        <w:t xml:space="preserve">&lt;environment: namespace:base&gt;</w:t>
      </w:r>
    </w:p>
    <w:p>
      <w:pPr>
        <w:pStyle w:val="SourceCode"/>
      </w:pPr>
      <w:r>
        <w:rPr>
          <w:rStyle w:val="CommentTok"/>
        </w:rPr>
        <w:t xml:space="preserve"># Create histograms for pulse rate by species</w:t>
      </w:r>
    </w:p>
    <w:p>
      <w:r>
        <w:pict>
          <v:rect style="width:0;height:1.5pt" o:hralign="center" o:hrstd="t" o:hr="t"/>
        </w:pict>
      </w:r>
    </w:p>
    <w:bookmarkEnd w:id="23"/>
    <w:bookmarkEnd w:id="24"/>
    <w:bookmarkStart w:id="27" w:name="part-4-ancova-analysis"/>
    <w:p>
      <w:pPr>
        <w:pStyle w:val="Heading1"/>
      </w:pPr>
      <w:r>
        <w:t xml:space="preserve">Part 4: ANCOVA Analysis</w:t>
      </w:r>
    </w:p>
    <w:bookmarkStart w:id="25" w:name="fit-the-ancova-model"/>
    <w:p>
      <w:pPr>
        <w:pStyle w:val="Heading2"/>
      </w:pPr>
      <w:r>
        <w:t xml:space="preserve">4.1 Fit the ANCOVA Model</w:t>
      </w:r>
    </w:p>
    <w:p>
      <w:pPr>
        <w:pStyle w:val="SourceCode"/>
      </w:pPr>
      <w:r>
        <w:rPr>
          <w:rStyle w:val="CommentTok"/>
        </w:rPr>
        <w:t xml:space="preserve"># Fit the full ANCOVA model with interaction</w:t>
      </w:r>
    </w:p>
    <w:bookmarkEnd w:id="25"/>
    <w:bookmarkStart w:id="26" w:name="model-interpretation"/>
    <w:p>
      <w:pPr>
        <w:pStyle w:val="Heading2"/>
      </w:pPr>
      <w:r>
        <w:t xml:space="preserve">4.2 Model Interpretation</w:t>
      </w:r>
    </w:p>
    <w:p>
      <w:pPr>
        <w:pStyle w:val="SourceCode"/>
      </w:pPr>
      <w:r>
        <w:rPr>
          <w:rStyle w:val="CommentTok"/>
        </w:rPr>
        <w:t xml:space="preserve"># Create ANOVA table</w:t>
      </w:r>
    </w:p>
    <w:p>
      <w:pPr>
        <w:pStyle w:val="FirstParagraph"/>
      </w:pPr>
      <w:r>
        <w:rPr>
          <w:b/>
          <w:bCs/>
        </w:rPr>
        <w:t xml:space="preserve">Model Interpretation:</w:t>
      </w:r>
    </w:p>
    <w:p>
      <w:pPr>
        <w:pStyle w:val="Compact"/>
        <w:numPr>
          <w:ilvl w:val="0"/>
          <w:numId w:val="1004"/>
        </w:numPr>
      </w:pPr>
      <w:r>
        <w:rPr>
          <w:b/>
          <w:bCs/>
        </w:rPr>
        <w:t xml:space="preserve">Intercept (β₀):</w:t>
      </w:r>
      <w:r>
        <w:t xml:space="preserve"> </w:t>
      </w:r>
      <w:r>
        <w:t xml:space="preserve">Estimated pulse rate for O. exclamationis at 0°C</w:t>
      </w:r>
    </w:p>
    <w:p>
      <w:pPr>
        <w:pStyle w:val="Compact"/>
        <w:numPr>
          <w:ilvl w:val="0"/>
          <w:numId w:val="1004"/>
        </w:numPr>
      </w:pPr>
      <w:r>
        <w:rPr>
          <w:b/>
          <w:bCs/>
        </w:rPr>
        <w:t xml:space="preserve">temp (β₁):</w:t>
      </w:r>
      <w:r>
        <w:t xml:space="preserve"> </w:t>
      </w:r>
      <w:r>
        <w:t xml:space="preserve">For every 1°C increase in temperature, O. exclamationis chirp rate increases by β₁ chirps/sec</w:t>
      </w:r>
    </w:p>
    <w:p>
      <w:pPr>
        <w:pStyle w:val="Compact"/>
        <w:numPr>
          <w:ilvl w:val="0"/>
          <w:numId w:val="1004"/>
        </w:numPr>
      </w:pPr>
      <w:r>
        <w:rPr>
          <w:b/>
          <w:bCs/>
        </w:rPr>
        <w:t xml:space="preserve">species O. niveus (β₂):</w:t>
      </w:r>
      <w:r>
        <w:t xml:space="preserve"> </w:t>
      </w:r>
      <w:r>
        <w:t xml:space="preserve">Difference in intercept between O. niveus and O. exclamationis</w:t>
      </w:r>
    </w:p>
    <w:p>
      <w:pPr>
        <w:pStyle w:val="Compact"/>
        <w:numPr>
          <w:ilvl w:val="0"/>
          <w:numId w:val="1004"/>
        </w:numPr>
      </w:pPr>
      <w:r>
        <w:rPr>
          <w:b/>
          <w:bCs/>
        </w:rPr>
        <w:t xml:space="preserve">temp:species O. niveus (β₃):</w:t>
      </w:r>
      <w:r>
        <w:t xml:space="preserve"> </w:t>
      </w:r>
      <w:r>
        <w:t xml:space="preserve">Difference in temperature slope between the two species</w:t>
      </w:r>
    </w:p>
    <w:p>
      <w:r>
        <w:pict>
          <v:rect style="width:0;height:1.5pt" o:hralign="center" o:hrstd="t" o:hr="t"/>
        </w:pict>
      </w:r>
    </w:p>
    <w:bookmarkEnd w:id="26"/>
    <w:bookmarkEnd w:id="27"/>
    <w:bookmarkStart w:id="30" w:name="part-5-assumption-testing"/>
    <w:p>
      <w:pPr>
        <w:pStyle w:val="Heading1"/>
      </w:pPr>
      <w:r>
        <w:t xml:space="preserve">Part 5: Assumption Testing</w:t>
      </w:r>
    </w:p>
    <w:bookmarkStart w:id="28" w:name="diagnostic-plots"/>
    <w:p>
      <w:pPr>
        <w:pStyle w:val="Heading2"/>
      </w:pPr>
      <w:r>
        <w:t xml:space="preserve">5.1 Diagnostic Plots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plot(model)</w:t>
      </w:r>
      <w:r>
        <w:br/>
      </w:r>
      <w:r>
        <w:rPr>
          <w:rStyle w:val="CommentTok"/>
        </w:rPr>
        <w:t xml:space="preserve"># par(mfrow = c(1, 1))</w:t>
      </w:r>
    </w:p>
    <w:bookmarkEnd w:id="28"/>
    <w:bookmarkStart w:id="29" w:name="formal-assumption-tests"/>
    <w:p>
      <w:pPr>
        <w:pStyle w:val="Heading2"/>
      </w:pPr>
      <w:r>
        <w:t xml:space="preserve">5.2 Formal Assumption Tests</w:t>
      </w:r>
    </w:p>
    <w:p>
      <w:pPr>
        <w:pStyle w:val="SourceCode"/>
      </w:pPr>
      <w:r>
        <w:rPr>
          <w:rStyle w:val="CommentTok"/>
        </w:rPr>
        <w:t xml:space="preserve"># Shapiro-Wilk test for normality of residuals</w:t>
      </w:r>
    </w:p>
    <w:p>
      <w:pPr>
        <w:pStyle w:val="SourceCode"/>
      </w:pPr>
      <w:r>
        <w:rPr>
          <w:rStyle w:val="CommentTok"/>
        </w:rPr>
        <w:t xml:space="preserve"># Levene's test for homogeneity of variances</w:t>
      </w:r>
    </w:p>
    <w:p>
      <w:r>
        <w:pict>
          <v:rect style="width:0;height:1.5pt" o:hralign="center" o:hrstd="t" o:hr="t"/>
        </w:pict>
      </w:r>
    </w:p>
    <w:p>
      <w:r>
        <w:pict>
          <v:rect style="width:0;height:1.5pt" o:hralign="center" o:hrstd="t" o:hr="t"/>
        </w:pict>
      </w:r>
    </w:p>
    <w:bookmarkEnd w:id="29"/>
    <w:bookmarkEnd w:id="30"/>
    <w:bookmarkStart w:id="32" w:name="part-7-publication-quality-figure"/>
    <w:p>
      <w:pPr>
        <w:pStyle w:val="Heading1"/>
      </w:pPr>
      <w:r>
        <w:t xml:space="preserve">Part 7: Publication-Quality Figure</w:t>
      </w:r>
    </w:p>
    <w:bookmarkStart w:id="31" w:name="create-final-figure"/>
    <w:p>
      <w:pPr>
        <w:pStyle w:val="Heading2"/>
      </w:pPr>
      <w:r>
        <w:t xml:space="preserve">7.1 Create Final Figure</w:t>
      </w:r>
    </w:p>
    <w:p>
      <w:pPr>
        <w:pStyle w:val="SourceCode"/>
      </w:pPr>
      <w:r>
        <w:rPr>
          <w:rStyle w:val="CommentTok"/>
        </w:rPr>
        <w:t xml:space="preserve"># Create publication-quality plot</w:t>
      </w:r>
    </w:p>
    <w:p>
      <w:r>
        <w:pict>
          <v:rect style="width:0;height:1.5pt" o:hralign="center" o:hrstd="t" o:hr="t"/>
        </w:pict>
      </w:r>
    </w:p>
    <w:bookmarkEnd w:id="31"/>
    <w:bookmarkEnd w:id="32"/>
    <w:bookmarkStart w:id="33" w:name="section"/>
    <w:p>
      <w:pPr>
        <w:pStyle w:val="Heading1"/>
      </w:pPr>
    </w:p>
    <w:bookmarkEnd w:id="33"/>
    <w:bookmarkStart w:id="36" w:name="submission-guidelines"/>
    <w:p>
      <w:pPr>
        <w:pStyle w:val="Heading1"/>
      </w:pPr>
      <w:r>
        <w:t xml:space="preserve">Submission Guidelines</w:t>
      </w:r>
    </w:p>
    <w:bookmarkStart w:id="34" w:name="what-to-turn-in--"/>
    <w:p>
      <w:pPr>
        <w:pStyle w:val="Heading2"/>
      </w:pPr>
      <w:r>
        <w:t xml:space="preserve">What to turn in -</w:t>
      </w:r>
    </w:p>
    <w:p>
      <w:pPr>
        <w:numPr>
          <w:ilvl w:val="0"/>
          <w:numId w:val="1005"/>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5"/>
        </w:numPr>
      </w:pPr>
      <w:r>
        <w:t xml:space="preserve">a self-contained html file showing the code and output</w:t>
      </w:r>
      <w:r>
        <w:t xml:space="preserve"> </w:t>
      </w:r>
      <w:r>
        <w:rPr>
          <w:b/>
          <w:bCs/>
        </w:rPr>
        <w:t xml:space="preserve">(2 points)</w:t>
      </w:r>
    </w:p>
    <w:p>
      <w:pPr>
        <w:numPr>
          <w:ilvl w:val="0"/>
          <w:numId w:val="1005"/>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4"/>
    <w:bookmarkStart w:id="35" w:name="points"/>
    <w:p>
      <w:pPr>
        <w:pStyle w:val="Heading2"/>
      </w:pPr>
      <w:r>
        <w:t xml:space="preserve">Points</w:t>
      </w:r>
    </w:p>
    <w:p>
      <w:pPr>
        <w:pStyle w:val="Compact"/>
        <w:numPr>
          <w:ilvl w:val="0"/>
          <w:numId w:val="1006"/>
        </w:numPr>
      </w:pPr>
      <w:r>
        <w:t xml:space="preserve">summary stats - 2 point</w:t>
      </w:r>
    </w:p>
    <w:p>
      <w:pPr>
        <w:pStyle w:val="Compact"/>
        <w:numPr>
          <w:ilvl w:val="0"/>
          <w:numId w:val="1006"/>
        </w:numPr>
      </w:pPr>
      <w:r>
        <w:t xml:space="preserve">assumptions and hypotheses - 3 points</w:t>
      </w:r>
    </w:p>
    <w:p>
      <w:pPr>
        <w:pStyle w:val="Compact"/>
        <w:numPr>
          <w:ilvl w:val="0"/>
          <w:numId w:val="1006"/>
        </w:numPr>
      </w:pPr>
      <w:r>
        <w:t xml:space="preserve">exploratory graphs - 2 point</w:t>
      </w:r>
    </w:p>
    <w:p>
      <w:pPr>
        <w:pStyle w:val="Compact"/>
        <w:numPr>
          <w:ilvl w:val="0"/>
          <w:numId w:val="1006"/>
        </w:numPr>
      </w:pPr>
      <w:r>
        <w:t xml:space="preserve">interpretation - 4 points</w:t>
      </w:r>
    </w:p>
    <w:p>
      <w:pPr>
        <w:pStyle w:val="Compact"/>
        <w:numPr>
          <w:ilvl w:val="0"/>
          <w:numId w:val="1006"/>
        </w:numPr>
      </w:pPr>
      <w:r>
        <w:t xml:space="preserve">Final figure - 1 point</w:t>
      </w:r>
    </w:p>
    <w:p>
      <w:pPr>
        <w:pStyle w:val="Compact"/>
        <w:numPr>
          <w:ilvl w:val="0"/>
          <w:numId w:val="1006"/>
        </w:numPr>
      </w:pPr>
      <w:r>
        <w:t xml:space="preserve">Results - 2 points</w:t>
      </w:r>
    </w:p>
    <w:bookmarkEnd w:id="35"/>
    <w:bookmarkEnd w:id="36"/>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10 — ANCOVA</dc:title>
  <dc:creator>Bill Perry</dc:creator>
  <dc:description>Analysis of covariance.</dc:description>
  <cp:keywords/>
  <dcterms:created xsi:type="dcterms:W3CDTF">2026-09-30T01:34:32Z</dcterms:created>
  <dcterms:modified xsi:type="dcterms:W3CDTF">2026-09-30T01:34:32Z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16</vt:lpwstr>
  </property>
  <property fmtid="{D5CDD505-2E9C-101B-9397-08002B2CF9AE}" pid="12" name="subtitle">
    <vt:lpwstr>Analysis of covariance</vt:lpwstr>
  </property>
  <property fmtid="{D5CDD505-2E9C-101B-9397-08002B2CF9AE}" pid="13" name="toc-title">
    <vt:lpwstr>Table of contents</vt:lpwstr>
  </property>
  <property fmtid="{D5CDD505-2E9C-101B-9397-08002B2CF9AE}" pid="14" name="week">
    <vt:lpwstr>9</vt:lpwstr>
  </property>
</Properties>
</file>