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2026-08-21T18:44:57Z</dcterms:created>
  <dcterms:modified xsi:type="dcterms:W3CDTF">2026-08-21T18:44:57Z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resources">
    <vt:lpwstr/>
  </property>
  <property fmtid="{D5CDD505-2E9C-101B-9397-08002B2CF9AE}" pid="12" name="subtitle">
    <vt:lpwstr>Unequal-variance t-test</vt:lpwstr>
  </property>
  <property fmtid="{D5CDD505-2E9C-101B-9397-08002B2CF9AE}" pid="13" name="toc-title">
    <vt:lpwstr>Table of contents</vt:lpwstr>
  </property>
  <property fmtid="{D5CDD505-2E9C-101B-9397-08002B2CF9AE}" pid="14" name="week">
    <vt:lpwstr>2</vt:lpwstr>
  </property>
</Properties>
</file>