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1.png" ContentType="image/png"/>
  <Override PartName="/word/media/rId34.png" ContentType="image/png"/>
  <Override PartName="/word/media/rId70.jpg" ContentType="image/jpeg"/>
  <Override PartName="/word/media/rId75.jpg" ContentType="image/jpeg"/>
  <Override PartName="/word/media/rId50.jpg" ContentType="image/jpeg"/>
  <Override PartName="/word/media/rId54.jpg" ContentType="image/jpeg"/>
  <Override PartName="/word/media/rId58.jpg" ContentType="image/jpeg"/>
  <Override PartName="/word/media/rId62.jpg" ContentType="image/jpeg"/>
  <Override PartName="/word/media/rId6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— Start with R</w:t>
      </w:r>
    </w:p>
    <w:p>
      <w:pPr>
        <w:pStyle w:val="Subtitle"/>
      </w:pPr>
      <w:r>
        <w:t xml:space="preserve">Getting started in R</w:t>
      </w:r>
    </w:p>
    <w:bookmarkStart w:id="9" w:name="in-class-activity-1"/>
    <w:p>
      <w:pPr>
        <w:pStyle w:val="Heading1"/>
      </w:pPr>
      <w:r>
        <w:t xml:space="preserve">In class activity 1:</w:t>
      </w:r>
    </w:p>
    <w:bookmarkEnd w:id="9"/>
    <w:bookmarkStart w:id="10" w:name="objectives-and-goals"/>
    <w:p>
      <w:pPr>
        <w:pStyle w:val="Heading1"/>
      </w:pPr>
      <w:r>
        <w:t xml:space="preserve">Objectives and goals</w:t>
      </w:r>
    </w:p>
    <w:p>
      <w:pPr>
        <w:pStyle w:val="Compact"/>
        <w:numPr>
          <w:ilvl w:val="0"/>
          <w:numId w:val="1001"/>
        </w:numPr>
      </w:pPr>
      <w:r>
        <w:t xml:space="preserve">Can you identify inductive or deductive reasoning?</w:t>
      </w:r>
    </w:p>
    <w:p>
      <w:pPr>
        <w:pStyle w:val="Compact"/>
        <w:numPr>
          <w:ilvl w:val="0"/>
          <w:numId w:val="1001"/>
        </w:numPr>
      </w:pPr>
      <w:r>
        <w:t xml:space="preserve">How do you formulate a question?</w:t>
      </w:r>
    </w:p>
    <w:p>
      <w:pPr>
        <w:pStyle w:val="Compact"/>
        <w:numPr>
          <w:ilvl w:val="0"/>
          <w:numId w:val="1001"/>
        </w:numPr>
      </w:pPr>
      <w:r>
        <w:t xml:space="preserve">Can you develop a prediction?</w:t>
      </w:r>
    </w:p>
    <w:p>
      <w:pPr>
        <w:pStyle w:val="Compact"/>
        <w:numPr>
          <w:ilvl w:val="0"/>
          <w:numId w:val="1001"/>
        </w:numPr>
      </w:pPr>
      <w:r>
        <w:t xml:space="preserve">What are hypotheses - Null and Alternate?</w:t>
      </w:r>
    </w:p>
    <w:p>
      <w:pPr>
        <w:pStyle w:val="Compact"/>
        <w:numPr>
          <w:ilvl w:val="0"/>
          <w:numId w:val="1001"/>
        </w:numPr>
      </w:pPr>
      <w:r>
        <w:t xml:space="preserve">What are dependent and independent variables?</w:t>
      </w:r>
    </w:p>
    <w:p>
      <w:pPr>
        <w:pStyle w:val="Compact"/>
        <w:numPr>
          <w:ilvl w:val="0"/>
          <w:numId w:val="1001"/>
        </w:numPr>
      </w:pPr>
      <w:r>
        <w:t xml:space="preserve">What is a replicate and how do we sample?</w:t>
      </w:r>
    </w:p>
    <w:p>
      <w:pPr>
        <w:pStyle w:val="Compact"/>
        <w:numPr>
          <w:ilvl w:val="0"/>
          <w:numId w:val="1001"/>
        </w:numPr>
      </w:pPr>
      <w:r>
        <w:t xml:space="preserve">How do we organize data?</w:t>
      </w:r>
    </w:p>
    <w:p>
      <w:pPr>
        <w:pStyle w:val="Compact"/>
        <w:numPr>
          <w:ilvl w:val="0"/>
          <w:numId w:val="1001"/>
        </w:numPr>
      </w:pPr>
      <w:r>
        <w:t xml:space="preserve">How do we graph the data we gather?</w:t>
      </w:r>
    </w:p>
    <w:bookmarkEnd w:id="10"/>
    <w:bookmarkStart w:id="11" w:name="schedule"/>
    <w:p>
      <w:pPr>
        <w:pStyle w:val="Heading1"/>
      </w:pPr>
      <w:r>
        <w:t xml:space="preserve">Schedule:</w:t>
      </w:r>
    </w:p>
    <w:p>
      <w:pPr>
        <w:pStyle w:val="Compact"/>
        <w:numPr>
          <w:ilvl w:val="0"/>
          <w:numId w:val="1002"/>
        </w:numPr>
      </w:pPr>
      <w:r>
        <w:t xml:space="preserve">Head to the field outside of Swenson and go to pine stand</w:t>
      </w:r>
    </w:p>
    <w:p>
      <w:pPr>
        <w:pStyle w:val="Compact"/>
        <w:numPr>
          <w:ilvl w:val="0"/>
          <w:numId w:val="1002"/>
        </w:numPr>
      </w:pPr>
      <w:r>
        <w:t xml:space="preserve">Discuss approaches to science and how to make observations</w:t>
      </w:r>
    </w:p>
    <w:p>
      <w:pPr>
        <w:pStyle w:val="Compact"/>
        <w:numPr>
          <w:ilvl w:val="1"/>
          <w:numId w:val="1003"/>
        </w:numPr>
      </w:pPr>
      <w:r>
        <w:t xml:space="preserve">Point out the North versus South side of a pine tree and how</w:t>
      </w:r>
      <w:r>
        <w:t xml:space="preserve"> </w:t>
      </w:r>
      <w:r>
        <w:t xml:space="preserve">weather might affect the needled dimensions</w:t>
      </w:r>
    </w:p>
    <w:p>
      <w:pPr>
        <w:pStyle w:val="Compact"/>
        <w:numPr>
          <w:ilvl w:val="0"/>
          <w:numId w:val="1002"/>
        </w:numPr>
      </w:pPr>
      <w:r>
        <w:t xml:space="preserve">Return to laboratory and measure pine needles</w:t>
      </w:r>
    </w:p>
    <w:p>
      <w:pPr>
        <w:pStyle w:val="Compact"/>
        <w:numPr>
          <w:ilvl w:val="0"/>
          <w:numId w:val="1002"/>
        </w:numPr>
      </w:pPr>
      <w:r>
        <w:t xml:space="preserve">Organize data</w:t>
      </w:r>
    </w:p>
    <w:p>
      <w:pPr>
        <w:pStyle w:val="Compact"/>
        <w:numPr>
          <w:ilvl w:val="0"/>
          <w:numId w:val="1002"/>
        </w:numPr>
      </w:pPr>
      <w:r>
        <w:t xml:space="preserve">Make graphs to see what data looks like visually</w:t>
      </w:r>
    </w:p>
    <w:bookmarkEnd w:id="11"/>
    <w:bookmarkStart w:id="13" w:name="inductive-reasoning-approach"/>
    <w:p>
      <w:pPr>
        <w:pStyle w:val="Heading1"/>
      </w:pPr>
      <w:r>
        <w:t xml:space="preserve">Inductive reasoning approach</w:t>
      </w:r>
    </w:p>
    <w:bookmarkStart w:id="12" w:name="Xa7e83c46a2ba248b0699a909902d7b5b891afe2"/>
    <w:p>
      <w:pPr>
        <w:pStyle w:val="Heading3"/>
      </w:pPr>
      <w:r>
        <w:t xml:space="preserve">If you were a person that sees the world through an inductive reasoning approach what would you do right now with the conifers and the effect of sun?</w:t>
      </w:r>
    </w:p>
    <w:p>
      <w:pPr>
        <w:pStyle w:val="Compact"/>
        <w:numPr>
          <w:ilvl w:val="0"/>
          <w:numId w:val="1004"/>
        </w:numPr>
      </w:pPr>
      <w:r>
        <w:t xml:space="preserve">Answer</w:t>
      </w:r>
    </w:p>
    <w:p>
      <w:pPr>
        <w:pStyle w:val="Compact"/>
        <w:numPr>
          <w:ilvl w:val="1"/>
          <w:numId w:val="1005"/>
        </w:numPr>
      </w:pPr>
      <w:r>
        <w:t xml:space="preserve">start measuring needles around the tree</w:t>
      </w:r>
    </w:p>
    <w:p>
      <w:pPr>
        <w:pStyle w:val="Compact"/>
        <w:numPr>
          <w:ilvl w:val="2"/>
          <w:numId w:val="1006"/>
        </w:numPr>
      </w:pPr>
      <w:r>
        <w:t xml:space="preserve">make a generalization about needles as affected by weather</w:t>
      </w:r>
      <w:r>
        <w:t xml:space="preserve"> </w:t>
      </w:r>
      <w:r>
        <w:t xml:space="preserve">or wind or sun</w:t>
      </w:r>
    </w:p>
    <w:p>
      <w:pPr>
        <w:pStyle w:val="Compact"/>
        <w:numPr>
          <w:ilvl w:val="0"/>
          <w:numId w:val="1004"/>
        </w:numPr>
      </w:pPr>
      <w:r>
        <w:t xml:space="preserve">make a generalization about the species of pine trees and needle</w:t>
      </w:r>
      <w:r>
        <w:t xml:space="preserve"> </w:t>
      </w:r>
      <w:r>
        <w:t xml:space="preserve">lengths as a response to the treatment</w:t>
      </w:r>
    </w:p>
    <w:bookmarkEnd w:id="12"/>
    <w:bookmarkEnd w:id="13"/>
    <w:bookmarkStart w:id="15" w:name="deductive-reasoning-approach"/>
    <w:p>
      <w:pPr>
        <w:pStyle w:val="Heading1"/>
      </w:pPr>
      <w:r>
        <w:t xml:space="preserve">Deductive reasoning approach</w:t>
      </w:r>
    </w:p>
    <w:bookmarkStart w:id="14" w:name="Xf1e178f2471121c335f235075f86d79ecf829d3"/>
    <w:p>
      <w:pPr>
        <w:pStyle w:val="Heading3"/>
      </w:pPr>
      <w:r>
        <w:t xml:space="preserve">If you were a person that sees the world through a deductive reasoning approach what would you do right now?</w:t>
      </w:r>
    </w:p>
    <w:p>
      <w:pPr>
        <w:pStyle w:val="Compact"/>
        <w:numPr>
          <w:ilvl w:val="0"/>
          <w:numId w:val="1007"/>
        </w:numPr>
      </w:pPr>
      <w:r>
        <w:t xml:space="preserve">Answer</w:t>
      </w:r>
    </w:p>
    <w:p>
      <w:pPr>
        <w:pStyle w:val="Compact"/>
        <w:numPr>
          <w:ilvl w:val="1"/>
          <w:numId w:val="1008"/>
        </w:numPr>
      </w:pPr>
      <w:r>
        <w:t xml:space="preserve">note that there seems to be differences in pine needles on the</w:t>
      </w:r>
      <w:r>
        <w:t xml:space="preserve"> </w:t>
      </w:r>
      <w:r>
        <w:t xml:space="preserve">different sides of trees</w:t>
      </w:r>
    </w:p>
    <w:p>
      <w:pPr>
        <w:pStyle w:val="Compact"/>
        <w:numPr>
          <w:ilvl w:val="1"/>
          <w:numId w:val="1008"/>
        </w:numPr>
      </w:pPr>
      <w:r>
        <w:t xml:space="preserve">make generalization that weather or sun affects pine needle</w:t>
      </w:r>
      <w:r>
        <w:t xml:space="preserve"> </w:t>
      </w:r>
      <w:r>
        <w:t xml:space="preserve">length</w:t>
      </w:r>
    </w:p>
    <w:p>
      <w:pPr>
        <w:pStyle w:val="Compact"/>
        <w:numPr>
          <w:ilvl w:val="1"/>
          <w:numId w:val="1008"/>
        </w:numPr>
      </w:pPr>
      <w:r>
        <w:t xml:space="preserve">start measuring pine needles</w:t>
      </w:r>
    </w:p>
    <w:p>
      <w:pPr>
        <w:pStyle w:val="Compact"/>
        <w:numPr>
          <w:ilvl w:val="1"/>
          <w:numId w:val="1008"/>
        </w:numPr>
      </w:pPr>
      <w:r>
        <w:t xml:space="preserve">test if the pattern exists or not</w:t>
      </w:r>
    </w:p>
    <w:p>
      <w:pPr>
        <w:pStyle w:val="Compact"/>
        <w:numPr>
          <w:ilvl w:val="0"/>
          <w:numId w:val="1007"/>
        </w:numPr>
      </w:pPr>
      <w:r>
        <w:t xml:space="preserve">Then maybe test trees in sheltered versus sheltered areas or shaded</w:t>
      </w:r>
      <w:r>
        <w:t xml:space="preserve"> </w:t>
      </w:r>
      <w:r>
        <w:t xml:space="preserve">and sunny areas</w:t>
      </w:r>
    </w:p>
    <w:bookmarkEnd w:id="14"/>
    <w:bookmarkEnd w:id="15"/>
    <w:bookmarkStart w:id="18" w:name="how-does-pine-needle-length-vary"/>
    <w:p>
      <w:pPr>
        <w:pStyle w:val="Heading1"/>
      </w:pPr>
      <w:r>
        <w:t xml:space="preserve">How does pine needle length vary</w:t>
      </w:r>
    </w:p>
    <w:p>
      <w:pPr>
        <w:pStyle w:val="Compact"/>
        <w:numPr>
          <w:ilvl w:val="0"/>
          <w:numId w:val="1009"/>
        </w:numPr>
      </w:pPr>
      <w:r>
        <w:t xml:space="preserve">windward or sunny side of trees differ from the leeward or shady</w:t>
      </w:r>
      <w:r>
        <w:t xml:space="preserve"> </w:t>
      </w:r>
      <w:r>
        <w:t xml:space="preserve">side of trees</w:t>
      </w:r>
    </w:p>
    <w:p>
      <w:pPr>
        <w:pStyle w:val="Compact"/>
        <w:numPr>
          <w:ilvl w:val="0"/>
          <w:numId w:val="1009"/>
        </w:numPr>
      </w:pPr>
      <w:r>
        <w:t xml:space="preserve">what might we expect if there is and effect of the treatment</w:t>
      </w:r>
    </w:p>
    <w:bookmarkStart w:id="16" w:name="no-effect-of-sun-or-wind"/>
    <w:p>
      <w:pPr>
        <w:pStyle w:val="Heading3"/>
      </w:pPr>
      <w:r>
        <w:t xml:space="preserve">No effect of sun or wind</w:t>
      </w:r>
    </w:p>
    <w:p>
      <w:pPr>
        <w:pStyle w:val="Compact"/>
        <w:numPr>
          <w:ilvl w:val="0"/>
          <w:numId w:val="1010"/>
        </w:numPr>
      </w:pPr>
      <w:r>
        <w:t xml:space="preserve">Then there would be no difference in needle length</w:t>
      </w:r>
    </w:p>
    <w:p>
      <w:pPr>
        <w:pStyle w:val="Compact"/>
        <w:numPr>
          <w:ilvl w:val="0"/>
          <w:numId w:val="1010"/>
        </w:numPr>
      </w:pPr>
      <w:r>
        <w:t xml:space="preserve">This is called the Null Hypothesis and is denoted Ho</w:t>
      </w:r>
    </w:p>
    <w:bookmarkEnd w:id="16"/>
    <w:bookmarkStart w:id="17" w:name="there-is-a-difference-in-needle-length"/>
    <w:p>
      <w:pPr>
        <w:pStyle w:val="Heading3"/>
      </w:pPr>
      <w:r>
        <w:t xml:space="preserve">There is a difference in needle length</w:t>
      </w:r>
    </w:p>
    <w:p>
      <w:pPr>
        <w:pStyle w:val="Compact"/>
        <w:numPr>
          <w:ilvl w:val="0"/>
          <w:numId w:val="1011"/>
        </w:numPr>
      </w:pPr>
      <w:r>
        <w:t xml:space="preserve">Could be shorter or longer - no specific pattern</w:t>
      </w:r>
    </w:p>
    <w:p>
      <w:pPr>
        <w:pStyle w:val="Compact"/>
        <w:numPr>
          <w:ilvl w:val="0"/>
          <w:numId w:val="1011"/>
        </w:numPr>
      </w:pPr>
      <w:r>
        <w:t xml:space="preserve">Then we reject the idea above that there is no effect of the</w:t>
      </w:r>
      <w:r>
        <w:t xml:space="preserve"> </w:t>
      </w:r>
      <w:r>
        <w:t xml:space="preserve">treatment</w:t>
      </w:r>
    </w:p>
    <w:p>
      <w:pPr>
        <w:pStyle w:val="Compact"/>
        <w:numPr>
          <w:ilvl w:val="0"/>
          <w:numId w:val="1011"/>
        </w:numPr>
      </w:pPr>
      <w:r>
        <w:t xml:space="preserve">Accept the idea that there is a difference</w:t>
      </w:r>
    </w:p>
    <w:p>
      <w:pPr>
        <w:pStyle w:val="Compact"/>
        <w:numPr>
          <w:ilvl w:val="0"/>
          <w:numId w:val="1011"/>
        </w:numPr>
      </w:pPr>
      <w:r>
        <w:t xml:space="preserve">This is called the Alternate Hypothesis or Ha</w:t>
      </w:r>
    </w:p>
    <w:p>
      <w:pPr>
        <w:pStyle w:val="Compact"/>
        <w:numPr>
          <w:ilvl w:val="0"/>
          <w:numId w:val="1011"/>
        </w:numPr>
      </w:pPr>
      <w:r>
        <w:t xml:space="preserve">Note – we do not say if it is shorter or longer – this then</w:t>
      </w:r>
      <w:r>
        <w:t xml:space="preserve"> </w:t>
      </w:r>
      <w:r>
        <w:t xml:space="preserve">becomes a</w:t>
      </w:r>
      <w:r>
        <w:t xml:space="preserve"> </w:t>
      </w:r>
      <w:r>
        <w:rPr>
          <w:b/>
          <w:bCs/>
        </w:rPr>
        <w:t xml:space="preserve">prediction</w:t>
      </w:r>
    </w:p>
    <w:bookmarkEnd w:id="17"/>
    <w:bookmarkEnd w:id="18"/>
    <w:bookmarkStart w:id="22" w:name="how-would-we-collect-data-to-test-this"/>
    <w:p>
      <w:pPr>
        <w:pStyle w:val="Heading1"/>
      </w:pPr>
      <w:r>
        <w:t xml:space="preserve">How would we collect data to test this?</w:t>
      </w:r>
    </w:p>
    <w:bookmarkStart w:id="19" w:name="Xfa25d11df19d067a6daf083ab7db92857c0af34"/>
    <w:p>
      <w:pPr>
        <w:pStyle w:val="Heading3"/>
      </w:pPr>
      <w:r>
        <w:t xml:space="preserve">Can we collect needles from one tree tree and do the test?</w:t>
      </w:r>
    </w:p>
    <w:p>
      <w:pPr>
        <w:pStyle w:val="Compact"/>
        <w:numPr>
          <w:ilvl w:val="0"/>
          <w:numId w:val="1012"/>
        </w:numPr>
      </w:pPr>
      <w:r>
        <w:t xml:space="preserve">NO – this is because this tree might have short needles — bad joke</w:t>
      </w:r>
      <w:r>
        <w:t xml:space="preserve"> </w:t>
      </w:r>
      <w:r>
        <w:t xml:space="preserve">hidden…</w:t>
      </w:r>
    </w:p>
    <w:p>
      <w:pPr>
        <w:pStyle w:val="Compact"/>
        <w:numPr>
          <w:ilvl w:val="0"/>
          <w:numId w:val="1012"/>
        </w:numPr>
      </w:pPr>
      <w:r>
        <w:t xml:space="preserve">This is called</w:t>
      </w:r>
      <w:r>
        <w:t xml:space="preserve"> </w:t>
      </w:r>
      <w:r>
        <w:rPr>
          <w:b/>
          <w:bCs/>
        </w:rPr>
        <w:t xml:space="preserve">pseudoreplication see Hurlbert</w:t>
      </w:r>
    </w:p>
    <w:bookmarkEnd w:id="19"/>
    <w:bookmarkStart w:id="20" w:name="X129ce0fb5c3ed1ec77a4ca60eeedbaa51a93d21"/>
    <w:p>
      <w:pPr>
        <w:pStyle w:val="Heading3"/>
      </w:pPr>
      <w:r>
        <w:t xml:space="preserve">We have to collect needles from many trees</w:t>
      </w:r>
    </w:p>
    <w:p>
      <w:pPr>
        <w:pStyle w:val="Compact"/>
        <w:numPr>
          <w:ilvl w:val="0"/>
          <w:numId w:val="1013"/>
        </w:numPr>
      </w:pPr>
      <w:r>
        <w:t xml:space="preserve">The trees are the unit of replication here</w:t>
      </w:r>
    </w:p>
    <w:p>
      <w:pPr>
        <w:pStyle w:val="Compact"/>
        <w:numPr>
          <w:ilvl w:val="0"/>
          <w:numId w:val="1013"/>
        </w:numPr>
      </w:pPr>
      <w:r>
        <w:t xml:space="preserve">We can collect needles from the same tree and take the average of</w:t>
      </w:r>
      <w:r>
        <w:t xml:space="preserve"> </w:t>
      </w:r>
      <w:r>
        <w:t xml:space="preserve">them and use that as a single replicate for each side</w:t>
      </w:r>
    </w:p>
    <w:bookmarkEnd w:id="20"/>
    <w:bookmarkStart w:id="21" w:name="X4e1d256b1f90cccc4eebb846db96b33535ec3ae"/>
    <w:p>
      <w:pPr>
        <w:pStyle w:val="Heading3"/>
      </w:pPr>
      <w:r>
        <w:t xml:space="preserve">We also need to be sure our sample is randomly selected</w:t>
      </w:r>
    </w:p>
    <w:p>
      <w:pPr>
        <w:numPr>
          <w:ilvl w:val="0"/>
          <w:numId w:val="1014"/>
        </w:numPr>
      </w:pPr>
      <w:r>
        <w:t xml:space="preserve">why do we need to randomize sampling?</w:t>
      </w:r>
    </w:p>
    <w:p>
      <w:pPr>
        <w:numPr>
          <w:ilvl w:val="0"/>
          <w:numId w:val="1014"/>
        </w:numPr>
      </w:pPr>
      <w:r>
        <w:t xml:space="preserve">how can we randomize our sampling?</w:t>
      </w:r>
    </w:p>
    <w:bookmarkEnd w:id="21"/>
    <w:bookmarkEnd w:id="22"/>
    <w:bookmarkStart w:id="23" w:name="what-are-the-different-variables"/>
    <w:p>
      <w:pPr>
        <w:pStyle w:val="Heading1"/>
      </w:pPr>
      <w:r>
        <w:t xml:space="preserve">What are the different variables?</w:t>
      </w:r>
    </w:p>
    <w:p>
      <w:pPr>
        <w:pStyle w:val="Compact"/>
        <w:numPr>
          <w:ilvl w:val="0"/>
          <w:numId w:val="1015"/>
        </w:numPr>
      </w:pPr>
      <w:r>
        <w:t xml:space="preserve">We are working with variables</w:t>
      </w:r>
    </w:p>
    <w:p>
      <w:pPr>
        <w:pStyle w:val="Compact"/>
        <w:numPr>
          <w:ilvl w:val="1"/>
          <w:numId w:val="1016"/>
        </w:numPr>
      </w:pPr>
      <w:r>
        <w:t xml:space="preserve">north south east or west</w:t>
      </w:r>
    </w:p>
    <w:p>
      <w:pPr>
        <w:pStyle w:val="Compact"/>
        <w:numPr>
          <w:ilvl w:val="1"/>
          <w:numId w:val="1016"/>
        </w:numPr>
      </w:pPr>
      <w:r>
        <w:t xml:space="preserve">lee and windward sides</w:t>
      </w:r>
    </w:p>
    <w:p>
      <w:pPr>
        <w:pStyle w:val="Compact"/>
        <w:numPr>
          <w:ilvl w:val="1"/>
          <w:numId w:val="1016"/>
        </w:numPr>
      </w:pPr>
      <w:r>
        <w:t xml:space="preserve">sunny or shady</w:t>
      </w:r>
    </w:p>
    <w:p>
      <w:pPr>
        <w:pStyle w:val="Compact"/>
        <w:numPr>
          <w:ilvl w:val="1"/>
          <w:numId w:val="1016"/>
        </w:numPr>
      </w:pPr>
      <w:r>
        <w:t xml:space="preserve">species</w:t>
      </w:r>
    </w:p>
    <w:p>
      <w:pPr>
        <w:pStyle w:val="Compact"/>
        <w:numPr>
          <w:ilvl w:val="1"/>
          <w:numId w:val="1016"/>
        </w:numPr>
      </w:pPr>
      <w:r>
        <w:t xml:space="preserve">pine needle length</w:t>
      </w:r>
    </w:p>
    <w:p>
      <w:pPr>
        <w:pStyle w:val="Compact"/>
        <w:numPr>
          <w:ilvl w:val="0"/>
          <w:numId w:val="1015"/>
        </w:numPr>
      </w:pPr>
      <w:r>
        <w:t xml:space="preserve">what is a dependent variable?</w:t>
      </w:r>
    </w:p>
    <w:p>
      <w:pPr>
        <w:pStyle w:val="Compact"/>
        <w:numPr>
          <w:ilvl w:val="0"/>
          <w:numId w:val="1015"/>
        </w:numPr>
      </w:pPr>
      <w:r>
        <w:t xml:space="preserve">what is an independent variable?</w:t>
      </w:r>
    </w:p>
    <w:bookmarkEnd w:id="23"/>
    <w:bookmarkStart w:id="25" w:name="so-each-group-go-out-and-collect-needles"/>
    <w:p>
      <w:pPr>
        <w:pStyle w:val="Heading1"/>
      </w:pPr>
      <w:r>
        <w:t xml:space="preserve">So each group go out and collect needles</w:t>
      </w:r>
    </w:p>
    <w:p>
      <w:pPr>
        <w:pStyle w:val="Compact"/>
        <w:numPr>
          <w:ilvl w:val="0"/>
          <w:numId w:val="1017"/>
        </w:numPr>
      </w:pPr>
      <w:r>
        <w:t xml:space="preserve">1 branch or 20 needles from the sunny or windward side</w:t>
      </w:r>
    </w:p>
    <w:p>
      <w:pPr>
        <w:pStyle w:val="Compact"/>
        <w:numPr>
          <w:ilvl w:val="0"/>
          <w:numId w:val="1017"/>
        </w:numPr>
      </w:pPr>
      <w:r>
        <w:t xml:space="preserve">1 branch or 20 needles from the shady or leeward side</w:t>
      </w:r>
    </w:p>
    <w:p>
      <w:pPr>
        <w:pStyle w:val="Compact"/>
        <w:numPr>
          <w:ilvl w:val="0"/>
          <w:numId w:val="1017"/>
        </w:numPr>
      </w:pPr>
      <w:r>
        <w:t xml:space="preserve">Note that you need to collect them the same way and get the very</w:t>
      </w:r>
      <w:r>
        <w:t xml:space="preserve"> </w:t>
      </w:r>
      <w:r>
        <w:t xml:space="preserve">base of the needle…</w:t>
      </w:r>
    </w:p>
    <w:p>
      <w:pPr>
        <w:pStyle w:val="Compact"/>
        <w:numPr>
          <w:ilvl w:val="0"/>
          <w:numId w:val="1017"/>
        </w:numPr>
      </w:pPr>
      <w:r>
        <w:t xml:space="preserve">We will also use the inner 3 inches from the base of the branch</w:t>
      </w:r>
    </w:p>
    <w:bookmarkStart w:id="24" w:name="X4b72ecbab1c32bc496e036fe088b5cdc7150de9"/>
    <w:p>
      <w:pPr>
        <w:pStyle w:val="Heading3"/>
      </w:pPr>
      <w:r>
        <w:t xml:space="preserve">When done gather back here and we will head back to the laboratory.</w:t>
      </w:r>
    </w:p>
    <w:bookmarkEnd w:id="24"/>
    <w:bookmarkEnd w:id="25"/>
    <w:bookmarkStart w:id="27" w:name="back-in-the-laboratory"/>
    <w:p>
      <w:pPr>
        <w:pStyle w:val="Heading1"/>
      </w:pPr>
      <w:r>
        <w:t xml:space="preserve">Back in the laboratory</w:t>
      </w:r>
    </w:p>
    <w:bookmarkStart w:id="26" w:name="X048437d10f266a9199eea09553e465fcc366de1"/>
    <w:p>
      <w:pPr>
        <w:pStyle w:val="Heading3"/>
      </w:pPr>
      <w:r>
        <w:t xml:space="preserve">So before we begin – what are the steps we need to decide?</w:t>
      </w:r>
    </w:p>
    <w:p>
      <w:pPr>
        <w:pStyle w:val="FirstParagraph"/>
      </w:pPr>
      <w:r>
        <w:t xml:space="preserve">Note - setting up how you work with data and what you call each variable</w:t>
      </w:r>
      <w:r>
        <w:t xml:space="preserve"> </w:t>
      </w:r>
      <w:r>
        <w:t xml:space="preserve">will save you TONS of time later on. This is called controlled</w:t>
      </w:r>
      <w:r>
        <w:t xml:space="preserve"> </w:t>
      </w:r>
      <w:r>
        <w:t xml:space="preserve">vocabulary</w:t>
      </w:r>
    </w:p>
    <w:p>
      <w:pPr>
        <w:pStyle w:val="Compact"/>
        <w:numPr>
          <w:ilvl w:val="0"/>
          <w:numId w:val="1018"/>
        </w:numPr>
      </w:pPr>
      <w:r>
        <w:t xml:space="preserve">How we measure these using calipers?</w:t>
      </w:r>
    </w:p>
    <w:p>
      <w:pPr>
        <w:pStyle w:val="Compact"/>
        <w:numPr>
          <w:ilvl w:val="1"/>
          <w:numId w:val="1019"/>
        </w:numPr>
      </w:pPr>
      <w:r>
        <w:t xml:space="preserve">Are there any things we need to pay attention to?</w:t>
      </w:r>
    </w:p>
    <w:p>
      <w:pPr>
        <w:pStyle w:val="Compact"/>
        <w:numPr>
          <w:ilvl w:val="0"/>
          <w:numId w:val="1018"/>
        </w:numPr>
      </w:pPr>
      <w:r>
        <w:t xml:space="preserve">What are the variables we have identified?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Note: is Date the same thing as date?</w:t>
      </w:r>
    </w:p>
    <w:p>
      <w:pPr>
        <w:pStyle w:val="Compact"/>
        <w:numPr>
          <w:ilvl w:val="1"/>
          <w:numId w:val="1020"/>
        </w:numPr>
      </w:pPr>
      <w:r>
        <w:t xml:space="preserve">date</w:t>
      </w:r>
    </w:p>
    <w:p>
      <w:pPr>
        <w:pStyle w:val="Compact"/>
        <w:numPr>
          <w:ilvl w:val="1"/>
          <w:numId w:val="1020"/>
        </w:numPr>
      </w:pPr>
      <w:r>
        <w:t xml:space="preserve">group</w:t>
      </w:r>
    </w:p>
    <w:p>
      <w:pPr>
        <w:pStyle w:val="Compact"/>
        <w:numPr>
          <w:ilvl w:val="1"/>
          <w:numId w:val="1020"/>
        </w:numPr>
      </w:pPr>
      <w:r>
        <w:t xml:space="preserve">n_s – north or south or even the degrees</w:t>
      </w:r>
    </w:p>
    <w:p>
      <w:pPr>
        <w:pStyle w:val="Compact"/>
        <w:numPr>
          <w:ilvl w:val="1"/>
          <w:numId w:val="1020"/>
        </w:numPr>
      </w:pPr>
      <w:r>
        <w:t xml:space="preserve">wind or sun - windward or leeward as it may change</w:t>
      </w:r>
    </w:p>
    <w:p>
      <w:pPr>
        <w:pStyle w:val="Compact"/>
        <w:numPr>
          <w:ilvl w:val="1"/>
          <w:numId w:val="1020"/>
        </w:numPr>
      </w:pPr>
      <w:r>
        <w:t xml:space="preserve">tree_no – group # may work</w:t>
      </w:r>
    </w:p>
    <w:p>
      <w:pPr>
        <w:pStyle w:val="Compact"/>
        <w:numPr>
          <w:ilvl w:val="1"/>
          <w:numId w:val="1020"/>
        </w:numPr>
      </w:pPr>
      <w:r>
        <w:t xml:space="preserve">Pine needle length – what do we call it?</w:t>
      </w:r>
    </w:p>
    <w:p>
      <w:pPr>
        <w:pStyle w:val="Compact"/>
        <w:numPr>
          <w:ilvl w:val="2"/>
          <w:numId w:val="1021"/>
        </w:numPr>
      </w:pPr>
      <w:r>
        <w:t xml:space="preserve">What is the name we use?</w:t>
      </w:r>
    </w:p>
    <w:p>
      <w:pPr>
        <w:pStyle w:val="Compact"/>
        <w:numPr>
          <w:ilvl w:val="2"/>
          <w:numId w:val="1021"/>
        </w:numPr>
      </w:pPr>
      <w:r>
        <w:t xml:space="preserve">What are the units?</w:t>
      </w:r>
    </w:p>
    <w:p>
      <w:pPr>
        <w:pStyle w:val="Compact"/>
        <w:numPr>
          <w:ilvl w:val="2"/>
          <w:numId w:val="1021"/>
        </w:numPr>
      </w:pPr>
      <w:r>
        <w:t xml:space="preserve">Can we name the variable for both?</w:t>
      </w:r>
    </w:p>
    <w:p>
      <w:pPr>
        <w:pStyle w:val="Compact"/>
        <w:numPr>
          <w:ilvl w:val="0"/>
          <w:numId w:val="1018"/>
        </w:numPr>
      </w:pPr>
      <w:r>
        <w:t xml:space="preserve">What is meta data?</w:t>
      </w:r>
    </w:p>
    <w:p>
      <w:pPr>
        <w:pStyle w:val="Compact"/>
        <w:numPr>
          <w:ilvl w:val="1"/>
          <w:numId w:val="1022"/>
        </w:numPr>
      </w:pPr>
      <w:r>
        <w:t xml:space="preserve">List of variables, description, units, possible values</w:t>
      </w:r>
    </w:p>
    <w:p>
      <w:pPr>
        <w:pStyle w:val="Compact"/>
        <w:numPr>
          <w:ilvl w:val="1"/>
          <w:numId w:val="1022"/>
        </w:numPr>
      </w:pPr>
      <w:r>
        <w:t xml:space="preserve">Saved as an associated text file</w:t>
      </w:r>
    </w:p>
    <w:p>
      <w:pPr>
        <w:pStyle w:val="Compact"/>
        <w:numPr>
          <w:ilvl w:val="0"/>
          <w:numId w:val="1018"/>
        </w:numPr>
      </w:pPr>
      <w:r>
        <w:t xml:space="preserve">OK so take the measures and re-code in the shared Google spreadsheet</w:t>
      </w:r>
    </w:p>
    <w:bookmarkEnd w:id="26"/>
    <w:bookmarkEnd w:id="27"/>
    <w:bookmarkStart w:id="29" w:name="one-last-thing-lets-estimate-error"/>
    <w:p>
      <w:pPr>
        <w:pStyle w:val="Heading1"/>
      </w:pPr>
      <w:r>
        <w:t xml:space="preserve">One last thing – Lets Estimate Error</w:t>
      </w:r>
    </w:p>
    <w:p>
      <w:pPr>
        <w:pStyle w:val="Compact"/>
        <w:numPr>
          <w:ilvl w:val="0"/>
          <w:numId w:val="1023"/>
        </w:numPr>
      </w:pPr>
      <w:r>
        <w:t xml:space="preserve">Select 3 pine needles and number 1, 2, 3 and put at the front of the</w:t>
      </w:r>
      <w:r>
        <w:t xml:space="preserve"> </w:t>
      </w:r>
      <w:r>
        <w:t xml:space="preserve">room</w:t>
      </w:r>
    </w:p>
    <w:p>
      <w:pPr>
        <w:pStyle w:val="Compact"/>
        <w:numPr>
          <w:ilvl w:val="0"/>
          <w:numId w:val="1023"/>
        </w:numPr>
      </w:pPr>
      <w:r>
        <w:t xml:space="preserve">Each person needs to measure the 3 needles and record on paper</w:t>
      </w:r>
    </w:p>
    <w:p>
      <w:pPr>
        <w:pStyle w:val="Compact"/>
        <w:numPr>
          <w:ilvl w:val="0"/>
          <w:numId w:val="1023"/>
        </w:numPr>
      </w:pPr>
      <w:r>
        <w:t xml:space="preserve">Enter name</w:t>
      </w:r>
    </w:p>
    <w:p>
      <w:pPr>
        <w:pStyle w:val="Compact"/>
        <w:numPr>
          <w:ilvl w:val="0"/>
          <w:numId w:val="1023"/>
        </w:numPr>
      </w:pPr>
      <w:r>
        <w:t xml:space="preserve">Enter pine needle number</w:t>
      </w:r>
    </w:p>
    <w:p>
      <w:pPr>
        <w:pStyle w:val="Compact"/>
        <w:numPr>
          <w:ilvl w:val="0"/>
          <w:numId w:val="1023"/>
        </w:numPr>
      </w:pPr>
      <w:r>
        <w:t xml:space="preserve">Enter the length as mm</w:t>
      </w:r>
    </w:p>
    <w:bookmarkStart w:id="28" w:name="X5eb692565c9e281b453912cb6ac3daa3f573824"/>
    <w:p>
      <w:pPr>
        <w:pStyle w:val="Heading3"/>
      </w:pPr>
      <w:r>
        <w:t xml:space="preserve">When done each person can export the shared google drive as a CSV or comma delimited file and as an XLSX or excel file</w:t>
      </w:r>
    </w:p>
    <w:bookmarkEnd w:id="28"/>
    <w:bookmarkEnd w:id="29"/>
    <w:bookmarkStart w:id="30" w:name="now-lets-open-r-studio"/>
    <w:p>
      <w:pPr>
        <w:pStyle w:val="Heading1"/>
      </w:pPr>
      <w:r>
        <w:t xml:space="preserve">Now Lets Open R Studio</w:t>
      </w:r>
    </w:p>
    <w:p>
      <w:pPr>
        <w:pStyle w:val="Compact"/>
        <w:numPr>
          <w:ilvl w:val="0"/>
          <w:numId w:val="1024"/>
        </w:numPr>
      </w:pPr>
      <w:r>
        <w:t xml:space="preserve">Download the compressed file pine_needles.zip</w:t>
      </w:r>
    </w:p>
    <w:p>
      <w:pPr>
        <w:pStyle w:val="Compact"/>
        <w:numPr>
          <w:ilvl w:val="0"/>
          <w:numId w:val="1024"/>
        </w:numPr>
      </w:pPr>
      <w:r>
        <w:t xml:space="preserve">Unzip this file in both windows and mac as it wont work</w:t>
      </w:r>
    </w:p>
    <w:p>
      <w:pPr>
        <w:pStyle w:val="Compact"/>
        <w:numPr>
          <w:ilvl w:val="0"/>
          <w:numId w:val="1024"/>
        </w:numPr>
      </w:pPr>
      <w:r>
        <w:t xml:space="preserve">Open the folder and look at what is in there</w:t>
      </w:r>
    </w:p>
    <w:p>
      <w:pPr>
        <w:pStyle w:val="Compact"/>
        <w:numPr>
          <w:ilvl w:val="0"/>
          <w:numId w:val="1024"/>
        </w:numPr>
      </w:pPr>
      <w:r>
        <w:t xml:space="preserve">Copy the files you have entered data into the data sub-directory</w:t>
      </w:r>
      <w:r>
        <w:t xml:space="preserve"> </w:t>
      </w:r>
      <w:r>
        <w:t xml:space="preserve">with the same names as you see…</w:t>
      </w:r>
    </w:p>
    <w:p>
      <w:pPr>
        <w:pStyle w:val="Compact"/>
        <w:numPr>
          <w:ilvl w:val="0"/>
          <w:numId w:val="1024"/>
        </w:numPr>
      </w:pPr>
      <w:r>
        <w:t xml:space="preserve">Then open RStudio</w:t>
      </w:r>
    </w:p>
    <w:p>
      <w:pPr>
        <w:pStyle w:val="Compact"/>
        <w:numPr>
          <w:ilvl w:val="0"/>
          <w:numId w:val="1024"/>
        </w:numPr>
      </w:pPr>
      <w:r>
        <w:t xml:space="preserve">The window will look below – what is all this stuff…</w:t>
      </w:r>
    </w:p>
    <w:bookmarkEnd w:id="30"/>
    <w:bookmarkStart w:id="37" w:name="rstudio"/>
    <w:p>
      <w:pPr>
        <w:pStyle w:val="Heading1"/>
      </w:pPr>
      <w:r>
        <w:t xml:space="preserve">RStudio</w:t>
      </w:r>
    </w:p>
    <w:p>
      <w:pPr>
        <w:pStyle w:val="FirstParagraph"/>
      </w:pPr>
      <w:r>
        <w:drawing>
          <wp:inline>
            <wp:extent cx="5248275" cy="341400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rstudio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414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Important parts of the screen</w:t>
      </w:r>
    </w:p>
    <w:p>
      <w:pPr>
        <w:pStyle w:val="Compact"/>
        <w:numPr>
          <w:ilvl w:val="0"/>
          <w:numId w:val="1025"/>
        </w:numPr>
      </w:pPr>
      <w:r>
        <w:t xml:space="preserve">Console – this is really R running and R studio is the interface</w:t>
      </w:r>
    </w:p>
    <w:p>
      <w:pPr>
        <w:pStyle w:val="Compact"/>
        <w:numPr>
          <w:ilvl w:val="0"/>
          <w:numId w:val="1025"/>
        </w:numPr>
      </w:pPr>
      <w:r>
        <w:t xml:space="preserve">Terminal – this is the back end of your computer without windows</w:t>
      </w:r>
    </w:p>
    <w:p>
      <w:pPr>
        <w:pStyle w:val="Compact"/>
        <w:numPr>
          <w:ilvl w:val="0"/>
          <w:numId w:val="1025"/>
        </w:numPr>
      </w:pPr>
      <w:r>
        <w:t xml:space="preserve">Environment – this is where things in memory are stored like</w:t>
      </w:r>
    </w:p>
    <w:p>
      <w:pPr>
        <w:pStyle w:val="Compact"/>
        <w:numPr>
          <w:ilvl w:val="1"/>
          <w:numId w:val="1026"/>
        </w:numPr>
      </w:pPr>
      <w:r>
        <w:t xml:space="preserve">Dataframes</w:t>
      </w:r>
    </w:p>
    <w:p>
      <w:pPr>
        <w:pStyle w:val="Compact"/>
        <w:numPr>
          <w:ilvl w:val="1"/>
          <w:numId w:val="1026"/>
        </w:numPr>
      </w:pPr>
      <w:r>
        <w:t xml:space="preserve">Graphs Files – these are the files that are available… this</w:t>
      </w:r>
      <w:r>
        <w:t xml:space="preserve"> </w:t>
      </w:r>
      <w:r>
        <w:t xml:space="preserve">now is your home directory Plots – the plots you create</w:t>
      </w:r>
    </w:p>
    <w:p>
      <w:pPr>
        <w:pStyle w:val="Compact"/>
        <w:numPr>
          <w:ilvl w:val="0"/>
          <w:numId w:val="1025"/>
        </w:numPr>
      </w:pPr>
      <w:r>
        <w:t xml:space="preserve">Help – some form of help for you</w:t>
      </w:r>
    </w:p>
    <w:p>
      <w:pPr>
        <w:pStyle w:val="FirstParagraph"/>
      </w:pPr>
      <w:r>
        <w:t xml:space="preserve">More later - In the files you will see folders and you can click on them</w:t>
      </w:r>
      <w:r>
        <w:t xml:space="preserve"> </w:t>
      </w:r>
      <w:r>
        <w:t xml:space="preserve">to see what is in there…</w:t>
      </w:r>
    </w:p>
    <w:p>
      <w:pPr>
        <w:pStyle w:val="BodyText"/>
      </w:pPr>
      <w:r>
        <w:rPr>
          <w:b/>
          <w:bCs/>
        </w:rPr>
        <w:t xml:space="preserve">you can also click the dots next to the green arrow to go back up a</w:t>
      </w:r>
      <w:r>
        <w:rPr>
          <w:b/>
          <w:bCs/>
        </w:rPr>
        <w:t xml:space="preserve"> </w:t>
      </w:r>
      <w:r>
        <w:rPr>
          <w:b/>
          <w:bCs/>
        </w:rPr>
        <w:t xml:space="preserve">level</w:t>
      </w:r>
      <w:r>
        <w:t xml:space="preserve"> </w:t>
      </w:r>
      <w:r>
        <w:drawing>
          <wp:inline>
            <wp:extent cx="333375" cy="17145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uparrow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1" w:name="now-lets-open-the-project-that-i-created"/>
    <w:p>
      <w:pPr>
        <w:pStyle w:val="Heading1"/>
      </w:pPr>
      <w:r>
        <w:t xml:space="preserve">Now lets open the project that I created</w:t>
      </w:r>
    </w:p>
    <w:p>
      <w:pPr>
        <w:pStyle w:val="Compact"/>
        <w:numPr>
          <w:ilvl w:val="0"/>
          <w:numId w:val="1027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 project</w:t>
      </w:r>
      <w:r>
        <w:t xml:space="preserve"> </w:t>
      </w:r>
      <w:r>
        <w:t xml:space="preserve">and select the</w:t>
      </w:r>
      <w:r>
        <w:t xml:space="preserve"> </w:t>
      </w:r>
      <w:r>
        <w:rPr>
          <w:rStyle w:val="VerbatimChar"/>
        </w:rPr>
        <w:t xml:space="preserve">01_homework.Rproj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27"/>
        </w:numPr>
      </w:pPr>
      <w:r>
        <w:t xml:space="preserve">your screen will now change as RStudio knows where home is</w:t>
      </w:r>
    </w:p>
    <w:p>
      <w:pPr>
        <w:pStyle w:val="FirstParagraph"/>
      </w:pPr>
      <w:r>
        <w:drawing>
          <wp:inline>
            <wp:extent cx="5238750" cy="3964006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s/clipboard-3866967519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64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8"/>
        </w:numPr>
      </w:pPr>
      <w:r>
        <w:t xml:space="preserve">Note that in the upper right you will see</w:t>
      </w:r>
      <w:r>
        <w:t xml:space="preserve"> </w:t>
      </w:r>
      <w:r>
        <w:rPr>
          <w:rStyle w:val="VerbatimChar"/>
        </w:rPr>
        <w:t xml:space="preserve">01_homework</w:t>
      </w:r>
      <w:r>
        <w:t xml:space="preserve"> </w:t>
      </w:r>
      <w:r>
        <w:t xml:space="preserve">so you know</w:t>
      </w:r>
      <w:r>
        <w:t xml:space="preserve"> </w:t>
      </w:r>
      <w:r>
        <w:t xml:space="preserve">you are in the right spot</w:t>
      </w:r>
    </w:p>
    <w:bookmarkEnd w:id="41"/>
    <w:bookmarkStart w:id="45" w:name="how-does-rstudio-work-with-r----"/>
    <w:p>
      <w:pPr>
        <w:pStyle w:val="Heading1"/>
      </w:pPr>
      <w:r>
        <w:t xml:space="preserve">How does RStudio work with R -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FirstParagraph"/>
      </w:pPr>
      <w:r>
        <w:t xml:space="preserve">We need to cover a bit of syntax in R</w:t>
      </w:r>
    </w:p>
    <w:bookmarkStart w:id="42" w:name="in-the-console"/>
    <w:p>
      <w:pPr>
        <w:pStyle w:val="Heading3"/>
      </w:pPr>
      <w:r>
        <w:t xml:space="preserve">in the console</w:t>
      </w:r>
    </w:p>
    <w:p>
      <w:pPr>
        <w:pStyle w:val="Compact"/>
        <w:numPr>
          <w:ilvl w:val="0"/>
          <w:numId w:val="1029"/>
        </w:numPr>
      </w:pPr>
      <w:r>
        <w:t xml:space="preserve">r is case sensitive so X is different than x</w:t>
      </w:r>
    </w:p>
    <w:p>
      <w:pPr>
        <w:pStyle w:val="Compact"/>
        <w:numPr>
          <w:ilvl w:val="0"/>
          <w:numId w:val="102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is the assignment operator</w:t>
      </w:r>
    </w:p>
    <w:p>
      <w:pPr>
        <w:pStyle w:val="Compact"/>
        <w:numPr>
          <w:ilvl w:val="0"/>
          <w:numId w:val="1029"/>
        </w:numPr>
      </w:pPr>
      <w:r>
        <w:t xml:space="preserve">it stores whatever is on the right in a name that you have on the</w:t>
      </w:r>
      <w:r>
        <w:t xml:space="preserve"> </w:t>
      </w:r>
      <w:r>
        <w:t xml:space="preserve">right</w:t>
      </w:r>
    </w:p>
    <w:p>
      <w:pPr>
        <w:pStyle w:val="Compact"/>
        <w:numPr>
          <w:ilvl w:val="0"/>
          <w:numId w:val="1029"/>
        </w:numPr>
      </w:pPr>
      <w:r>
        <w:t xml:space="preserve">try typing</w:t>
      </w:r>
      <w:r>
        <w:t xml:space="preserve"> </w:t>
      </w:r>
      <w:r>
        <w:rPr>
          <w:rStyle w:val="VerbatimChar"/>
        </w:rPr>
        <w:t xml:space="preserve">x&lt;-7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1"/>
          <w:numId w:val="1030"/>
        </w:numPr>
      </w:pPr>
      <w:r>
        <w:t xml:space="preserve">this will store a new object in the environment that is an x and</w:t>
      </w:r>
      <w:r>
        <w:t xml:space="preserve"> </w:t>
      </w:r>
      <w:r>
        <w:t xml:space="preserve">in that is 7</w:t>
      </w:r>
    </w:p>
    <w:p>
      <w:pPr>
        <w:pStyle w:val="Compact"/>
        <w:numPr>
          <w:ilvl w:val="0"/>
          <w:numId w:val="1029"/>
        </w:numPr>
      </w:pPr>
      <w:r>
        <w:t xml:space="preserve">now type x and hit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and see what happens</w:t>
      </w:r>
    </w:p>
    <w:p>
      <w:pPr>
        <w:pStyle w:val="Compact"/>
        <w:numPr>
          <w:ilvl w:val="1"/>
          <w:numId w:val="1031"/>
        </w:numPr>
      </w:pPr>
      <w:r>
        <w:t xml:space="preserve">a 7 will appear</w:t>
      </w:r>
    </w:p>
    <w:p>
      <w:pPr>
        <w:pStyle w:val="Compact"/>
        <w:numPr>
          <w:ilvl w:val="0"/>
          <w:numId w:val="1029"/>
        </w:numPr>
      </w:pPr>
      <w:r>
        <w:t xml:space="preserve">now type y &lt;- 2 and enter</w:t>
      </w:r>
    </w:p>
    <w:p>
      <w:pPr>
        <w:pStyle w:val="Compact"/>
        <w:numPr>
          <w:ilvl w:val="0"/>
          <w:numId w:val="1029"/>
        </w:numPr>
      </w:pPr>
      <w:r>
        <w:t xml:space="preserve">now type x * y and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1"/>
          <w:numId w:val="1032"/>
        </w:numPr>
      </w:pPr>
      <w:r>
        <w:t xml:space="preserve">you should see that it multiplied the x by the y variable and</w:t>
      </w:r>
      <w:r>
        <w:t xml:space="preserve"> </w:t>
      </w:r>
      <w:r>
        <w:t xml:space="preserve">you get 14</w:t>
      </w:r>
    </w:p>
    <w:p>
      <w:pPr>
        <w:pStyle w:val="Compact"/>
        <w:numPr>
          <w:ilvl w:val="0"/>
          <w:numId w:val="1029"/>
        </w:numPr>
      </w:pPr>
      <w:r>
        <w:t xml:space="preserve">THIS WILL GET SERIOUSLY OLD IF YOU HAVE TO RETYPE ALL THE TIME!!!</w:t>
      </w:r>
    </w:p>
    <w:p>
      <w:pPr>
        <w:pStyle w:val="Compact"/>
        <w:numPr>
          <w:ilvl w:val="0"/>
          <w:numId w:val="1029"/>
        </w:numPr>
      </w:pPr>
      <w:r>
        <w:t xml:space="preserve">So we make command files or scripts</w:t>
      </w:r>
    </w:p>
    <w:bookmarkEnd w:id="42"/>
    <w:bookmarkStart w:id="43" w:name="now-in-a-r-script-file"/>
    <w:p>
      <w:pPr>
        <w:pStyle w:val="Heading3"/>
      </w:pPr>
      <w:r>
        <w:t xml:space="preserve">now in a r script file</w:t>
      </w:r>
    </w:p>
    <w:p>
      <w:pPr>
        <w:pStyle w:val="Compact"/>
        <w:numPr>
          <w:ilvl w:val="0"/>
          <w:numId w:val="1033"/>
        </w:numPr>
      </w:pPr>
      <w:r>
        <w:t xml:space="preserve">lets click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 File ...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 file</w:t>
      </w:r>
    </w:p>
    <w:p>
      <w:pPr>
        <w:pStyle w:val="Compact"/>
        <w:numPr>
          <w:ilvl w:val="0"/>
          <w:numId w:val="1033"/>
        </w:numPr>
      </w:pPr>
      <w:r>
        <w:t xml:space="preserve">this will open a new script file that you can write code and run 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CTRL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or on mac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0"/>
          <w:numId w:val="1033"/>
        </w:numPr>
      </w:pPr>
      <w:r>
        <w:t xml:space="preserve">r is case sensitive so X is different than x</w:t>
      </w:r>
    </w:p>
    <w:p>
      <w:pPr>
        <w:pStyle w:val="Compact"/>
        <w:numPr>
          <w:ilvl w:val="0"/>
          <w:numId w:val="103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is the assignment operator</w:t>
      </w:r>
    </w:p>
    <w:p>
      <w:pPr>
        <w:pStyle w:val="Compact"/>
        <w:numPr>
          <w:ilvl w:val="0"/>
          <w:numId w:val="1033"/>
        </w:numPr>
      </w:pPr>
      <w:r>
        <w:t xml:space="preserve">it stores whatever is on the right in a name that you have on the</w:t>
      </w:r>
      <w:r>
        <w:t xml:space="preserve"> </w:t>
      </w:r>
      <w:r>
        <w:t xml:space="preserve">right</w:t>
      </w:r>
    </w:p>
    <w:p>
      <w:pPr>
        <w:pStyle w:val="Compact"/>
        <w:numPr>
          <w:ilvl w:val="0"/>
          <w:numId w:val="1033"/>
        </w:numPr>
      </w:pPr>
      <w:r>
        <w:t xml:space="preserve">try typing</w:t>
      </w:r>
      <w:r>
        <w:t xml:space="preserve"> </w:t>
      </w:r>
      <w:r>
        <w:rPr>
          <w:rStyle w:val="VerbatimChar"/>
        </w:rPr>
        <w:t xml:space="preserve">x&lt;-7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1"/>
          <w:numId w:val="1034"/>
        </w:numPr>
      </w:pPr>
      <w:r>
        <w:t xml:space="preserve">this will store a new object in the environment that is an x and</w:t>
      </w:r>
      <w:r>
        <w:t xml:space="preserve"> </w:t>
      </w:r>
      <w:r>
        <w:t xml:space="preserve">in that is 7</w:t>
      </w:r>
    </w:p>
    <w:p>
      <w:pPr>
        <w:pStyle w:val="Compact"/>
        <w:numPr>
          <w:ilvl w:val="0"/>
          <w:numId w:val="1033"/>
        </w:numPr>
      </w:pPr>
      <w:r>
        <w:t xml:space="preserve">now type x and hit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and see what happens in the</w:t>
      </w:r>
      <w:r>
        <w:t xml:space="preserve"> </w:t>
      </w:r>
      <w:r>
        <w:t xml:space="preserve">console</w:t>
      </w:r>
    </w:p>
    <w:p>
      <w:pPr>
        <w:pStyle w:val="Compact"/>
        <w:numPr>
          <w:ilvl w:val="1"/>
          <w:numId w:val="1035"/>
        </w:numPr>
      </w:pPr>
      <w:r>
        <w:t xml:space="preserve">a 7 will appear</w:t>
      </w:r>
    </w:p>
    <w:p>
      <w:pPr>
        <w:pStyle w:val="Compact"/>
        <w:numPr>
          <w:ilvl w:val="0"/>
          <w:numId w:val="1033"/>
        </w:numPr>
      </w:pPr>
      <w:r>
        <w:t xml:space="preserve">now type y &lt;- 2 and enter</w:t>
      </w:r>
    </w:p>
    <w:p>
      <w:pPr>
        <w:pStyle w:val="Compact"/>
        <w:numPr>
          <w:ilvl w:val="0"/>
          <w:numId w:val="1033"/>
        </w:numPr>
      </w:pPr>
      <w:r>
        <w:t xml:space="preserve">now type x * y and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1"/>
          <w:numId w:val="1036"/>
        </w:numPr>
      </w:pPr>
      <w:r>
        <w:t xml:space="preserve">you should see that it multiplied the x by the y variable and</w:t>
      </w:r>
      <w:r>
        <w:t xml:space="preserve"> </w:t>
      </w:r>
      <w:r>
        <w:t xml:space="preserve">you get 14</w:t>
      </w:r>
    </w:p>
    <w:p>
      <w:pPr>
        <w:pStyle w:val="Compact"/>
        <w:numPr>
          <w:ilvl w:val="0"/>
          <w:numId w:val="1033"/>
        </w:numPr>
      </w:pPr>
      <w:r>
        <w:t xml:space="preserve">This is one version - the other is a quarto markdown file we will</w:t>
      </w:r>
      <w:r>
        <w:t xml:space="preserve"> </w:t>
      </w:r>
      <w:r>
        <w:t xml:space="preserve">see next</w:t>
      </w:r>
    </w:p>
    <w:bookmarkEnd w:id="43"/>
    <w:bookmarkStart w:id="44" w:name="X864a4d0e07426b6a0bba45c89acdd47afe0a9d8"/>
    <w:p>
      <w:pPr>
        <w:pStyle w:val="Heading3"/>
      </w:pPr>
      <w:r>
        <w:t xml:space="preserve">Quarto Files - how we will roll in the class</w:t>
      </w:r>
    </w:p>
    <w:p>
      <w:pPr>
        <w:pStyle w:val="Compact"/>
        <w:numPr>
          <w:ilvl w:val="0"/>
          <w:numId w:val="1037"/>
        </w:numPr>
      </w:pPr>
      <w:r>
        <w:t xml:space="preserve">Now click the</w:t>
      </w:r>
      <w:r>
        <w:t xml:space="preserve"> </w:t>
      </w:r>
      <w:r>
        <w:rPr>
          <w:rStyle w:val="VerbatimChar"/>
        </w:rPr>
        <w:t xml:space="preserve">scripts folder</w:t>
      </w:r>
      <w:r>
        <w:t xml:space="preserve"> </w:t>
      </w:r>
      <w:r>
        <w:t xml:space="preserve">where the scripts are stored</w:t>
      </w:r>
    </w:p>
    <w:p>
      <w:pPr>
        <w:pStyle w:val="Compact"/>
        <w:numPr>
          <w:ilvl w:val="0"/>
          <w:numId w:val="1037"/>
        </w:numPr>
      </w:pPr>
      <w:r>
        <w:t xml:space="preserve">Open -</w:t>
      </w:r>
      <w:r>
        <w:t xml:space="preserve"> </w:t>
      </w:r>
      <w:r>
        <w:rPr>
          <w:rStyle w:val="VerbatimChar"/>
        </w:rPr>
        <w:t xml:space="preserve">01_plain_r_script_for_pine_needles_blank.R</w:t>
      </w:r>
      <w:r>
        <w:t xml:space="preserve"> </w:t>
      </w:r>
      <w:r>
        <w:t xml:space="preserve">by clicking on</w:t>
      </w:r>
      <w:r>
        <w:t xml:space="preserve"> </w:t>
      </w:r>
      <w:r>
        <w:t xml:space="preserve">it</w:t>
      </w:r>
    </w:p>
    <w:p>
      <w:pPr>
        <w:pStyle w:val="Compact"/>
        <w:numPr>
          <w:ilvl w:val="0"/>
          <w:numId w:val="1037"/>
        </w:numPr>
      </w:pPr>
      <w:r>
        <w:t xml:space="preserve">Then follow along…</w:t>
      </w:r>
    </w:p>
    <w:p>
      <w:pPr>
        <w:pStyle w:val="Compact"/>
        <w:numPr>
          <w:ilvl w:val="1"/>
          <w:numId w:val="1038"/>
        </w:numPr>
      </w:pPr>
      <w:r>
        <w:t xml:space="preserve">one tricky note - when you open these they think this is home</w:t>
      </w:r>
      <w:r>
        <w:t xml:space="preserve"> </w:t>
      </w:r>
      <w:r>
        <w:t xml:space="preserve">and all files are here or under them</w:t>
      </w:r>
    </w:p>
    <w:bookmarkEnd w:id="44"/>
    <w:bookmarkEnd w:id="45"/>
    <w:bookmarkStart w:id="46" w:name="how-does-rstudio-work-with-r"/>
    <w:p>
      <w:pPr>
        <w:pStyle w:val="Heading1"/>
      </w:pPr>
      <w:r>
        <w:t xml:space="preserve">How does RStudio work with R</w:t>
      </w:r>
    </w:p>
    <w:p>
      <w:pPr>
        <w:pStyle w:val="Compact"/>
        <w:numPr>
          <w:ilvl w:val="0"/>
          <w:numId w:val="1039"/>
        </w:numPr>
      </w:pPr>
      <w:r>
        <w:t xml:space="preserve">we could do all of our work with R or base R</w:t>
      </w:r>
    </w:p>
    <w:p>
      <w:pPr>
        <w:pStyle w:val="Compact"/>
        <w:numPr>
          <w:ilvl w:val="0"/>
          <w:numId w:val="1039"/>
        </w:numPr>
      </w:pPr>
      <w:r>
        <w:t xml:space="preserve">people have written a lot of helper functions called libraries</w:t>
      </w:r>
      <w:r>
        <w:t xml:space="preserve"> </w:t>
      </w:r>
      <w:r>
        <w:t xml:space="preserve">stored in packages</w:t>
      </w:r>
    </w:p>
    <w:p>
      <w:pPr>
        <w:pStyle w:val="Compact"/>
        <w:numPr>
          <w:ilvl w:val="0"/>
          <w:numId w:val="1039"/>
        </w:numPr>
      </w:pPr>
      <w:r>
        <w:t xml:space="preserve">we use these a lot of these</w:t>
      </w:r>
    </w:p>
    <w:p>
      <w:pPr>
        <w:pStyle w:val="Compact"/>
        <w:numPr>
          <w:ilvl w:val="0"/>
          <w:numId w:val="1039"/>
        </w:numPr>
      </w:pPr>
      <w:r>
        <w:t xml:space="preserve">you install the package one time - a lot like buying a light bulb</w:t>
      </w:r>
      <w:r>
        <w:t xml:space="preserve"> </w:t>
      </w:r>
      <w:r>
        <w:t xml:space="preserve">and screwing it in… you do that once</w:t>
      </w:r>
    </w:p>
    <w:p>
      <w:pPr>
        <w:pStyle w:val="Compact"/>
        <w:numPr>
          <w:ilvl w:val="0"/>
          <w:numId w:val="1039"/>
        </w:numPr>
      </w:pPr>
      <w:r>
        <w:t xml:space="preserve">then you can load the libraries stored in the package each time you</w:t>
      </w:r>
      <w:r>
        <w:t xml:space="preserve"> </w:t>
      </w:r>
      <w:r>
        <w:t xml:space="preserve">use a library</w:t>
      </w:r>
    </w:p>
    <w:p>
      <w:pPr>
        <w:pStyle w:val="Compact"/>
        <w:numPr>
          <w:ilvl w:val="0"/>
          <w:numId w:val="1039"/>
        </w:numPr>
      </w:pPr>
      <w:r>
        <w:t xml:space="preserve">lets see how it works in a script I have made</w:t>
      </w:r>
    </w:p>
    <w:bookmarkEnd w:id="46"/>
    <w:bookmarkStart w:id="48" w:name="here-is-the-script-i-provided-to-work-on"/>
    <w:p>
      <w:pPr>
        <w:pStyle w:val="Heading1"/>
      </w:pPr>
      <w:r>
        <w:t xml:space="preserve">Here is the script I provided to work on:</w:t>
      </w:r>
    </w:p>
    <w:bookmarkStart w:id="47" w:name="X6f50dc7ad760543d262a951f6d2ced6af8ca94e"/>
    <w:p>
      <w:pPr>
        <w:pStyle w:val="Heading3"/>
      </w:pPr>
      <w:r>
        <w:t xml:space="preserve">I have provided a lot of details here so you can see what is going on</w:t>
      </w:r>
    </w:p>
    <w:p>
      <w:pPr>
        <w:pStyle w:val="FirstParagraph"/>
      </w:pPr>
      <w:r>
        <w:t xml:space="preserve">You should have installed packages which is done below The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is a</w:t>
      </w:r>
      <w:r>
        <w:t xml:space="preserve"> </w:t>
      </w:r>
      <w:r>
        <w:t xml:space="preserve">comment and allows you to write whatever you want and it won’ run</w:t>
      </w:r>
    </w:p>
    <w:p>
      <w:pPr>
        <w:pStyle w:val="SourceCode"/>
      </w:pPr>
      <w:r>
        <w:rPr>
          <w:rStyle w:val="CommentTok"/>
        </w:rPr>
        <w:t xml:space="preserve"># install packages -----</w:t>
      </w:r>
      <w:r>
        <w:br/>
      </w:r>
      <w:r>
        <w:rPr>
          <w:rStyle w:val="CommentTok"/>
        </w:rPr>
        <w:t xml:space="preserve"># install.packages("quarto")</w:t>
      </w:r>
      <w:r>
        <w:br/>
      </w:r>
      <w:r>
        <w:rPr>
          <w:rStyle w:val="CommentTok"/>
        </w:rPr>
        <w:t xml:space="preserve"># install.packages("readxl")</w:t>
      </w:r>
      <w:r>
        <w:br/>
      </w:r>
      <w:r>
        <w:rPr>
          <w:rStyle w:val="CommentTok"/>
        </w:rPr>
        <w:t xml:space="preserve"># install.packages("tidyverse")</w:t>
      </w:r>
    </w:p>
    <w:p>
      <w:pPr>
        <w:pStyle w:val="FirstParagraph"/>
      </w:pPr>
      <w:r>
        <w:t xml:space="preserve">Each script you run from then on you will load the libraries from within</w:t>
      </w:r>
      <w:r>
        <w:t xml:space="preserve"> </w:t>
      </w:r>
      <w:r>
        <w:t xml:space="preserve">the package.</w:t>
      </w:r>
    </w:p>
    <w:p>
      <w:pPr>
        <w:pStyle w:val="SourceCode"/>
      </w:pPr>
      <w:r>
        <w:rPr>
          <w:rStyle w:val="CommentTok"/>
        </w:rPr>
        <w:t xml:space="preserve"># load this library one time only</w:t>
      </w:r>
      <w:r>
        <w:br/>
      </w:r>
      <w:r>
        <w:rPr>
          <w:rStyle w:val="CommentTok"/>
        </w:rPr>
        <w:t xml:space="preserve"># library(quarto)</w:t>
      </w:r>
      <w:r>
        <w:br/>
      </w:r>
      <w:r>
        <w:br/>
      </w:r>
      <w:r>
        <w:rPr>
          <w:rStyle w:val="CommentTok"/>
        </w:rPr>
        <w:t xml:space="preserve"># Load the libraries 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allows to read in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provides utilities seen in console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bookmarkEnd w:id="47"/>
    <w:bookmarkEnd w:id="48"/>
    <w:bookmarkStart w:id="49" w:name="loading-files"/>
    <w:p>
      <w:pPr>
        <w:pStyle w:val="Heading1"/>
      </w:pPr>
      <w:r>
        <w:t xml:space="preserve">Loading files</w:t>
      </w:r>
    </w:p>
    <w:p>
      <w:pPr>
        <w:pStyle w:val="FirstParagraph"/>
      </w:pPr>
      <w:r>
        <w:t xml:space="preserve">Now like we did before with x and y we will do this with a spreadsheet</w:t>
      </w:r>
      <w:r>
        <w:t xml:space="preserve"> </w:t>
      </w:r>
      <w:r>
        <w:t xml:space="preserve">from a CSV file or excel file</w:t>
      </w:r>
    </w:p>
    <w:p>
      <w:pPr>
        <w:pStyle w:val="SourceCode"/>
      </w:pPr>
      <w:r>
        <w:rPr>
          <w:rStyle w:val="CommentTok"/>
        </w:rPr>
        <w:t xml:space="preserve">#| # load file -----</w:t>
      </w:r>
      <w:r>
        <w:br/>
      </w:r>
      <w:r>
        <w:rPr>
          <w:rStyle w:val="CommentTok"/>
        </w:rPr>
        <w:t xml:space="preserve"># this file is in the  data sub directory</w:t>
      </w:r>
      <w:r>
        <w:br/>
      </w:r>
      <w:r>
        <w:rPr>
          <w:rStyle w:val="CommentTok"/>
        </w:rPr>
        <w:t xml:space="preserve"># below put cursor between "" and click tab</w:t>
      </w:r>
      <w:r>
        <w:br/>
      </w:r>
      <w:r>
        <w:rPr>
          <w:rStyle w:val="CommentTok"/>
        </w:rPr>
        <w:t xml:space="preserve"># allows to to select the directory </w:t>
      </w:r>
      <w:r>
        <w:br/>
      </w:r>
      <w:r>
        <w:rPr>
          <w:rStyle w:val="CommentTok"/>
        </w:rPr>
        <w:t xml:space="preserve"># tab again and select the file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48 Columns: 6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(4): date, group, n_s, wind</w:t>
      </w:r>
      <w:r>
        <w:br/>
      </w:r>
      <w:r>
        <w:rPr>
          <w:rStyle w:val="VerbatimChar"/>
        </w:rPr>
        <w:t xml:space="preserve">dbl (2): tree_no, length_mm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dataframe stored by "&lt;-" reading in csv file in quotes</w:t>
      </w:r>
    </w:p>
    <w:p>
      <w:pPr>
        <w:pStyle w:val="FirstParagraph"/>
      </w:pPr>
      <w:r>
        <w:t xml:space="preserve">This will import the excel file</w:t>
      </w:r>
    </w:p>
    <w:p>
      <w:pPr>
        <w:pStyle w:val="SourceCode"/>
      </w:pPr>
      <w:r>
        <w:rPr>
          <w:rStyle w:val="CommentTok"/>
        </w:rPr>
        <w:t xml:space="preserve"># this will allow you to read in the excel file</w:t>
      </w:r>
      <w:r>
        <w:br/>
      </w:r>
      <w:r>
        <w:rPr>
          <w:rStyle w:val="NormalTok"/>
        </w:rPr>
        <w:t xml:space="preserve">p_xl_df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"data/pine_needles.xlsx"</w:t>
      </w:r>
      <w:r>
        <w:rPr>
          <w:rStyle w:val="NormalTok"/>
        </w:rPr>
        <w:t xml:space="preserve">)</w:t>
      </w:r>
    </w:p>
    <w:bookmarkEnd w:id="49"/>
    <w:bookmarkStart w:id="79" w:name="visualize-data"/>
    <w:p>
      <w:pPr>
        <w:pStyle w:val="Heading1"/>
      </w:pPr>
      <w:r>
        <w:t xml:space="preserve">Visualize data</w:t>
      </w:r>
    </w:p>
    <w:p>
      <w:pPr>
        <w:pStyle w:val="FirstParagraph"/>
      </w:pPr>
      <w:r>
        <w:t xml:space="preserve">Use GGPlot to graph the data</w:t>
      </w:r>
    </w:p>
    <w:p>
      <w:pPr>
        <w:pStyle w:val="BodyText"/>
      </w:pPr>
      <w:r>
        <w:t xml:space="preserve">the line below loads the dataframe and what the aesthetics are</w:t>
      </w:r>
    </w:p>
    <w:p>
      <w:pPr>
        <w:pStyle w:val="BodyText"/>
      </w:pPr>
      <w:r>
        <w:t xml:space="preserve">it does not tell ggplot how to add a layer of the geometry to show the</w:t>
      </w:r>
      <w:r>
        <w:t xml:space="preserve"> </w:t>
      </w:r>
      <w:r>
        <w:t xml:space="preserve">data</w:t>
      </w:r>
    </w:p>
    <w:bookmarkStart w:id="53" w:name="tapestry-plot"/>
    <w:p>
      <w:pPr>
        <w:pStyle w:val="Heading2"/>
      </w:pPr>
      <w:r>
        <w:t xml:space="preserve">Tapestry Plot ——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wind,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length_mm))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ntro_start_with_r_activity_files/figure-docx/unnamed-chunk-5-1.jpe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xy-plot"/>
    <w:p>
      <w:pPr>
        <w:pStyle w:val="Heading2"/>
      </w:pPr>
      <w:r>
        <w:t xml:space="preserve">XY Plot —–</w:t>
      </w:r>
    </w:p>
    <w:p>
      <w:pPr>
        <w:pStyle w:val="FirstParagraph"/>
      </w:pPr>
      <w:r>
        <w:t xml:space="preserve">notice the points are layered on top but some overlap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wind,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length_mm))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ntro_start_with_r_activity_files/figure-docx/unnamed-chunk-6-1.jpe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xy-plot-with-dodged-points"/>
    <w:p>
      <w:pPr>
        <w:pStyle w:val="Heading2"/>
      </w:pPr>
      <w:r>
        <w:t xml:space="preserve">XY Plot with dodged points ——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wind,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length_mm))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ntro_start_with_r_activity_files/figure-docx/unnamed-chunk-7-1.jpe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this dodges the points # position_dodge2 or can use position_dodge depending on grouping</w:t>
      </w:r>
    </w:p>
    <w:p>
      <w:pPr>
        <w:pStyle w:val="FirstParagraph"/>
      </w:pPr>
      <w:r>
        <w:t xml:space="preserve">What are the other ways to display the data?</w:t>
      </w:r>
    </w:p>
    <w:bookmarkEnd w:id="61"/>
    <w:bookmarkStart w:id="65" w:name="histogram"/>
    <w:p>
      <w:pPr>
        <w:pStyle w:val="Heading2"/>
      </w:pPr>
      <w:r>
        <w:t xml:space="preserve">Histogram —–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length_mm))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`binwidth`.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ntro_start_with_r_activity_files/figure-docx/unnamed-chunk-8-1.jpe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we really want to see the histograms colored by wind direction</w:t>
      </w:r>
    </w:p>
    <w:p>
      <w:pPr>
        <w:pStyle w:val="BodyText"/>
      </w:pPr>
      <w:r>
        <w:t xml:space="preserve">We can map the wind aesthetic to a fill in the histogram</w:t>
      </w:r>
    </w:p>
    <w:bookmarkEnd w:id="65"/>
    <w:bookmarkStart w:id="69" w:name="histogram-colors"/>
    <w:p>
      <w:pPr>
        <w:pStyle w:val="Heading2"/>
      </w:pPr>
      <w:r>
        <w:t xml:space="preserve">Histogram Colors —–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`binwidth`.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ntro_start_with_r_activity_files/figure-docx/unnamed-chunk-9-1.jpe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3" w:name="histogram-bins"/>
    <w:p>
      <w:pPr>
        <w:pStyle w:val="Heading2"/>
      </w:pPr>
      <w:r>
        <w:t xml:space="preserve">Histogram Bins —–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CommentTok"/>
        </w:rPr>
        <w:t xml:space="preserve"># sets the width in units of the bins - try different nubmers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ntro_start_with_r_activity_files/figure-docx/unnamed-chunk-10-1.jpe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4" w:name="other-plots-if-time-in-class"/>
    <w:p>
      <w:pPr>
        <w:pStyle w:val="Heading2"/>
      </w:pPr>
      <w:r>
        <w:t xml:space="preserve">Other Plots if time in class</w:t>
      </w:r>
    </w:p>
    <w:bookmarkEnd w:id="74"/>
    <w:bookmarkStart w:id="78" w:name="box-and-whisker-plots"/>
    <w:p>
      <w:pPr>
        <w:pStyle w:val="Heading2"/>
      </w:pPr>
      <w:r>
        <w:t xml:space="preserve">Box and Whisker Plots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wind,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intro_start_with_r_activity_files/figure-docx/unnamed-chunk-11-1.jpe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End w:id="7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70" Target="media/rId70.jpg" /><Relationship Type="http://schemas.openxmlformats.org/officeDocument/2006/relationships/image" Id="rId75" Target="media/rId75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— Start with R</dc:title>
  <dc:creator/>
  <dc:description>Hands-on activity: getting started in R and RStudio.</dc:description>
  <cp:keywords/>
  <dcterms:created xsi:type="dcterms:W3CDTF">2026-07-06T00:59:48Z</dcterms:created>
  <dcterms:modified xsi:type="dcterms:W3CDTF">2026-07-06T00:59:48Z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efault">
    <vt:lpwstr>True</vt:lpwstr>
  </property>
  <property fmtid="{D5CDD505-2E9C-101B-9397-08002B2CF9AE}" pid="4" name="editor">
    <vt:lpwstr>visual</vt:lpwstr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format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metadata-files">
    <vt:lpwstr/>
  </property>
  <property fmtid="{D5CDD505-2E9C-101B-9397-08002B2CF9AE}" pid="13" name="order">
    <vt:lpwstr>1</vt:lpwstr>
  </property>
  <property fmtid="{D5CDD505-2E9C-101B-9397-08002B2CF9AE}" pid="14" name="resources">
    <vt:lpwstr/>
  </property>
  <property fmtid="{D5CDD505-2E9C-101B-9397-08002B2CF9AE}" pid="15" name="subtitle">
    <vt:lpwstr>Getting started in R</vt:lpwstr>
  </property>
  <property fmtid="{D5CDD505-2E9C-101B-9397-08002B2CF9AE}" pid="16" name="toc-title">
    <vt:lpwstr>Table of contents</vt:lpwstr>
  </property>
  <property fmtid="{D5CDD505-2E9C-101B-9397-08002B2CF9AE}" pid="17" name="week">
    <vt:lpwstr>1</vt:lpwstr>
  </property>
</Properties>
</file>