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PERMANOVA</dc:title>
  <dc:creator>Bill Perry</dc:creator>
  <dc:description>Hands-on activity: NMDS ordination and PERMANOVA.</dc:description>
  <cp:keywords/>
  <dcterms:created xsi:type="dcterms:W3CDTF">2026-07-06T00:56:01Z</dcterms:created>
  <dcterms:modified xsi:type="dcterms:W3CDTF">2026-07-06T00:56:01Z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18</vt:lpwstr>
  </property>
  <property fmtid="{D5CDD505-2E9C-101B-9397-08002B2CF9AE}" pid="11" name="resources">
    <vt:lpwstr/>
  </property>
  <property fmtid="{D5CDD505-2E9C-101B-9397-08002B2CF9AE}" pid="12" name="subtitle">
    <vt:lpwstr>NMDS &amp; PERMANOVA</vt:lpwstr>
  </property>
  <property fmtid="{D5CDD505-2E9C-101B-9397-08002B2CF9AE}" pid="13" name="toc-title">
    <vt:lpwstr>Table of contents</vt:lpwstr>
  </property>
  <property fmtid="{D5CDD505-2E9C-101B-9397-08002B2CF9AE}" pid="14" name="week">
    <vt:lpwstr>10</vt:lpwstr>
  </property>
</Properties>
</file>