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2026-07-06T00:58:33Z</dcterms:created>
  <dcterms:modified xsi:type="dcterms:W3CDTF">2026-07-06T00:58:33Z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7</vt:lpwstr>
  </property>
  <property fmtid="{D5CDD505-2E9C-101B-9397-08002B2CF9AE}" pid="12" name="resources">
    <vt:lpwstr/>
  </property>
  <property fmtid="{D5CDD505-2E9C-101B-9397-08002B2CF9AE}" pid="13" name="subtitle">
    <vt:lpwstr>Rank-based tests</vt:lpwstr>
  </property>
  <property fmtid="{D5CDD505-2E9C-101B-9397-08002B2CF9AE}" pid="14" name="toc-title">
    <vt:lpwstr>Table of contents</vt:lpwstr>
  </property>
  <property fmtid="{D5CDD505-2E9C-101B-9397-08002B2CF9AE}" pid="15" name="week">
    <vt:lpwstr>4</vt:lpwstr>
  </property>
</Properties>
</file>