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 — Intro to R</w:t>
      </w:r>
    </w:p>
    <w:p>
      <w:pPr>
        <w:pStyle w:val="Subtitle"/>
      </w:pPr>
      <w:r>
        <w:t xml:space="preserve">Getting started in R</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false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 — Intro to R</dc:title>
  <dc:creator>Bill Perry</dc:creator>
  <dc:description>Getting started with R: objects, packages, and scripts.</dc:description>
  <cp:keywords/>
  <dcterms:created xsi:type="dcterms:W3CDTF">2026-09-01T20:22:53Z</dcterms:created>
  <dcterms:modified xsi:type="dcterms:W3CDTF">2026-09-01T20:22:53Z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Getting started in R</vt:lpwstr>
  </property>
  <property fmtid="{D5CDD505-2E9C-101B-9397-08002B2CF9AE}" pid="13" name="toc-title">
    <vt:lpwstr>Table of contents</vt:lpwstr>
  </property>
  <property fmtid="{D5CDD505-2E9C-101B-9397-08002B2CF9AE}" pid="14" name="week">
    <vt:lpwstr>1</vt:lpwstr>
  </property>
</Properties>
</file>