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05 — mutate().</w:t>
      </w:r>
      <w:r>
        <w:t xml:space="preserve"> </w:t>
      </w:r>
      <w:r>
        <w:rPr>
          <w:i/>
          <w:iCs/>
        </w:rPr>
        <w:t xml:space="preserve">Next: Common Code 06 — Pivoting Data.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2026-09-01T20:23:11Z</dcterms:created>
  <dcterms:modified xsi:type="dcterms:W3CDTF">2026-09-01T20:23:11Z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Creating and transforming columns — ecological math, logarithms, and regression equations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05</vt:lpwstr>
  </property>
  <property fmtid="{D5CDD505-2E9C-101B-9397-08002B2CF9AE}" pid="17" name="type">
    <vt:lpwstr>common_code</vt:lpwstr>
  </property>
</Properties>
</file>