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orksheet-one-way-anova"/>
    <w:p>
      <w:pPr>
        <w:pStyle w:val="Heading1"/>
      </w:pPr>
      <w:r>
        <w:t xml:space="preserve">Worksheet: One-Way ANOVA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84 fiddler crabs</w:t>
      </w:r>
      <w:r>
        <w:t xml:space="preserve">, 21 in each of four groups, with body temperature above ambient measured in the field. Does the male’s oversized major claw act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 procedural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</w:t>
      </w:r>
    </w:p>
    <w:p>
      <w:pPr>
        <w:pStyle w:val="FirstParagraph"/>
      </w:pPr>
      <w:r>
        <w:t xml:space="preserve">If the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body_temp_c))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group looks warmest, and does the picture match the radiator prediction?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build-the-sums-of-squares"/>
    <w:p>
      <w:pPr>
        <w:pStyle w:val="Heading1"/>
      </w:pPr>
      <w:r>
        <w:t xml:space="preserve">Part 2 · Build the sums of squares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it is already in the skeleton, so read it rather than retyping it:</w:t>
      </w:r>
    </w:p>
    <w:p>
      <w:pPr>
        <w:pStyle w:val="SourceCode"/>
      </w:pPr>
      <w:r>
        <w:rPr>
          <w:rStyle w:val="CommentTok"/>
        </w:rPr>
        <w:t xml:space="preserve"># ── Part 2.1 · Build the sums of squares ────────────────────────────────</w:t>
      </w:r>
      <w:r>
        <w:br/>
      </w: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  <w:r>
        <w:br/>
      </w:r>
      <w:r>
        <w:br/>
      </w: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does the grouping explain?</w:t>
      </w:r>
    </w:p>
    <w:p>
      <w:pPr>
        <w:pStyle w:val="SourceCode"/>
      </w:pPr>
      <w:r>
        <w:rPr>
          <w:rStyle w:val="VerbatimChar"/>
        </w:rPr>
        <w:t xml:space="preserve">ss_among + ss_within = __________   ss_total = __________</w:t>
      </w:r>
      <w:r>
        <w:br/>
      </w:r>
      <w:r>
        <w:br/>
      </w:r>
      <w:r>
        <w:rPr>
          <w:rStyle w:val="VerbatimChar"/>
        </w:rPr>
        <w:t xml:space="preserve">ss_among / ss_total =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the-anova"/>
    <w:p>
      <w:pPr>
        <w:pStyle w:val="Heading1"/>
      </w:pPr>
      <w:r>
        <w:t xml:space="preserve">Part 3 · The ANOVA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The ANOVA 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 in Part 2.</w:t>
      </w:r>
    </w:p>
    <w:p>
      <w:pPr>
        <w:pStyle w:val="SourceCode"/>
      </w:pPr>
      <w:r>
        <w:rPr>
          <w:rStyle w:val="VerbatimChar"/>
        </w:rPr>
        <w:t xml:space="preserve">Sum Sq, crab_type = __________   Sum Sq, Residuals = __________</w:t>
      </w:r>
      <w:r>
        <w:br/>
      </w:r>
      <w:r>
        <w:br/>
      </w:r>
      <w:r>
        <w:rPr>
          <w:rStyle w:val="VerbatimChar"/>
        </w:rPr>
        <w:t xml:space="preserve">Df = ______ and ______      F = __________   p = __________</w:t>
      </w:r>
      <w:r>
        <w:br/>
      </w:r>
      <w:r>
        <w:br/>
      </w:r>
      <w:r>
        <w:rPr>
          <w:rStyle w:val="VerbatimChar"/>
        </w:rPr>
        <w:t xml:space="preserve">R squared = __________  (compare it with ss_among / ss_total)</w:t>
      </w:r>
      <w:r>
        <w:br/>
      </w:r>
      <w:r>
        <w:br/>
      </w:r>
      <w:r>
        <w:rPr>
          <w:rStyle w:val="VerbatimChar"/>
        </w:rPr>
        <w:t xml:space="preserve">(Intercept) = __________  -- which group's mean is that,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exactly what this p-value licenses you to say —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It says: ____________________________________________________</w:t>
      </w:r>
      <w:r>
        <w:br/>
      </w:r>
      <w:r>
        <w:br/>
      </w:r>
      <w:r>
        <w:rPr>
          <w:rStyle w:val="VerbatimChar"/>
        </w:rPr>
        <w:t xml:space="preserve">It does not say: 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(crab_model)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two formal tests:</w:t>
      </w:r>
    </w:p>
    <w:p>
      <w:pPr>
        <w:pStyle w:val="SourceCode"/>
      </w:pPr>
      <w:r>
        <w:rPr>
          <w:rStyle w:val="CommentTok"/>
        </w:rPr>
        <w:t xml:space="preserve"># ── Part 4.2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have a null hypothesis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keep. Fill in.</w:t>
      </w:r>
    </w:p>
    <w:p>
      <w:pPr>
        <w:pStyle w:val="SourceCode"/>
      </w:pPr>
      <w:r>
        <w:rPr>
          <w:rStyle w:val="VerbatimChar"/>
        </w:rPr>
        <w:t xml:space="preserve">Shapiro H0 = ________________  p = __________  pass? ______</w:t>
      </w:r>
      <w:r>
        <w:br/>
      </w:r>
      <w:r>
        <w:br/>
      </w:r>
      <w:r>
        <w:rPr>
          <w:rStyle w:val="VerbatimChar"/>
        </w:rPr>
        <w:t xml:space="preserve">Levene  H0 = ________________  p = __________ 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third assumption is independence. Why can no plot or test on this slide check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set-the-reference-level"/>
    <w:p>
      <w:pPr>
        <w:pStyle w:val="Heading1"/>
      </w:pPr>
      <w:r>
        <w:t xml:space="preserve">Part 5 · Set the reference level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see the order R chose for you:</w:t>
      </w:r>
    </w:p>
    <w:p>
      <w:pPr>
        <w:pStyle w:val="SourceCode"/>
      </w:pPr>
      <w:r>
        <w:rPr>
          <w:rStyle w:val="CommentTok"/>
        </w:rPr>
        <w:t xml:space="preserve"># ── Part 5.1 · Set the reference level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the reference, why did R pick it, and what is each coefficient comparing?</w:t>
      </w:r>
    </w:p>
    <w:p>
      <w:pPr>
        <w:pStyle w:val="SourceCode"/>
      </w:pPr>
      <w:r>
        <w:rPr>
          <w:rStyle w:val="VerbatimChar"/>
        </w:rPr>
        <w:t xml:space="preserve">Reference: __________   Why: _______________________________</w:t>
      </w:r>
      <w:r>
        <w:br/>
      </w:r>
      <w:r>
        <w:br/>
      </w:r>
      <w:r>
        <w:rPr>
          <w:rStyle w:val="VerbatimChar"/>
        </w:rPr>
        <w:t xml:space="preserve">Each coefficient is "degrees hotter than a ______________"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control first and refit:</w:t>
      </w:r>
    </w:p>
    <w:p>
      <w:pPr>
        <w:pStyle w:val="SourceCode"/>
      </w:pPr>
      <w:r>
        <w:rPr>
          <w:rStyle w:val="CommentTok"/>
        </w:rPr>
        <w:t xml:space="preserve"># ── Part 5.2 · Set the reference level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tables, and the two ANOVA tables.</w:t>
      </w:r>
    </w:p>
    <w:p>
      <w:pPr>
        <w:pStyle w:val="SourceCode"/>
      </w:pPr>
      <w:r>
        <w:rPr>
          <w:rStyle w:val="VerbatimChar"/>
        </w:rPr>
        <w:t xml:space="preserve">What changed: _______________________________________________</w:t>
      </w:r>
      <w:r>
        <w:br/>
      </w:r>
      <w:r>
        <w:br/>
      </w:r>
      <w:r>
        <w:rPr>
          <w:rStyle w:val="VerbatimChar"/>
        </w:rPr>
        <w:t xml:space="preserve">What did not change: ________________________________________</w:t>
      </w:r>
      <w:r>
        <w:br/>
      </w:r>
      <w:r>
        <w:br/>
      </w:r>
      <w:r>
        <w:rPr>
          <w:rStyle w:val="VerbatimChar"/>
        </w:rPr>
        <w:t xml:space="preserve">Why does the F-test not care which level is first?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which-groups-actually-differ"/>
    <w:p>
      <w:pPr>
        <w:pStyle w:val="Heading1"/>
      </w:pPr>
      <w:r>
        <w:t xml:space="preserve">Part 6 · Which groups actually differ?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Which groups actually differ? ────────────────────────────</w:t>
      </w:r>
      <w:r>
        <w:br/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adjusted p-values for the three comparisons with the control.</w:t>
      </w:r>
    </w:p>
    <w:p>
      <w:pPr>
        <w:pStyle w:val="SourceCode"/>
      </w:pPr>
      <w:r>
        <w:rPr>
          <w:rStyle w:val="VerbatimChar"/>
        </w:rPr>
        <w:t xml:space="preserve">female - intact male             = __________</w:t>
      </w:r>
      <w:r>
        <w:br/>
      </w:r>
      <w:r>
        <w:br/>
      </w:r>
      <w:r>
        <w:rPr>
          <w:rStyle w:val="VerbatimChar"/>
        </w:rPr>
        <w:t xml:space="preserve">male major removed - intact male = __________</w:t>
      </w:r>
      <w:r>
        <w:br/>
      </w:r>
      <w:r>
        <w:br/>
      </w:r>
      <w:r>
        <w:rPr>
          <w:rStyle w:val="VerbatimChar"/>
        </w:rPr>
        <w:t xml:space="preserve">male minor removed - intact male = __________</w:t>
      </w:r>
    </w:p>
    <w:p>
      <w:pPr>
        <w:pStyle w:val="FirstParagraph"/>
      </w:pPr>
      <w:r>
        <w:rPr>
          <w:b/>
          <w:bCs/>
        </w:rPr>
        <w:t xml:space="preserve">▶ Now the same job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— this is the tool you will use on every model from here on. Step one is the estimated marginal means, step two is the pairwise contrasts.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two calls and run them.</w:t>
      </w:r>
    </w:p>
    <w:p>
      <w:pPr>
        <w:pStyle w:val="SourceCode"/>
      </w:pPr>
      <w:r>
        <w:rPr>
          <w:rStyle w:val="CommentTok"/>
        </w:rPr>
        <w:t xml:space="preserve"># ── Part 6.2 · The same comparisons with emmeans ─────────────────────────</w:t>
      </w:r>
      <w:r>
        <w:br/>
      </w:r>
      <w:r>
        <w:rPr>
          <w:rStyle w:val="NormalTok"/>
        </w:rPr>
        <w:t xml:space="preserve">crab_emm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______________</w:t>
      </w:r>
      <w:r>
        <w:rPr>
          <w:rStyle w:val="NormalTok"/>
        </w:rPr>
        <w:t xml:space="preserve">(crab_model,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______________)</w:t>
      </w:r>
      <w:r>
        <w:br/>
      </w:r>
      <w:r>
        <w:br/>
      </w:r>
      <w:r>
        <w:rPr>
          <w:rStyle w:val="NormalTok"/>
        </w:rPr>
        <w:t xml:space="preserve">crab_emm</w:t>
      </w:r>
      <w:r>
        <w:br/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(______________,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outputs.</w:t>
      </w:r>
    </w:p>
    <w:p>
      <w:pPr>
        <w:pStyle w:val="SourceCode"/>
      </w:pPr>
      <w:r>
        <w:rPr>
          <w:rStyle w:val="VerbatimChar"/>
        </w:rPr>
        <w:t xml:space="preserve">Do the adjusted p-values match TukeyHSD()?  __________</w:t>
      </w:r>
      <w:r>
        <w:br/>
      </w:r>
      <w:r>
        <w:br/>
      </w:r>
      <w:r>
        <w:rPr>
          <w:rStyle w:val="VerbatimChar"/>
        </w:rPr>
        <w:t xml:space="preserve">One thing is not the same. Look at the sign of each estimate: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the emmeans table every group has the same SE. Where does that SE</w:t>
      </w:r>
      <w:r>
        <w:br/>
      </w:r>
      <w:r>
        <w:rPr>
          <w:rStyle w:val="VerbatimChar"/>
        </w:rPr>
        <w:t xml:space="preserve">come from, and why is it not each group's own SD?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six p-values, collapsed into letters:</w:t>
      </w:r>
    </w:p>
    <w:p>
      <w:pPr>
        <w:pStyle w:val="SourceCode"/>
      </w:pPr>
      <w:r>
        <w:rPr>
          <w:rStyle w:val="CommentTok"/>
        </w:rPr>
        <w:t xml:space="preserve"># ── Part 6.3 · Compact letter display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(crab_emm,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multcomp::</w:t>
      </w:r>
      <w:r>
        <w:t xml:space="preserve"> </w:t>
      </w:r>
      <w:r>
        <w:t xml:space="preserve">prefix.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library(multcomp)</w:t>
      </w:r>
      <w:r>
        <w:t xml:space="preserve"> </w:t>
      </w:r>
      <w:r>
        <w:t xml:space="preserve">— it masks</w:t>
      </w:r>
      <w:r>
        <w:t xml:space="preserve"> </w:t>
      </w:r>
      <w:r>
        <w:rPr>
          <w:rStyle w:val="VerbatimChar"/>
        </w:rPr>
        <w:t xml:space="preserve">dplyr::select()</w:t>
      </w:r>
      <w:r>
        <w:t xml:space="preserve"> </w:t>
      </w:r>
      <w:r>
        <w:t xml:space="preserve">and your pipes will start failing for no visible reason.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letters.</w:t>
      </w:r>
    </w:p>
    <w:p>
      <w:pPr>
        <w:pStyle w:val="SourceCode"/>
      </w:pPr>
      <w:r>
        <w:rPr>
          <w:rStyle w:val="VerbatimChar"/>
        </w:rPr>
        <w:t xml:space="preserve">Which groups share a letter with intact male?  ______________</w:t>
      </w:r>
      <w:r>
        <w:br/>
      </w:r>
      <w:r>
        <w:br/>
      </w:r>
      <w:r>
        <w:rPr>
          <w:rStyle w:val="VerbatimChar"/>
        </w:rPr>
        <w:t xml:space="preserve">A shared letter means ______________________________________</w:t>
      </w:r>
      <w:r>
        <w:br/>
      </w:r>
      <w:r>
        <w:br/>
      </w:r>
      <w:r>
        <w:rPr>
          <w:rStyle w:val="VerbatimChar"/>
        </w:rPr>
        <w:t xml:space="preserve">and it does NOT mean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radiator hypothesis predicts that removing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claw makes males hotter. Does the Tukey output support it? Answer in one sentence, using the number.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Females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significantly hotter than every male group. Why does that not rescue the hypothesis?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report-it"/>
    <w:p>
      <w:pPr>
        <w:pStyle w:val="Heading1"/>
      </w:pPr>
      <w:r>
        <w:t xml:space="preserve">Part 7 · Report it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you would put in a paper. It needs the test, F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degrees of freedom, the p-value, R², and the post-hoc method — including the comparison that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(body_temp_c))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 fiddler crabs run warmer than 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removing the major claw did not raise male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"Crab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temperature above ambient (C)"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"figures/crab_anova.pdf"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bars run in the order you releveled to, not alphabetically.</w:t>
      </w:r>
    </w:p>
    <w:p>
      <w:r>
        <w:pict>
          <v:rect style="width:0;height:1.5pt" o:hralign="center" o:hrstd="t" o:hr="t"/>
        </w:pict>
      </w:r>
    </w:p>
    <w:bookmarkEnd w:id="20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t xml:space="preserve">Say what a significant F does and does not tell you</w:t>
      </w:r>
    </w:p>
    <w:p>
      <w:pPr>
        <w:pStyle w:val="Compact"/>
        <w:numPr>
          <w:ilvl w:val="0"/>
          <w:numId w:val="1004"/>
        </w:numPr>
      </w:pPr>
      <w:r>
        <w:t xml:space="preserve">Check normality and equal variance on the residuals, and name the assumption no test can check</w:t>
      </w:r>
    </w:p>
    <w:p>
      <w:pPr>
        <w:pStyle w:val="Compact"/>
        <w:numPr>
          <w:ilvl w:val="0"/>
          <w:numId w:val="1005"/>
        </w:numPr>
      </w:pPr>
      <w:r>
        <w:t xml:space="preserve">Set a factor’s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explain what it does and does not change</w:t>
      </w:r>
    </w:p>
    <w:p>
      <w:pPr>
        <w:pStyle w:val="Compact"/>
        <w:numPr>
          <w:ilvl w:val="0"/>
          <w:numId w:val="1006"/>
        </w:numPr>
      </w:pPr>
      <w:r>
        <w:t xml:space="preserve">Get the same pairwise comparisons from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 </w:t>
      </w:r>
      <w:r>
        <w:t xml:space="preserve">and from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, read the table to answer a specific biological prediction, and report it as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results sentence with both degrees of freedom and an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12_analysis_of_variance.R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figures/crab_anova.pdf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Homework 7 — One-Way ANOVA: A Dose Series R Puts in the Wrong Order</w:t>
        </w:r>
      </w:hyperlink>
    </w:p>
    <w:p>
      <w:pPr>
        <w:pStyle w:val="BodyText"/>
      </w:pPr>
      <w:r>
        <w:rPr>
          <w:b/>
          <w:bCs/>
        </w:rPr>
        <w:t xml:space="preserve">Thirty-two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Daphnia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three densities of toxic cyanobacteria.</w:t>
      </w:r>
      <w:r>
        <w:t xml:space="preserve"> </w:t>
      </w:r>
      <w:r>
        <w:t xml:space="preserve">The crab worksheet again, in the same order, with two traps: the design is unbalanced, and the group labels (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) sort alphabetically into nonsense unless you set the factor levels yourself. There is also a real question about whether a dose series should be a factor at all.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6">
        <w:r>
          <w:rPr>
            <w:rStyle w:val="VerbatimChar"/>
          </w:rPr>
          <w:t xml:space="preserve">daphnia_resistance.csv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b/>
          <w:bCs/>
        </w:rPr>
        <w:t xml:space="preserve">Chapter 15, problem 17</w:t>
      </w:r>
      <w:r>
        <w:t xml:space="preserve">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</dc:title>
  <dc:creator>Bill Perry</dc:creator>
  <dc:description>In-class activity on the fiddler crab claw-radiator experiment: build the sums of squares by hand, run the ANOVA, check its assumptions, set the reference level with fct_relevel(), and find which groups actually differ with Tukey HSD and emmeans.</dc:description>
  <cp:keywords/>
  <dcterms:created xsi:type="dcterms:W3CDTF">2026-10-26T21:05:16Z</dcterms:created>
  <dcterms:modified xsi:type="dcterms:W3CDTF">2026-10-26T21:05:16Z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Single-factor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