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Nested ANOVA</w:t>
      </w:r>
    </w:p>
    <w:p>
      <w:pPr>
        <w:pStyle w:val="Subtitle"/>
      </w:pPr>
      <w:r>
        <w:t xml:space="preserve">Nested designs</w:t>
      </w:r>
    </w:p>
    <w:p>
      <w:pPr>
        <w:pStyle w:val="Author"/>
      </w:pPr>
      <w:r>
        <w:t xml:space="preserve">Bill Perry</w:t>
      </w:r>
    </w:p>
    <w:bookmarkStart w:id="24" w:name="in-class-activity-14-nested-anova"/>
    <w:p>
      <w:pPr>
        <w:pStyle w:val="Heading1"/>
      </w:pPr>
      <w:r>
        <w:t xml:space="preserve">In-class Activity 14: Nested ANOVA</w:t>
      </w:r>
    </w:p>
    <w:bookmarkStart w:id="23" w:name="todays-objectives"/>
    <w:p>
      <w:pPr>
        <w:pStyle w:val="Heading3"/>
      </w:pPr>
      <w:r>
        <w:t xml:space="preserve">Today’s Objectives</w:t>
      </w:r>
    </w:p>
    <w:p>
      <w:pPr>
        <w:pStyle w:val="Compact"/>
        <w:numPr>
          <w:ilvl w:val="0"/>
          <w:numId w:val="1001"/>
        </w:numPr>
      </w:pPr>
      <w:r>
        <w:t xml:space="preserve">Tell a nested design from a factorial one by looking at the data</w:t>
      </w:r>
    </w:p>
    <w:p>
      <w:pPr>
        <w:pStyle w:val="Compact"/>
        <w:numPr>
          <w:ilvl w:val="0"/>
          <w:numId w:val="1001"/>
        </w:numPr>
      </w:pPr>
      <w:r>
        <w:t xml:space="preserve">Count how many times a treatment was actually</w:t>
      </w:r>
      <w:r>
        <w:t xml:space="preserve"> </w:t>
      </w:r>
      <w:r>
        <w:rPr>
          <w:i/>
          <w:iCs/>
        </w:rPr>
        <w:t xml:space="preserve">applied</w:t>
      </w:r>
      <w:r>
        <w:t xml:space="preserve">, not how many rows you have</w:t>
      </w:r>
    </w:p>
    <w:p>
      <w:pPr>
        <w:pStyle w:val="Compact"/>
        <w:numPr>
          <w:ilvl w:val="0"/>
          <w:numId w:val="1001"/>
        </w:numPr>
      </w:pPr>
      <w:r>
        <w:t xml:space="preserve">Fit the</w:t>
      </w:r>
      <w:r>
        <w:t xml:space="preserve"> </w:t>
      </w:r>
      <w:r>
        <w:rPr>
          <w:b/>
          <w:bCs/>
        </w:rPr>
        <w:t xml:space="preserve">wrong</w:t>
      </w:r>
      <w:r>
        <w:t xml:space="preserve"> </w:t>
      </w:r>
      <w:r>
        <w:t xml:space="preserve">model first — two different ways of getting it wrong</w:t>
      </w:r>
    </w:p>
    <w:p>
      <w:pPr>
        <w:pStyle w:val="Compact"/>
        <w:numPr>
          <w:ilvl w:val="0"/>
          <w:numId w:val="1001"/>
        </w:numPr>
      </w:pPr>
      <w:r>
        <w:t xml:space="preserve">Fit the right one, with</w:t>
      </w:r>
      <w:r>
        <w:t xml:space="preserve"> </w:t>
      </w:r>
      <w:r>
        <w:rPr>
          <w:rStyle w:val="VerbatimChar"/>
        </w:rPr>
        <w:t xml:space="preserve">patch</w:t>
      </w:r>
      <w:r>
        <w:t xml:space="preserve"> </w:t>
      </w:r>
      <w:r>
        <w:t xml:space="preserve">as the error term</w:t>
      </w:r>
    </w:p>
    <w:p>
      <w:pPr>
        <w:pStyle w:val="Compact"/>
        <w:numPr>
          <w:ilvl w:val="0"/>
          <w:numId w:val="1001"/>
        </w:numPr>
      </w:pPr>
      <w:r>
        <w:t xml:space="preserve">Cross-check it with</w:t>
      </w:r>
      <w:r>
        <w:t xml:space="preserve"> </w:t>
      </w:r>
      <w:r>
        <w:rPr>
          <w:rStyle w:val="VerbatimChar"/>
        </w:rPr>
        <w:t xml:space="preserve">afex::aov_car()</w:t>
      </w:r>
    </w:p>
    <w:p>
      <w:pPr>
        <w:pStyle w:val="Compact"/>
        <w:numPr>
          <w:ilvl w:val="0"/>
          <w:numId w:val="1001"/>
        </w:numPr>
      </w:pPr>
      <w:r>
        <w:t xml:space="preserve">Run post-hoc comparisons on the correct model</w:t>
      </w:r>
    </w:p>
    <w:p>
      <w:pPr>
        <w:pStyle w:val="Compact"/>
        <w:numPr>
          <w:ilvl w:val="0"/>
          <w:numId w:val="1001"/>
        </w:numPr>
      </w:pPr>
      <w:r>
        <w:t xml:space="preserve">Prove the nested</w:t>
      </w:r>
      <w:r>
        <w:t xml:space="preserve"> </w:t>
      </w:r>
      <w:r>
        <w:rPr>
          <w:i/>
          <w:iCs/>
        </w:rPr>
        <w:t xml:space="preserve">F</w:t>
      </w:r>
      <w:r>
        <w:t xml:space="preserve">-test is really a one-way ANOVA on the patch means</w:t>
      </w:r>
    </w:p>
    <w:p>
      <w:pPr>
        <w:pStyle w:val="Compact"/>
        <w:numPr>
          <w:ilvl w:val="0"/>
          <w:numId w:val="1001"/>
        </w:numPr>
      </w:pPr>
      <w:r>
        <w:t xml:space="preserve">Name what goes wrong when you forget the design, and report the result honestly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Files for today</w:t>
            </w:r>
          </w:p>
        </w:tc>
      </w:tr>
      <w:tr>
        <w:trPr>
          <w:cantSplit/>
        </w:trPr>
        <w:tc>
          <w:tcPr>
            <w:tcMar>
              <w:top w:w="108" w:type="dxa"/>
              <w:bottom w:w="108" w:type="dxa"/>
            </w:tcMar>
          </w:tcPr>
          <w:p>
            <w:pPr>
              <w:pStyle w:val="BodyText"/>
            </w:pPr>
            <w:pPr>
              <w:spacing w:before="16"/>
            </w:pPr>
            <w:hyperlink r:id="rId12">
              <w:r>
                <w:rPr>
                  <w:rStyle w:val="Hyperlink"/>
                </w:rPr>
                <w:t xml:space="preserve">📥 Urchin data</w:t>
              </w:r>
            </w:hyperlink>
            <w:r>
              <w:t xml:space="preserve"> </w:t>
            </w:r>
            <w:hyperlink r:id="rId13">
              <w:r>
                <w:rPr>
                  <w:rStyle w:val="Hyperlink"/>
                </w:rPr>
                <w:t xml:space="preserve">📥 Script skeleton (.R)</w:t>
              </w:r>
            </w:hyperlink>
          </w:p>
          <w:p>
            <w:pPr>
              <w:pStyle w:val="Compact"/>
              <w:numPr>
                <w:ilvl w:val="0"/>
                <w:numId w:val="1002"/>
              </w:numPr>
            </w:pPr>
            <w:r>
              <w:t xml:space="preserve">Save the skeleton as</w:t>
            </w:r>
            <w:r>
              <w:t xml:space="preserve"> </w:t>
            </w:r>
            <w:r>
              <w:rPr>
                <w:rStyle w:val="VerbatimChar"/>
              </w:rPr>
              <w:t xml:space="preserve">scripts/14_nested_anova.R</w:t>
            </w:r>
            <w:r>
              <w:t xml:space="preserve">, and</w:t>
            </w:r>
            <w:r>
              <w:t xml:space="preserve"> </w:t>
            </w:r>
            <w:r>
              <w:rPr>
                <w:rStyle w:val="VerbatimChar"/>
              </w:rPr>
              <w:t xml:space="preserve">andrew.csv</w:t>
            </w:r>
            <w:r>
              <w:t xml:space="preserve"> </w:t>
            </w:r>
            <w:r>
              <w:t xml:space="preserve">in your</w:t>
            </w:r>
            <w:r>
              <w:t xml:space="preserve"> </w:t>
            </w:r>
            <w:r>
              <w:rPr>
                <w:rStyle w:val="VerbatimChar"/>
              </w:rPr>
              <w:t xml:space="preserve">data/</w:t>
            </w:r>
            <w:r>
              <w:t xml:space="preserve"> </w:t>
            </w:r>
            <w:r>
              <w:t xml:space="preserve">folder.</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Positron.app/Contents/Resources/app/quarto/share/formats/docx/important.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you hand in</w:t>
            </w:r>
          </w:p>
        </w:tc>
      </w:tr>
      <w:tr>
        <w:trPr>
          <w:cantSplit/>
        </w:trPr>
        <w:tc>
          <w:tcPr>
            <w:tcMar>
              <w:top w:w="108" w:type="dxa"/>
              <w:bottom w:w="108" w:type="dxa"/>
            </w:tcMar>
          </w:tcPr>
          <w:p>
            <w:pPr>
              <w:pStyle w:val="Compact"/>
              <w:numPr>
                <w:ilvl w:val="0"/>
                <w:numId w:val="1003"/>
              </w:numPr>
            </w:pPr>
            <w:r>
              <w:rPr>
                <w:b/>
                <w:bCs/>
              </w:rPr>
              <w:t xml:space="preserve">All of today’s code is right here in this activity.</w:t>
            </w:r>
            <w:r>
              <w:t xml:space="preserve"> </w:t>
            </w:r>
            <w:r>
              <w:t xml:space="preserve">Type it into your script as we go and run it chunk by chunk. The skeleton has the plumbing — libraries, the data read, the treatment recode, the summarise block — and nothing else. Every line of statistics you type yourself.</w:t>
            </w:r>
          </w:p>
          <w:p>
            <w:pPr>
              <w:pStyle w:val="Compact"/>
              <w:numPr>
                <w:ilvl w:val="0"/>
                <w:numId w:val="1003"/>
              </w:numPr>
            </w:pPr>
            <w:r>
              <w:t xml:space="preserve">The</w:t>
            </w:r>
            <w:r>
              <w:t xml:space="preserve"> </w:t>
            </w:r>
            <w:r>
              <w:rPr>
                <w:b/>
                <w:bCs/>
              </w:rPr>
              <w:t xml:space="preserve">Q</w:t>
            </w:r>
            <w:r>
              <w:t xml:space="preserve"> </w:t>
            </w:r>
            <w:r>
              <w:t xml:space="preserve">boxes are</w:t>
            </w:r>
            <w:r>
              <w:t xml:space="preserve"> </w:t>
            </w:r>
            <w:r>
              <w:rPr>
                <w:b/>
                <w:bCs/>
              </w:rPr>
              <w:t xml:space="preserve">things to think about</w:t>
            </w:r>
            <w:r>
              <w:t xml:space="preserve">, not inline homework. Read them, talk them over, answer them in your head. You do</w:t>
            </w:r>
            <w:r>
              <w:t xml:space="preserve"> </w:t>
            </w:r>
            <w:r>
              <w:rPr>
                <w:b/>
                <w:bCs/>
              </w:rPr>
              <w:t xml:space="preserve">not</w:t>
            </w:r>
            <w:r>
              <w:t xml:space="preserve"> </w:t>
            </w:r>
            <w:r>
              <w:t xml:space="preserve">have to type answers into the script, and they are not graded.</w:t>
            </w:r>
          </w:p>
          <w:p>
            <w:pPr>
              <w:pStyle w:val="Compact"/>
              <w:numPr>
                <w:ilvl w:val="0"/>
                <w:numId w:val="1003"/>
              </w:numPr>
            </w:pPr>
            <w:r>
              <w:t xml:space="preserve">The</w:t>
            </w:r>
            <w:r>
              <w:t xml:space="preserve"> </w:t>
            </w:r>
            <w:r>
              <w:rPr>
                <w:b/>
                <w:bCs/>
              </w:rPr>
              <w:t xml:space="preserve">write-up</w:t>
            </w:r>
            <w:r>
              <w:t xml:space="preserve"> </w:t>
            </w:r>
            <w:r>
              <w:t xml:space="preserve">at the bottom — sections 7 and 8 —</w:t>
            </w:r>
            <w:r>
              <w:t xml:space="preserve"> </w:t>
            </w:r>
            <w:r>
              <w:rPr>
                <w:i/>
                <w:iCs/>
              </w:rPr>
              <w:t xml:space="preserve">is</w:t>
            </w:r>
            <w:r>
              <w:t xml:space="preserve"> </w:t>
            </w:r>
            <w:r>
              <w:t xml:space="preserve">graded. Those answers go into the script as</w:t>
            </w:r>
            <w:r>
              <w:t xml:space="preserve"> </w:t>
            </w:r>
            <w:r>
              <w:rPr>
                <w:rStyle w:val="VerbatimChar"/>
              </w:rPr>
              <w:t xml:space="preserve">#</w:t>
            </w:r>
            <w:r>
              <w:t xml:space="preserve"> </w:t>
            </w:r>
            <w:r>
              <w:t xml:space="preserve">comments.</w:t>
            </w:r>
          </w:p>
          <w:p>
            <w:pPr>
              <w:pStyle w:val="Compact"/>
              <w:numPr>
                <w:ilvl w:val="0"/>
                <w:numId w:val="1003"/>
              </w:numPr>
            </w:pPr>
            <w:r>
              <w:t xml:space="preserve">Hand in</w:t>
            </w:r>
            <w:r>
              <w:t xml:space="preserve"> </w:t>
            </w:r>
            <w:r>
              <w:rPr>
                <w:rStyle w:val="VerbatimChar"/>
              </w:rPr>
              <w:t xml:space="preserve">scripts/14_nested_anova.R</w:t>
            </w:r>
            <w:r>
              <w:t xml:space="preserve">. Run it top to bottom (</w:t>
            </w:r>
            <w:r>
              <w:rPr>
                <w:b/>
                <w:bCs/>
              </w:rPr>
              <w:t xml:space="preserve">Ctrl/Cmd + Shift + Enter</w:t>
            </w:r>
            <w:r>
              <w:t xml:space="preserve">) first — it must run with no errors.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Positron.app/Contents/Resources/app/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Predict before you run</w:t>
            </w:r>
          </w:p>
        </w:tc>
      </w:tr>
      <w:tr>
        <w:trPr>
          <w:cantSplit/>
        </w:trPr>
        <w:tc>
          <w:tcPr>
            <w:tcMar>
              <w:top w:w="108" w:type="dxa"/>
              <w:bottom w:w="108" w:type="dxa"/>
            </w:tcMar>
          </w:tcPr>
          <w:p>
            <w:pPr>
              <w:pStyle w:val="BodyText"/>
            </w:pPr>
            <w:pPr>
              <w:spacing w:before="16" w:after="16"/>
            </w:pPr>
            <w:r>
              <w:t xml:space="preserve">Today has a trap in it, on purpose. Section 3 gives you an answer that looks great and is wrong. Before you run each model, say out loud what you expect the</w:t>
            </w:r>
            <w:r>
              <w:t xml:space="preserve"> </w:t>
            </w:r>
            <w:r>
              <w:rPr>
                <w:i/>
                <w:iCs/>
              </w:rPr>
              <w:t xml:space="preserve">p</w:t>
            </w:r>
            <w:r>
              <w:t xml:space="preserve">-value to do — then run it. The gap between your prediction and the output is the lesson.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Positron.app/Contents/Resources/app/quarto/share/formats/docx/tip.png" id="2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invisible(NULL)</w:t>
            </w:r>
            <w:r>
              <w:t xml:space="preserve"> </w:t>
            </w:r>
            <w:r>
              <w:t xml:space="preserve">lines in the skeleton</w:t>
            </w:r>
          </w:p>
        </w:tc>
      </w:tr>
      <w:tr>
        <w:trPr>
          <w:cantSplit/>
        </w:trPr>
        <w:tc>
          <w:tcPr>
            <w:tcMar>
              <w:top w:w="108" w:type="dxa"/>
              <w:bottom w:w="108" w:type="dxa"/>
            </w:tcMar>
          </w:tcPr>
          <w:p>
            <w:pPr>
              <w:pStyle w:val="BodyText"/>
            </w:pPr>
            <w:pPr>
              <w:spacing w:before="16" w:after="16"/>
            </w:pPr>
            <w:r>
              <w:t xml:space="preserve">Every section ends with</w:t>
            </w:r>
            <w:r>
              <w:t xml:space="preserve"> </w:t>
            </w:r>
            <w:r>
              <w:rPr>
                <w:rStyle w:val="VerbatimChar"/>
              </w:rPr>
              <w:t xml:space="preserve">invisible(NULL)</w:t>
            </w:r>
            <w:r>
              <w:t xml:space="preserve">. It is a</w:t>
            </w:r>
            <w:r>
              <w:t xml:space="preserve"> </w:t>
            </w:r>
            <w:r>
              <w:rPr>
                <w:b/>
                <w:bCs/>
              </w:rPr>
              <w:t xml:space="preserve">bumper</w:t>
            </w:r>
            <w:r>
              <w:t xml:space="preserve">. Press Ctrl/Cmd + Enter on a section’s last real line and your cursor jumps to the next line</w:t>
            </w:r>
            <w:r>
              <w:t xml:space="preserve"> </w:t>
            </w:r>
            <w:r>
              <w:rPr>
                <w:i/>
                <w:iCs/>
              </w:rPr>
              <w:t xml:space="preserve">that has code on it</w:t>
            </w:r>
            <w:r>
              <w:t xml:space="preserve"> </w:t>
            </w:r>
            <w:r>
              <w:t xml:space="preserve">— without the bumper, that is the next section, way down past the next heading. With it, the cursor stops right there and you keep your place. It does nothing and prints nothing.</w:t>
            </w:r>
          </w:p>
          <w:p/>
        </w:tc>
      </w:tr>
    </w:tbl>
    <w:p>
      <w:pPr>
        <w:pStyle w:val="BodyText"/>
      </w:pPr>
      <w:r>
        <w:t xml:space="preserve">Keep the plots plain today — no labels, colors, or themes. The goal is to</w:t>
      </w:r>
      <w:r>
        <w:t xml:space="preserve"> </w:t>
      </w:r>
      <w:r>
        <w:rPr>
          <w:b/>
          <w:bCs/>
        </w:rPr>
        <w:t xml:space="preserve">read</w:t>
      </w:r>
      <w:r>
        <w:t xml:space="preserve"> </w:t>
      </w:r>
      <w:r>
        <w:t xml:space="preserve">them. The one exception is the final figure in section 8, which is the graded deliverable.</w:t>
      </w:r>
    </w:p>
    <w:p>
      <w:r>
        <w:pict>
          <v:rect style="width:0;height:1.5pt" o:hralign="center" o:hrstd="t" o:hr="t"/>
        </w:pict>
      </w:r>
    </w:p>
    <w:p>
      <w:pPr>
        <w:pStyle w:val="Heading2"/>
      </w:pPr>
      <w:bookmarkStart w:id="22" w:name="Xe9a108c8d2a34a40e5ee1cbd038440b0b06ed49"/>
      <w:r>
        <w:t xml:space="preserve">🧩 Block 1 — What makes a design nested</w:t>
      </w:r>
      <w:r>
        <w:t xml:space="preserve"> </w:t>
      </w:r>
      <w:r>
        <w:rPr>
          <w:i/>
          <w:iCs/>
        </w:rPr>
        <w:t xml:space="preserve">(after lecture Parts 1–3)</w:t>
      </w:r>
      <w:bookmarkEnd w:id="22"/>
    </w:p>
    <w:p>
      <w:pPr>
        <w:pStyle w:val="BlockText"/>
      </w:pPr>
      <w:r>
        <w:t xml:space="preserve">Sections 1–2: read the data, then see the nesting in it.</w:t>
      </w:r>
    </w:p>
    <w:bookmarkEnd w:id="23"/>
    <w:bookmarkEnd w:id="24"/>
    <w:bookmarkStart w:id="25" w:name="section-1-the-data"/>
    <w:p>
      <w:pPr>
        <w:pStyle w:val="Heading1"/>
      </w:pPr>
      <w:r>
        <w:t xml:space="preserve">Section 1 · The data</w:t>
      </w:r>
    </w:p>
    <w:p>
      <w:pPr>
        <w:pStyle w:val="FirstParagraph"/>
      </w:pPr>
      <w:r>
        <w:rPr>
          <w:i/>
          <w:iCs/>
        </w:rPr>
        <w:t xml:space="preserve">Written for you in the skeleton — run it and read it.</w:t>
      </w:r>
    </w:p>
    <w:p>
      <w:pPr>
        <w:pStyle w:val="SourceCode"/>
      </w:pPr>
      <w:r>
        <w:rPr>
          <w:rStyle w:val="CommentTok"/>
        </w:rPr>
        <w:t xml:space="preserve"># ---- Libraries -------------------------------------------</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(afex)       </w:t>
      </w:r>
      <w:r>
        <w:rPr>
          <w:rStyle w:val="CommentTok"/>
        </w:rPr>
        <w:t xml:space="preserve"># aov_car()</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(tidyverse)</w:t>
      </w:r>
      <w:r>
        <w:br/>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"contr.treatment"</w:t>
      </w:r>
      <w:r>
        <w:rPr>
          <w:rStyle w:val="NormalTok"/>
        </w:rPr>
        <w:t xml:space="preserve">, </w:t>
      </w:r>
      <w:r>
        <w:rPr>
          <w:rStyle w:val="StringTok"/>
        </w:rPr>
        <w:t xml:space="preserve">"contr.poly"</w:t>
      </w:r>
      <w:r>
        <w:rPr>
          <w:rStyle w:val="NormalTok"/>
        </w:rPr>
        <w:t xml:space="preserve">))</w:t>
      </w:r>
    </w:p>
    <w:p>
      <w:pPr>
        <w:pStyle w:val="FirstParagraph"/>
      </w:pPr>
      <w:r>
        <w:t xml:space="preserve">Andrew’s sea urchin grazing experiment. Sixteen patches of reef each got</w:t>
      </w:r>
      <w:r>
        <w:t xml:space="preserve"> </w:t>
      </w:r>
      <w:r>
        <w:rPr>
          <w:b/>
          <w:bCs/>
        </w:rPr>
        <w:t xml:space="preserve">one</w:t>
      </w:r>
      <w:r>
        <w:t xml:space="preserve"> </w:t>
      </w:r>
      <w:r>
        <w:t xml:space="preserve">urchin-density treatment; five quadrats were then scored for algae cover inside every patch.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it is</w:t>
            </w:r>
          </w:p>
        </w:tc>
      </w:tr>
      <w:tr>
        <w:tc>
          <w:tcPr/>
          <w:p>
            <w:pPr>
              <w:pStyle w:val="Compact"/>
            </w:pPr>
            <w:r>
              <w:rPr>
                <w:rStyle w:val="VerbatimChar"/>
              </w:rPr>
              <w:t xml:space="preserve">treat</w:t>
            </w:r>
          </w:p>
        </w:tc>
        <w:tc>
          <w:tcPr/>
          <w:p>
            <w:pPr>
              <w:pStyle w:val="Compact"/>
            </w:pPr>
            <w:r>
              <w:t xml:space="preserve">urchin density — 0%, 33%, 66%, 100% of natural</w:t>
            </w:r>
          </w:p>
        </w:tc>
      </w:tr>
      <w:tr>
        <w:tc>
          <w:tcPr/>
          <w:p>
            <w:pPr>
              <w:pStyle w:val="Compact"/>
            </w:pPr>
            <w:r>
              <w:rPr>
                <w:rStyle w:val="VerbatimChar"/>
              </w:rPr>
              <w:t xml:space="preserve">patch</w:t>
            </w:r>
          </w:p>
        </w:tc>
        <w:tc>
          <w:tcPr/>
          <w:p>
            <w:pPr>
              <w:pStyle w:val="Compact"/>
            </w:pPr>
            <w:r>
              <w:t xml:space="preserve">reef patch 1–16, each with</w:t>
            </w:r>
            <w:r>
              <w:t xml:space="preserve"> </w:t>
            </w:r>
            <w:r>
              <w:rPr>
                <w:b/>
                <w:bCs/>
              </w:rPr>
              <w:t xml:space="preserve">one</w:t>
            </w:r>
            <w:r>
              <w:t xml:space="preserve"> </w:t>
            </w:r>
            <w:r>
              <w:t xml:space="preserve">treatment</w:t>
            </w:r>
          </w:p>
        </w:tc>
      </w:tr>
      <w:tr>
        <w:tc>
          <w:tcPr/>
          <w:p>
            <w:pPr>
              <w:pStyle w:val="Compact"/>
            </w:pPr>
            <w:r>
              <w:rPr>
                <w:rStyle w:val="VerbatimChar"/>
              </w:rPr>
              <w:t xml:space="preserve">quad</w:t>
            </w:r>
          </w:p>
        </w:tc>
        <w:tc>
          <w:tcPr/>
          <w:p>
            <w:pPr>
              <w:pStyle w:val="Compact"/>
            </w:pPr>
            <w:r>
              <w:t xml:space="preserve">quadrat within a patch</w:t>
            </w:r>
          </w:p>
        </w:tc>
      </w:tr>
      <w:tr>
        <w:tc>
          <w:tcPr/>
          <w:p>
            <w:pPr>
              <w:pStyle w:val="Compact"/>
            </w:pPr>
            <w:r>
              <w:rPr>
                <w:rStyle w:val="VerbatimChar"/>
              </w:rPr>
              <w:t xml:space="preserve">algae</w:t>
            </w:r>
          </w:p>
        </w:tc>
        <w:tc>
          <w:tcPr/>
          <w:p>
            <w:pPr>
              <w:pStyle w:val="Compact"/>
            </w:pPr>
            <w:r>
              <w:t xml:space="preserve">% cover of filamentous algae — the response</w:t>
            </w:r>
          </w:p>
        </w:tc>
      </w:tr>
    </w:tbl>
    <w:p>
      <w:pPr>
        <w:pStyle w:val="SourceCode"/>
      </w:pPr>
      <w:r>
        <w:rPr>
          <w:rStyle w:val="CommentTok"/>
        </w:rPr>
        <w:t xml:space="preserve"># ---- 1 The data ------------------------------------------</w:t>
      </w:r>
      <w:r>
        <w:br/>
      </w:r>
      <w:r>
        <w:rPr>
          <w:rStyle w:val="NormalTok"/>
        </w:rPr>
        <w:t xml:space="preserve">u_df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"data/andrew.csv"</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treat =</w:t>
      </w:r>
      <w:r>
        <w:rPr>
          <w:rStyle w:val="NormalTok"/>
        </w:rPr>
        <w:t xml:space="preserve"> </w:t>
      </w:r>
      <w:r>
        <w:rPr>
          <w:rStyle w:val="FunctionTok"/>
        </w:rPr>
        <w:t xml:space="preserve">case_when</w:t>
      </w:r>
      <w:r>
        <w:rPr>
          <w:rStyle w:val="NormalTok"/>
        </w:rPr>
        <w:t xml:space="preserve">(</w:t>
      </w:r>
      <w:r>
        <w:br/>
      </w:r>
      <w:r>
        <w:rPr>
          <w:rStyle w:val="NormalTok"/>
        </w:rPr>
        <w:t xml:space="preserve">      treat </w:t>
      </w:r>
      <w:r>
        <w:rPr>
          <w:rStyle w:val="SpecialCharTok"/>
        </w:rPr>
        <w:t xml:space="preserve">==</w:t>
      </w:r>
      <w:r>
        <w:rPr>
          <w:rStyle w:val="NormalTok"/>
        </w:rPr>
        <w:t xml:space="preserve"> </w:t>
      </w:r>
      <w:r>
        <w:rPr>
          <w:rStyle w:val="StringTok"/>
        </w:rPr>
        <w:t xml:space="preserve">"removal"</w:t>
      </w:r>
      <w:r>
        <w:rPr>
          <w:rStyle w:val="NormalTok"/>
        </w:rPr>
        <w:t xml:space="preserve"> </w:t>
      </w:r>
      <w:r>
        <w:rPr>
          <w:rStyle w:val="SpecialCharTok"/>
        </w:rPr>
        <w:t xml:space="preserve">~</w:t>
      </w:r>
      <w:r>
        <w:rPr>
          <w:rStyle w:val="NormalTok"/>
        </w:rPr>
        <w:t xml:space="preserve"> </w:t>
      </w:r>
      <w:r>
        <w:rPr>
          <w:rStyle w:val="StringTok"/>
        </w:rPr>
        <w:t xml:space="preserve">"0%"</w:t>
      </w:r>
      <w:r>
        <w:rPr>
          <w:rStyle w:val="NormalTok"/>
        </w:rPr>
        <w:t xml:space="preserve">,     </w:t>
      </w:r>
      <w:r>
        <w:rPr>
          <w:rStyle w:val="CommentTok"/>
        </w:rPr>
        <w:t xml:space="preserve"># book   0% density</w:t>
      </w:r>
      <w:r>
        <w:br/>
      </w:r>
      <w:r>
        <w:rPr>
          <w:rStyle w:val="NormalTok"/>
        </w:rPr>
        <w:t xml:space="preserve">      treat </w:t>
      </w:r>
      <w:r>
        <w:rPr>
          <w:rStyle w:val="SpecialCharTok"/>
        </w:rPr>
        <w:t xml:space="preserve">==</w:t>
      </w:r>
      <w:r>
        <w:rPr>
          <w:rStyle w:val="NormalTok"/>
        </w:rPr>
        <w:t xml:space="preserve"> </w:t>
      </w:r>
      <w:r>
        <w:rPr>
          <w:rStyle w:val="StringTok"/>
        </w:rPr>
        <w:t xml:space="preserve">"dens_66"</w:t>
      </w:r>
      <w:r>
        <w:rPr>
          <w:rStyle w:val="NormalTok"/>
        </w:rPr>
        <w:t xml:space="preserve"> </w:t>
      </w:r>
      <w:r>
        <w:rPr>
          <w:rStyle w:val="SpecialCharTok"/>
        </w:rPr>
        <w:t xml:space="preserve">~</w:t>
      </w:r>
      <w:r>
        <w:rPr>
          <w:rStyle w:val="NormalTok"/>
        </w:rPr>
        <w:t xml:space="preserve"> </w:t>
      </w:r>
      <w:r>
        <w:rPr>
          <w:rStyle w:val="StringTok"/>
        </w:rPr>
        <w:t xml:space="preserve">"33%"</w:t>
      </w:r>
      <w:r>
        <w:rPr>
          <w:rStyle w:val="NormalTok"/>
        </w:rPr>
        <w:t xml:space="preserve">,    </w:t>
      </w:r>
      <w:r>
        <w:rPr>
          <w:rStyle w:val="CommentTok"/>
        </w:rPr>
        <w:t xml:space="preserve"># book  33% density</w:t>
      </w:r>
      <w:r>
        <w:br/>
      </w:r>
      <w:r>
        <w:rPr>
          <w:rStyle w:val="NormalTok"/>
        </w:rPr>
        <w:t xml:space="preserve">      treat </w:t>
      </w:r>
      <w:r>
        <w:rPr>
          <w:rStyle w:val="SpecialCharTok"/>
        </w:rPr>
        <w:t xml:space="preserve">==</w:t>
      </w:r>
      <w:r>
        <w:rPr>
          <w:rStyle w:val="NormalTok"/>
        </w:rPr>
        <w:t xml:space="preserve"> </w:t>
      </w:r>
      <w:r>
        <w:rPr>
          <w:rStyle w:val="StringTok"/>
        </w:rPr>
        <w:t xml:space="preserve">"dens_33"</w:t>
      </w:r>
      <w:r>
        <w:rPr>
          <w:rStyle w:val="NormalTok"/>
        </w:rPr>
        <w:t xml:space="preserve"> </w:t>
      </w:r>
      <w:r>
        <w:rPr>
          <w:rStyle w:val="SpecialCharTok"/>
        </w:rPr>
        <w:t xml:space="preserve">~</w:t>
      </w:r>
      <w:r>
        <w:rPr>
          <w:rStyle w:val="NormalTok"/>
        </w:rPr>
        <w:t xml:space="preserve"> </w:t>
      </w:r>
      <w:r>
        <w:rPr>
          <w:rStyle w:val="StringTok"/>
        </w:rPr>
        <w:t xml:space="preserve">"66%"</w:t>
      </w:r>
      <w:r>
        <w:rPr>
          <w:rStyle w:val="NormalTok"/>
        </w:rPr>
        <w:t xml:space="preserve">,    </w:t>
      </w:r>
      <w:r>
        <w:rPr>
          <w:rStyle w:val="CommentTok"/>
        </w:rPr>
        <w:t xml:space="preserve"># book  66% density</w:t>
      </w:r>
      <w:r>
        <w:br/>
      </w:r>
      <w:r>
        <w:rPr>
          <w:rStyle w:val="NormalTok"/>
        </w:rPr>
        <w:t xml:space="preserve">      treat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SpecialCharTok"/>
        </w:rPr>
        <w:t xml:space="preserve">~</w:t>
      </w:r>
      <w:r>
        <w:rPr>
          <w:rStyle w:val="NormalTok"/>
        </w:rPr>
        <w:t xml:space="preserve"> </w:t>
      </w:r>
      <w:r>
        <w:rPr>
          <w:rStyle w:val="StringTok"/>
        </w:rPr>
        <w:t xml:space="preserve">"100%"</w:t>
      </w:r>
      <w:r>
        <w:rPr>
          <w:rStyle w:val="NormalTok"/>
        </w:rPr>
        <w:t xml:space="preserve">    </w:t>
      </w:r>
      <w:r>
        <w:rPr>
          <w:rStyle w:val="CommentTok"/>
        </w:rPr>
        <w:t xml:space="preserve"># book 100% density</w:t>
      </w:r>
      <w:r>
        <w:br/>
      </w:r>
      <w:r>
        <w:rPr>
          <w:rStyle w:val="NormalTok"/>
        </w:rPr>
        <w:t xml:space="preserve">    ),</w:t>
      </w:r>
      <w:r>
        <w:br/>
      </w:r>
      <w:r>
        <w:rPr>
          <w:rStyle w:val="NormalTok"/>
        </w:rPr>
        <w:t xml:space="preserve">    </w:t>
      </w:r>
      <w:r>
        <w:rPr>
          <w:rStyle w:val="AttributeTok"/>
        </w:rPr>
        <w:t xml:space="preserve">treat =</w:t>
      </w:r>
      <w:r>
        <w:rPr>
          <w:rStyle w:val="NormalTok"/>
        </w:rPr>
        <w:t xml:space="preserve"> </w:t>
      </w:r>
      <w:r>
        <w:rPr>
          <w:rStyle w:val="FunctionTok"/>
        </w:rPr>
        <w:t xml:space="preserve">factor</w:t>
      </w:r>
      <w:r>
        <w:rPr>
          <w:rStyle w:val="NormalTok"/>
        </w:rPr>
        <w:t xml:space="preserve">(treat,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"33%"</w:t>
      </w:r>
      <w:r>
        <w:rPr>
          <w:rStyle w:val="NormalTok"/>
        </w:rPr>
        <w:t xml:space="preserve">, </w:t>
      </w:r>
      <w:r>
        <w:rPr>
          <w:rStyle w:val="StringTok"/>
        </w:rPr>
        <w:t xml:space="preserve">"66%"</w:t>
      </w:r>
      <w:r>
        <w:rPr>
          <w:rStyle w:val="NormalTok"/>
        </w:rPr>
        <w:t xml:space="preserve">, </w:t>
      </w:r>
      <w:r>
        <w:rPr>
          <w:rStyle w:val="StringTok"/>
        </w:rPr>
        <w:t xml:space="preserve">"100%"</w:t>
      </w:r>
      <w:r>
        <w:rPr>
          <w:rStyle w:val="NormalTok"/>
        </w:rPr>
        <w:t xml:space="preserve">)),</w:t>
      </w:r>
      <w:r>
        <w:br/>
      </w:r>
      <w:r>
        <w:rPr>
          <w:rStyle w:val="NormalTok"/>
        </w:rPr>
        <w:t xml:space="preserve">    </w:t>
      </w:r>
      <w:r>
        <w:rPr>
          <w:rStyle w:val="AttributeTok"/>
        </w:rPr>
        <w:t xml:space="preserve">patch =</w:t>
      </w:r>
      <w:r>
        <w:rPr>
          <w:rStyle w:val="NormalTok"/>
        </w:rPr>
        <w:t xml:space="preserve"> </w:t>
      </w:r>
      <w:r>
        <w:rPr>
          <w:rStyle w:val="FunctionTok"/>
        </w:rPr>
        <w:t xml:space="preserve">as_factor</w:t>
      </w:r>
      <w:r>
        <w:rPr>
          <w:rStyle w:val="NormalTok"/>
        </w:rPr>
        <w:t xml:space="preserve">(patch)</w:t>
      </w:r>
      <w:r>
        <w:br/>
      </w:r>
      <w:r>
        <w:rPr>
          <w:rStyle w:val="NormalTok"/>
        </w:rPr>
        <w:t xml:space="preserve">  )</w:t>
      </w:r>
      <w:r>
        <w:br/>
      </w:r>
      <w:r>
        <w:br/>
      </w:r>
      <w:r>
        <w:rPr>
          <w:rStyle w:val="FunctionTok"/>
        </w:rPr>
        <w:t xml:space="preserve">head</w:t>
      </w:r>
      <w:r>
        <w:rPr>
          <w:rStyle w:val="NormalTok"/>
        </w:rPr>
        <w:t xml:space="preserve">(u_df)</w:t>
      </w:r>
      <w:r>
        <w:br/>
      </w:r>
      <w:r>
        <w:br/>
      </w:r>
      <w:r>
        <w:rPr>
          <w:rStyle w:val="NormalTok"/>
        </w:rPr>
        <w:t xml:space="preserve">u_df </w:t>
      </w:r>
      <w:r>
        <w:rPr>
          <w:rStyle w:val="SpecialCharTok"/>
        </w:rPr>
        <w:t xml:space="preserve">%&gt;%</w:t>
      </w:r>
      <w:r>
        <w:br/>
      </w:r>
      <w:r>
        <w:rPr>
          <w:rStyle w:val="NormalTok"/>
        </w:rPr>
        <w:t xml:space="preserve">  </w:t>
      </w:r>
      <w:r>
        <w:rPr>
          <w:rStyle w:val="FunctionTok"/>
        </w:rPr>
        <w:t xml:space="preserve">group_by</w:t>
      </w:r>
      <w:r>
        <w:rPr>
          <w:rStyle w:val="NormalTok"/>
        </w:rPr>
        <w:t xml:space="preserve">(treat)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n_quads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n_patches =</w:t>
      </w:r>
      <w:r>
        <w:rPr>
          <w:rStyle w:val="NormalTok"/>
        </w:rPr>
        <w:t xml:space="preserve"> </w:t>
      </w:r>
      <w:r>
        <w:rPr>
          <w:rStyle w:val="FunctionTok"/>
        </w:rPr>
        <w:t xml:space="preserve">n_distinct</w:t>
      </w:r>
      <w:r>
        <w:rPr>
          <w:rStyle w:val="NormalTok"/>
        </w:rPr>
        <w:t xml:space="preserve">(patch),</w:t>
      </w:r>
      <w:r>
        <w:br/>
      </w:r>
      <w:r>
        <w:rPr>
          <w:rStyle w:val="NormalTok"/>
        </w:rPr>
        <w:t xml:space="preserve">    </w:t>
      </w:r>
      <w:r>
        <w:rPr>
          <w:rStyle w:val="AttributeTok"/>
        </w:rPr>
        <w:t xml:space="preserve">mean_algae =</w:t>
      </w:r>
      <w:r>
        <w:rPr>
          <w:rStyle w:val="NormalTok"/>
        </w:rPr>
        <w:t xml:space="preserve"> </w:t>
      </w:r>
      <w:r>
        <w:rPr>
          <w:rStyle w:val="FunctionTok"/>
        </w:rPr>
        <w:t xml:space="preserve">mean</w:t>
      </w:r>
      <w:r>
        <w:rPr>
          <w:rStyle w:val="NormalTok"/>
        </w:rPr>
        <w:t xml:space="preserve">(algae),</w:t>
      </w:r>
      <w:r>
        <w:br/>
      </w:r>
      <w:r>
        <w:rPr>
          <w:rStyle w:val="NormalTok"/>
        </w:rPr>
        <w:t xml:space="preserve">    </w:t>
      </w:r>
      <w:r>
        <w:rPr>
          <w:rStyle w:val="AttributeTok"/>
        </w:rPr>
        <w:t xml:space="preserve">sd_algae =</w:t>
      </w:r>
      <w:r>
        <w:rPr>
          <w:rStyle w:val="NormalTok"/>
        </w:rPr>
        <w:t xml:space="preserve"> </w:t>
      </w:r>
      <w:r>
        <w:rPr>
          <w:rStyle w:val="FunctionTok"/>
        </w:rPr>
        <w:t xml:space="preserve">sd</w:t>
      </w:r>
      <w:r>
        <w:rPr>
          <w:rStyle w:val="NormalTok"/>
        </w:rPr>
        <w:t xml:space="preserve">(algae),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BlockText"/>
      </w:pPr>
      <w:r>
        <w:t xml:space="preserve">⚠️</w:t>
      </w:r>
      <w:r>
        <w:t xml:space="preserve"> </w:t>
      </w:r>
      <w:r>
        <w:rPr>
          <w:b/>
          <w:bCs/>
        </w:rPr>
        <w:t xml:space="preserve">Watch out!</w:t>
      </w:r>
      <w:r>
        <w:t xml:space="preserve"> </w:t>
      </w:r>
      <w:r>
        <w:t xml:space="preserve">The file’s</w:t>
      </w:r>
      <w:r>
        <w:t xml:space="preserve"> </w:t>
      </w:r>
      <w:r>
        <w:rPr>
          <w:rStyle w:val="VerbatimChar"/>
        </w:rPr>
        <w:t xml:space="preserve">dens_33</w:t>
      </w:r>
      <w:r>
        <w:t xml:space="preserve"> </w:t>
      </w:r>
      <w:r>
        <w:t xml:space="preserve">/</w:t>
      </w:r>
      <w:r>
        <w:t xml:space="preserve"> </w:t>
      </w:r>
      <w:r>
        <w:rPr>
          <w:rStyle w:val="VerbatimChar"/>
        </w:rPr>
        <w:t xml:space="preserve">dens_66</w:t>
      </w:r>
      <w:r>
        <w:t xml:space="preserve"> </w:t>
      </w:r>
      <w:r>
        <w:t xml:space="preserve">labels are the</w:t>
      </w:r>
      <w:r>
        <w:t xml:space="preserve"> </w:t>
      </w:r>
      <w:r>
        <w:rPr>
          <w:b/>
          <w:bCs/>
        </w:rPr>
        <w:t xml:space="preserve">reverse</w:t>
      </w:r>
      <w:r>
        <w:t xml:space="preserve"> </w:t>
      </w:r>
      <w:r>
        <w:t xml:space="preserve">of the book’s percentages. That is verified by matching patch means against Quinn &amp; Keough Table 9.1 —</w:t>
      </w:r>
      <w:r>
        <w:t xml:space="preserve"> </w:t>
      </w:r>
      <w:r>
        <w:rPr>
          <w:rStyle w:val="VerbatimChar"/>
        </w:rPr>
        <w:t xml:space="preserve">dens_33</w:t>
      </w:r>
      <w:r>
        <w:t xml:space="preserve"> </w:t>
      </w:r>
      <w:r>
        <w:t xml:space="preserve">is the book’s 66% group and</w:t>
      </w:r>
      <w:r>
        <w:t xml:space="preserve"> </w:t>
      </w:r>
      <w:r>
        <w:rPr>
          <w:rStyle w:val="VerbatimChar"/>
        </w:rPr>
        <w:t xml:space="preserve">dens_66</w:t>
      </w:r>
      <w:r>
        <w:t xml:space="preserve"> </w:t>
      </w:r>
      <w:r>
        <w:t xml:space="preserve">its 33%. The recode above fixes it, which is why it is written for you.</w:t>
      </w:r>
    </w:p>
    <w:p>
      <w:pPr>
        <w:pStyle w:val="FirstParagraph"/>
      </w:pPr>
      <w:r>
        <w:t xml:space="preserve">✏️</w:t>
      </w:r>
      <w:r>
        <w:t xml:space="preserve"> </w:t>
      </w:r>
      <w:r>
        <w:rPr>
          <w:b/>
          <w:bCs/>
        </w:rPr>
        <w:t xml:space="preserve">Q1:</w:t>
      </w:r>
      <w:r>
        <w:t xml:space="preserve"> </w:t>
      </w:r>
      <w:r>
        <w:t xml:space="preserve">You have 80 rows. How many times was the treatment actually</w:t>
      </w:r>
      <w:r>
        <w:t xml:space="preserve"> </w:t>
      </w:r>
      <w:r>
        <w:rPr>
          <w:b/>
          <w:bCs/>
        </w:rPr>
        <w:t xml:space="preserve">applied</w:t>
      </w:r>
      <w:r>
        <w:t xml:space="preserve">? Those two numbers are not the same — what is each one?</w:t>
      </w:r>
    </w:p>
    <w:p>
      <w:pPr>
        <w:pStyle w:val="BodyText"/>
      </w:pPr>
      <w:r>
        <w:t xml:space="preserve">✏️</w:t>
      </w:r>
      <w:r>
        <w:t xml:space="preserve"> </w:t>
      </w:r>
      <w:r>
        <w:rPr>
          <w:b/>
          <w:bCs/>
        </w:rPr>
        <w:t xml:space="preserve">Q2:</w:t>
      </w:r>
      <w:r>
        <w:t xml:space="preserve"> </w:t>
      </w:r>
      <w:r>
        <w:t xml:space="preserve">Read the</w:t>
      </w:r>
      <w:r>
        <w:t xml:space="preserve"> </w:t>
      </w:r>
      <w:r>
        <w:rPr>
          <w:rStyle w:val="VerbatimChar"/>
        </w:rPr>
        <w:t xml:space="preserve">mean_algae</w:t>
      </w:r>
      <w:r>
        <w:t xml:space="preserve"> </w:t>
      </w:r>
      <w:r>
        <w:t xml:space="preserve">column. The treatment means run from about 1.3% to 39.2%. Eyeballing it, does urchin density look like it matters?</w:t>
      </w:r>
    </w:p>
    <w:p>
      <w:r>
        <w:pict>
          <v:rect style="width:0;height:1.5pt" o:hralign="center" o:hrstd="t" o:hr="t"/>
        </w:pict>
      </w:r>
    </w:p>
    <w:bookmarkEnd w:id="25"/>
    <w:bookmarkStart w:id="27" w:name="section-2-see-the-nesting"/>
    <w:p>
      <w:pPr>
        <w:pStyle w:val="Heading1"/>
      </w:pPr>
      <w:r>
        <w:t xml:space="preserve">Section 2 · See the nesting</w:t>
      </w:r>
    </w:p>
    <w:p>
      <w:pPr>
        <w:pStyle w:val="BlockText"/>
      </w:pPr>
      <w:r>
        <w:t xml:space="preserve">🔮</w:t>
      </w:r>
      <w:r>
        <w:t xml:space="preserve"> </w:t>
      </w:r>
      <w:r>
        <w:rPr>
          <w:b/>
          <w:bCs/>
        </w:rPr>
        <w:t xml:space="preserve">Predict first:</w:t>
      </w:r>
      <w:r>
        <w:t xml:space="preserve"> </w:t>
      </w:r>
      <w:r>
        <w:t xml:space="preserve">if you tabulate</w:t>
      </w:r>
      <w:r>
        <w:t xml:space="preserve"> </w:t>
      </w:r>
      <w:r>
        <w:rPr>
          <w:rStyle w:val="VerbatimChar"/>
        </w:rPr>
        <w:t xml:space="preserve">patch</w:t>
      </w:r>
      <w:r>
        <w:t xml:space="preserve"> </w:t>
      </w:r>
      <w:r>
        <w:t xml:space="preserve">against</w:t>
      </w:r>
      <w:r>
        <w:t xml:space="preserve"> </w:t>
      </w:r>
      <w:r>
        <w:rPr>
          <w:rStyle w:val="VerbatimChar"/>
        </w:rPr>
        <w:t xml:space="preserve">treat</w:t>
      </w:r>
      <w:r>
        <w:t xml:space="preserve">, how many of the 64 cells will be non-zero?</w:t>
      </w:r>
    </w:p>
    <w:p>
      <w:pPr>
        <w:pStyle w:val="FirstParagraph"/>
      </w:pPr>
      <w:r>
        <w:rPr>
          <w:b/>
          <w:bCs/>
        </w:rPr>
        <w:t xml:space="preserve">▶ Type this yourself:</w:t>
      </w:r>
    </w:p>
    <w:p>
      <w:pPr>
        <w:pStyle w:val="SourceCode"/>
      </w:pPr>
      <w:r>
        <w:rPr>
          <w:rStyle w:val="CommentTok"/>
        </w:rPr>
        <w:t xml:space="preserve"># ---- 2 See the nesting -----------------------------------</w:t>
      </w:r>
      <w:r>
        <w:br/>
      </w:r>
      <w:r>
        <w:rPr>
          <w:rStyle w:val="NormalTok"/>
        </w:rPr>
        <w:t xml:space="preserve">u_df </w:t>
      </w:r>
      <w:r>
        <w:rPr>
          <w:rStyle w:val="SpecialCharTok"/>
        </w:rPr>
        <w:t xml:space="preserve">%&gt;%</w:t>
      </w:r>
      <w:r>
        <w:br/>
      </w:r>
      <w:r>
        <w:rPr>
          <w:rStyle w:val="NormalTok"/>
        </w:rPr>
        <w:t xml:space="preserve">  </w:t>
      </w:r>
      <w:r>
        <w:rPr>
          <w:rStyle w:val="FunctionTok"/>
        </w:rPr>
        <w:t xml:space="preserve">count</w:t>
      </w:r>
      <w:r>
        <w:rPr>
          <w:rStyle w:val="NormalTok"/>
        </w:rPr>
        <w:t xml:space="preserve">(treat, patch)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treat, </w:t>
      </w:r>
      <w:r>
        <w:rPr>
          <w:rStyle w:val="AttributeTok"/>
        </w:rPr>
        <w:t xml:space="preserve">values_from =</w:t>
      </w:r>
      <w:r>
        <w:rPr>
          <w:rStyle w:val="NormalTok"/>
        </w:rPr>
        <w:t xml:space="preserve"> n, </w:t>
      </w:r>
      <w:r>
        <w:rPr>
          <w:rStyle w:val="AttributeTok"/>
        </w:rPr>
        <w:t xml:space="preserve">values_fill =</w:t>
      </w:r>
      <w:r>
        <w:rPr>
          <w:rStyle w:val="NormalTok"/>
        </w:rPr>
        <w:t xml:space="preserve"> </w:t>
      </w:r>
      <w:r>
        <w:rPr>
          <w:rStyle w:val="DecValTok"/>
        </w:rPr>
        <w:t xml:space="preserve">0</w:t>
      </w:r>
      <w:r>
        <w:rPr>
          <w:rStyle w:val="NormalTok"/>
        </w:rPr>
        <w:t xml:space="preserve">)</w:t>
      </w:r>
    </w:p>
    <w:p>
      <w:pPr>
        <w:pStyle w:val="FirstParagraph"/>
      </w:pPr>
      <w:r>
        <w:rPr>
          <w:b/>
          <w:bCs/>
        </w:rPr>
        <w:t xml:space="preserve">▶ Type this yourself:</w:t>
      </w:r>
    </w:p>
    <w:p>
      <w:pPr>
        <w:pStyle w:val="SourceCode"/>
      </w:pPr>
      <w:r>
        <w:rPr>
          <w:rStyle w:val="NormalTok"/>
        </w:rPr>
        <w:t xml:space="preserve">u_df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treat, </w:t>
      </w:r>
      <w:r>
        <w:rPr>
          <w:rStyle w:val="AttributeTok"/>
        </w:rPr>
        <w:t xml:space="preserve">y =</w:t>
      </w:r>
      <w:r>
        <w:rPr>
          <w:rStyle w:val="NormalTok"/>
        </w:rPr>
        <w:t xml:space="preserve"> algae, </w:t>
      </w:r>
      <w:r>
        <w:rPr>
          <w:rStyle w:val="AttributeTok"/>
        </w:rPr>
        <w:t xml:space="preserve">color =</w:t>
      </w:r>
      <w:r>
        <w:rPr>
          <w:rStyle w:val="NormalTok"/>
        </w:rPr>
        <w:t xml:space="preserve"> patch))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w:t>
      </w:r>
    </w:p>
    <w:p>
      <w:pPr>
        <w:pStyle w:val="FirstParagraph"/>
      </w:pPr>
      <w:r>
        <w:t xml:space="preserve">✏️</w:t>
      </w:r>
      <w:r>
        <w:t xml:space="preserve"> </w:t>
      </w:r>
      <w:r>
        <w:rPr>
          <w:b/>
          <w:bCs/>
        </w:rPr>
        <w:t xml:space="preserve">Q3:</w:t>
      </w:r>
      <w:r>
        <w:t xml:space="preserve"> </w:t>
      </w:r>
      <w:r>
        <w:t xml:space="preserve">Does patch 3 ever appear under the 0% treatment? Does</w:t>
      </w:r>
      <w:r>
        <w:t xml:space="preserve"> </w:t>
      </w:r>
      <w:r>
        <w:rPr>
          <w:i/>
          <w:iCs/>
        </w:rPr>
        <w:t xml:space="preserve">any</w:t>
      </w:r>
      <w:r>
        <w:t xml:space="preserve"> </w:t>
      </w:r>
      <w:r>
        <w:t xml:space="preserve">patch appear under more than one treatment?</w:t>
      </w:r>
    </w:p>
    <w:p>
      <w:pPr>
        <w:pStyle w:val="BodyText"/>
      </w:pPr>
      <w:r>
        <w:t xml:space="preserve">✏️</w:t>
      </w:r>
      <w:r>
        <w:t xml:space="preserve"> </w:t>
      </w:r>
      <w:r>
        <w:rPr>
          <w:b/>
          <w:bCs/>
        </w:rPr>
        <w:t xml:space="preserve">Q4:</w:t>
      </w:r>
      <w:r>
        <w:t xml:space="preserve"> </w:t>
      </w:r>
      <w:r>
        <w:t xml:space="preserve">In a</w:t>
      </w:r>
      <w:r>
        <w:t xml:space="preserve"> </w:t>
      </w:r>
      <w:r>
        <w:rPr>
          <w:b/>
          <w:bCs/>
        </w:rPr>
        <w:t xml:space="preserve">factorial</w:t>
      </w:r>
      <w:r>
        <w:t xml:space="preserve"> </w:t>
      </w:r>
      <w:r>
        <w:t xml:space="preserve">design every level of one factor appears with every level of the other. By that test, is this factorial or nested? Write the one-sentence rule you would use to tell them apart.</w:t>
      </w:r>
    </w:p>
    <w:p>
      <w:pPr>
        <w:pStyle w:val="BodyText"/>
      </w:pPr>
      <w:r>
        <w:t xml:space="preserve">✏️</w:t>
      </w:r>
      <w:r>
        <w:t xml:space="preserve"> </w:t>
      </w:r>
      <w:r>
        <w:rPr>
          <w:b/>
          <w:bCs/>
        </w:rPr>
        <w:t xml:space="preserve">Q5:</w:t>
      </w:r>
      <w:r>
        <w:t xml:space="preserve"> </w:t>
      </w:r>
      <w:r>
        <w:t xml:space="preserve">Look at the spread of points</w:t>
      </w:r>
      <w:r>
        <w:t xml:space="preserve"> </w:t>
      </w:r>
      <w:r>
        <w:rPr>
          <w:b/>
          <w:bCs/>
        </w:rPr>
        <w:t xml:space="preserve">within</w:t>
      </w:r>
      <w:r>
        <w:t xml:space="preserve"> </w:t>
      </w:r>
      <w:r>
        <w:t xml:space="preserve">a single treatment — pick 0%. Are the four patches in that treatment similar to each other, or wildly different?</w:t>
      </w:r>
    </w:p>
    <w:p>
      <w:pPr>
        <w:pStyle w:val="BlockText"/>
      </w:pPr>
      <w:r>
        <w:t xml:space="preserve">💡</w:t>
      </w:r>
      <w:r>
        <w:t xml:space="preserve"> </w:t>
      </w:r>
      <w:r>
        <w:rPr>
          <w:b/>
          <w:bCs/>
        </w:rPr>
        <w:t xml:space="preserve">Key idea:</w:t>
      </w:r>
      <w:r>
        <w:t xml:space="preserve"> </w:t>
      </w:r>
      <w:r>
        <w:rPr>
          <w:rStyle w:val="VerbatimChar"/>
        </w:rPr>
        <w:t xml:space="preserve">patch</w:t>
      </w:r>
      <w:r>
        <w:t xml:space="preserve"> </w:t>
      </w:r>
      <w:r>
        <w:t xml:space="preserve">is not a second factor you are interested in. It is the level at which the treatment was</w:t>
      </w:r>
      <w:r>
        <w:t xml:space="preserve"> </w:t>
      </w:r>
      <w:r>
        <w:rPr>
          <w:i/>
          <w:iCs/>
        </w:rPr>
        <w:t xml:space="preserve">applied</w:t>
      </w:r>
      <w:r>
        <w:t xml:space="preserve"> </w:t>
      </w:r>
      <w:r>
        <w:t xml:space="preserve">— the experimental unit. The quadrats inside a patch are subsamples of that unit, not independent replicates of the treatment.</w:t>
      </w:r>
    </w:p>
    <w:p>
      <w:r>
        <w:pict>
          <v:rect style="width:0;height:1.5pt" o:hralign="center" o:hrstd="t" o:hr="t"/>
        </w:pict>
      </w:r>
    </w:p>
    <w:p>
      <w:pPr>
        <w:pStyle w:val="Heading2"/>
      </w:pPr>
      <w:bookmarkStart w:id="26" w:name="Xe347542ddee67cfe5f2e4e4a52cc60ad176f796"/>
      <w:r>
        <w:t xml:space="preserve">🧩 Block 2 — The wrong model, then the right one</w:t>
      </w:r>
      <w:r>
        <w:t xml:space="preserve"> </w:t>
      </w:r>
      <w:r>
        <w:rPr>
          <w:i/>
          <w:iCs/>
        </w:rPr>
        <w:t xml:space="preserve">(after lecture Parts 4–6, 8)</w:t>
      </w:r>
      <w:bookmarkEnd w:id="26"/>
    </w:p>
    <w:p>
      <w:pPr>
        <w:pStyle w:val="BlockText"/>
      </w:pPr>
      <w:r>
        <w:t xml:space="preserve">Sections 3–4: fit it ignoring the nesting, then fix it.</w:t>
      </w:r>
    </w:p>
    <w:bookmarkEnd w:id="27"/>
    <w:bookmarkStart w:id="28" w:name="section-3-the-wrong-way-two-of-them"/>
    <w:p>
      <w:pPr>
        <w:pStyle w:val="Heading1"/>
      </w:pPr>
      <w:r>
        <w:t xml:space="preserve">Section 3 · The wrong way — two of them</w:t>
      </w:r>
    </w:p>
    <w:p>
      <w:pPr>
        <w:pStyle w:val="FirstParagraph"/>
      </w:pPr>
      <w:r>
        <w:t xml:space="preserve">There are two ways to get this wrong, and you are going to make both on purpose so you can recognize them later.</w:t>
      </w:r>
    </w:p>
    <w:p>
      <w:pPr>
        <w:pStyle w:val="BlockText"/>
      </w:pPr>
      <w:r>
        <w:t xml:space="preserve">🔮</w:t>
      </w:r>
      <w:r>
        <w:t xml:space="preserve"> </w:t>
      </w:r>
      <w:r>
        <w:rPr>
          <w:b/>
          <w:bCs/>
        </w:rPr>
        <w:t xml:space="preserve">Predict first:</w:t>
      </w:r>
      <w:r>
        <w:t xml:space="preserve"> </w:t>
      </w:r>
      <w:r>
        <w:t xml:space="preserve">with 80 observations and treatment means from 1.3% to 39.2%, will either of these come out significant?</w:t>
      </w:r>
    </w:p>
    <w:p>
      <w:pPr>
        <w:pStyle w:val="FirstParagraph"/>
      </w:pPr>
      <w:r>
        <w:rPr>
          <w:b/>
          <w:bCs/>
        </w:rPr>
        <w:t xml:space="preserve">▶ Type this yourself</w:t>
      </w:r>
      <w:r>
        <w:t xml:space="preserve"> </w:t>
      </w:r>
      <w:r>
        <w:t xml:space="preserve">— the naive factorial.</w:t>
      </w:r>
      <w:r>
        <w:t xml:space="preserve"> </w:t>
      </w:r>
      <w:r>
        <w:rPr>
          <w:rStyle w:val="VerbatimChar"/>
        </w:rPr>
        <w:t xml:space="preserve">patch</w:t>
      </w:r>
      <w:r>
        <w:t xml:space="preserve"> </w:t>
      </w:r>
      <w:r>
        <w:rPr>
          <w:i/>
          <w:iCs/>
        </w:rPr>
        <w:t xml:space="preserve">is</w:t>
      </w:r>
      <w:r>
        <w:t xml:space="preserve"> </w:t>
      </w:r>
      <w:r>
        <w:t xml:space="preserve">in the model, but treatment gets tested against the leftover quadrat-to-quadrat variation:</w:t>
      </w:r>
    </w:p>
    <w:p>
      <w:pPr>
        <w:pStyle w:val="SourceCode"/>
      </w:pPr>
      <w:r>
        <w:rPr>
          <w:rStyle w:val="CommentTok"/>
        </w:rPr>
        <w:t xml:space="preserve"># ---- 3 The wrong way - two of them -----------------------</w:t>
      </w:r>
      <w:r>
        <w:br/>
      </w:r>
      <w:r>
        <w:rPr>
          <w:rStyle w:val="NormalTok"/>
        </w:rPr>
        <w:t xml:space="preserve">naive_model </w:t>
      </w:r>
      <w:r>
        <w:rPr>
          <w:rStyle w:val="OtherTok"/>
        </w:rPr>
        <w:t xml:space="preserve">&lt;-</w:t>
      </w:r>
      <w:r>
        <w:rPr>
          <w:rStyle w:val="NormalTok"/>
        </w:rPr>
        <w:t xml:space="preserve"> </w:t>
      </w:r>
      <w:r>
        <w:rPr>
          <w:rStyle w:val="FunctionTok"/>
        </w:rPr>
        <w:t xml:space="preserve">lm</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patch, </w:t>
      </w:r>
      <w:r>
        <w:rPr>
          <w:rStyle w:val="AttributeTok"/>
        </w:rPr>
        <w:t xml:space="preserve">data =</w:t>
      </w:r>
      <w:r>
        <w:rPr>
          <w:rStyle w:val="NormalTok"/>
        </w:rPr>
        <w:t xml:space="preserve"> u_df)</w:t>
      </w:r>
      <w:r>
        <w:br/>
      </w:r>
      <w:r>
        <w:rPr>
          <w:rStyle w:val="FunctionTok"/>
        </w:rPr>
        <w:t xml:space="preserve">anova</w:t>
      </w:r>
      <w:r>
        <w:rPr>
          <w:rStyle w:val="NormalTok"/>
        </w:rPr>
        <w:t xml:space="preserve">(naive_model)</w:t>
      </w:r>
    </w:p>
    <w:p>
      <w:pPr>
        <w:pStyle w:val="FirstParagraph"/>
      </w:pPr>
      <w:r>
        <w:rPr>
          <w:b/>
          <w:bCs/>
        </w:rPr>
        <w:t xml:space="preserve">▶ Type this yourself</w:t>
      </w:r>
      <w:r>
        <w:t xml:space="preserve"> </w:t>
      </w:r>
      <w:r>
        <w:t xml:space="preserve">— the cruder mistake: leave</w:t>
      </w:r>
      <w:r>
        <w:t xml:space="preserve"> </w:t>
      </w:r>
      <w:r>
        <w:rPr>
          <w:rStyle w:val="VerbatimChar"/>
        </w:rPr>
        <w:t xml:space="preserve">patch</w:t>
      </w:r>
      <w:r>
        <w:t xml:space="preserve"> </w:t>
      </w:r>
      <w:r>
        <w:t xml:space="preserve">out altogether, so all 80 quadrats are treated as independent replicates of the treatment:</w:t>
      </w:r>
    </w:p>
    <w:p>
      <w:pPr>
        <w:pStyle w:val="SourceCode"/>
      </w:pPr>
      <w:r>
        <w:rPr>
          <w:rStyle w:val="NormalTok"/>
        </w:rPr>
        <w:t xml:space="preserve">ignore_model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AttributeTok"/>
        </w:rPr>
        <w:t xml:space="preserve">data =</w:t>
      </w:r>
      <w:r>
        <w:rPr>
          <w:rStyle w:val="NormalTok"/>
        </w:rPr>
        <w:t xml:space="preserve"> u_df)</w:t>
      </w:r>
      <w:r>
        <w:br/>
      </w:r>
      <w:r>
        <w:rPr>
          <w:rStyle w:val="FunctionTok"/>
        </w:rPr>
        <w:t xml:space="preserve">summary</w:t>
      </w:r>
      <w:r>
        <w:rPr>
          <w:rStyle w:val="NormalTok"/>
        </w:rPr>
        <w:t xml:space="preserve">(ignore_model)</w:t>
      </w:r>
    </w:p>
    <w:p>
      <w:pPr>
        <w:pStyle w:val="FirstParagraph"/>
      </w:pPr>
      <w:r>
        <w:t xml:space="preserve">✏️</w:t>
      </w:r>
      <w:r>
        <w:t xml:space="preserve"> </w:t>
      </w:r>
      <w:r>
        <w:rPr>
          <w:b/>
          <w:bCs/>
        </w:rPr>
        <w:t xml:space="preserve">Q6:</w:t>
      </w:r>
      <w:r>
        <w:t xml:space="preserve"> </w:t>
      </w:r>
      <w:r>
        <w:t xml:space="preserve">Write down</w:t>
      </w:r>
      <w:r>
        <w:t xml:space="preserve"> </w:t>
      </w:r>
      <w:r>
        <w:rPr>
          <w:i/>
          <w:iCs/>
        </w:rPr>
        <w:t xml:space="preserve">F</w:t>
      </w:r>
      <w:r>
        <w:t xml:space="preserve">, both df, and</w:t>
      </w:r>
      <w:r>
        <w:t xml:space="preserve"> </w:t>
      </w:r>
      <w:r>
        <w:rPr>
          <w:i/>
          <w:iCs/>
        </w:rPr>
        <w:t xml:space="preserve">p</w:t>
      </w:r>
      <w:r>
        <w:t xml:space="preserve"> </w:t>
      </w:r>
      <w:r>
        <w:t xml:space="preserve">for</w:t>
      </w:r>
      <w:r>
        <w:t xml:space="preserve"> </w:t>
      </w:r>
      <w:r>
        <w:rPr>
          <w:rStyle w:val="VerbatimChar"/>
        </w:rPr>
        <w:t xml:space="preserve">treat</w:t>
      </w:r>
      <w:r>
        <w:t xml:space="preserve"> </w:t>
      </w:r>
      <w:r>
        <w:t xml:space="preserve">from</w:t>
      </w:r>
      <w:r>
        <w:t xml:space="preserve"> </w:t>
      </w:r>
      <w:r>
        <w:rPr>
          <w:b/>
          <w:bCs/>
        </w:rPr>
        <w:t xml:space="preserve">both</w:t>
      </w:r>
      <w:r>
        <w:t xml:space="preserve"> </w:t>
      </w:r>
      <w:r>
        <w:t xml:space="preserve">models. Significant at α = 0.05? By how much?</w:t>
      </w:r>
    </w:p>
    <w:p>
      <w:pPr>
        <w:pStyle w:val="BodyText"/>
      </w:pPr>
      <w:r>
        <w:t xml:space="preserve">✏️</w:t>
      </w:r>
      <w:r>
        <w:t xml:space="preserve"> </w:t>
      </w:r>
      <w:r>
        <w:rPr>
          <w:b/>
          <w:bCs/>
        </w:rPr>
        <w:t xml:space="preserve">Q7:</w:t>
      </w:r>
      <w:r>
        <w:t xml:space="preserve"> </w:t>
      </w:r>
      <w:r>
        <w:t xml:space="preserve">The two wrong answers are not even the same wrong answer. Look at the residual mean squares — 298.6 against 531. Why does leaving</w:t>
      </w:r>
      <w:r>
        <w:t xml:space="preserve"> </w:t>
      </w:r>
      <w:r>
        <w:rPr>
          <w:rStyle w:val="VerbatimChar"/>
        </w:rPr>
        <w:t xml:space="preserve">patch</w:t>
      </w:r>
      <w:r>
        <w:t xml:space="preserve"> </w:t>
      </w:r>
      <w:r>
        <w:t xml:space="preserve">out make the denominator</w:t>
      </w:r>
      <w:r>
        <w:t xml:space="preserve"> </w:t>
      </w:r>
      <w:r>
        <w:rPr>
          <w:i/>
          <w:iCs/>
        </w:rPr>
        <w:t xml:space="preserve">bigger</w:t>
      </w:r>
      <w:r>
        <w:t xml:space="preserve">, and so the</w:t>
      </w:r>
      <w:r>
        <w:t xml:space="preserve"> </w:t>
      </w:r>
      <w:r>
        <w:rPr>
          <w:i/>
          <w:iCs/>
        </w:rPr>
        <w:t xml:space="preserve">F</w:t>
      </w:r>
      <w:r>
        <w:t xml:space="preserve"> </w:t>
      </w:r>
      <w:r>
        <w:t xml:space="preserve">smaller?</w:t>
      </w:r>
    </w:p>
    <w:p>
      <w:pPr>
        <w:pStyle w:val="BodyText"/>
      </w:pPr>
      <w:r>
        <w:t xml:space="preserve">✏️</w:t>
      </w:r>
      <w:r>
        <w:t xml:space="preserve"> </w:t>
      </w:r>
      <w:r>
        <w:rPr>
          <w:b/>
          <w:bCs/>
        </w:rPr>
        <w:t xml:space="preserve">Q8:</w:t>
      </w:r>
      <w:r>
        <w:t xml:space="preserve"> </w:t>
      </w:r>
      <w:r>
        <w:rPr>
          <w:rStyle w:val="VerbatimChar"/>
        </w:rPr>
        <w:t xml:space="preserve">anova(naive_model)</w:t>
      </w:r>
      <w:r>
        <w:t xml:space="preserve"> </w:t>
      </w:r>
      <w:r>
        <w:t xml:space="preserve">also gives you a row for</w:t>
      </w:r>
      <w:r>
        <w:t xml:space="preserve"> </w:t>
      </w:r>
      <w:r>
        <w:rPr>
          <w:rStyle w:val="VerbatimChar"/>
        </w:rPr>
        <w:t xml:space="preserve">patch</w:t>
      </w:r>
      <w:r>
        <w:t xml:space="preserve">:</w:t>
      </w:r>
      <w:r>
        <w:t xml:space="preserve"> </w:t>
      </w:r>
      <w:r>
        <w:rPr>
          <w:i/>
          <w:iCs/>
        </w:rPr>
        <w:t xml:space="preserve">F</w:t>
      </w:r>
      <w:r>
        <w:t xml:space="preserve"> </w:t>
      </w:r>
      <w:r>
        <w:t xml:space="preserve">= 5.93,</w:t>
      </w:r>
      <w:r>
        <w:t xml:space="preserve"> </w:t>
      </w:r>
      <w:r>
        <w:rPr>
          <w:i/>
          <w:iCs/>
        </w:rPr>
        <w:t xml:space="preserve">p</w:t>
      </w:r>
      <w:r>
        <w:t xml:space="preserve"> </w:t>
      </w:r>
      <w:r>
        <w:t xml:space="preserve">&lt; 0.001. Patches genuinely differ from one another. Hold onto that — it is the thing section 4 is about to make you pay for.</w:t>
      </w:r>
    </w:p>
    <w:p>
      <w:pPr>
        <w:pStyle w:val="BodyText"/>
      </w:pPr>
      <w:r>
        <w:t xml:space="preserve">✏️</w:t>
      </w:r>
      <w:r>
        <w:t xml:space="preserve"> </w:t>
      </w:r>
      <w:r>
        <w:rPr>
          <w:b/>
          <w:bCs/>
        </w:rPr>
        <w:t xml:space="preserve">Q9:</w:t>
      </w:r>
      <w:r>
        <w:t xml:space="preserve"> </w:t>
      </w:r>
      <w:r>
        <w:t xml:space="preserve">Where did the residual df come from in each model? Count them out from 80 observations, 4 treatments, 16 patches. What is each model claiming your sample size is?</w:t>
      </w:r>
    </w:p>
    <w:p>
      <w:r>
        <w:pict>
          <v:rect style="width:0;height:1.5pt" o:hralign="center" o:hrstd="t" o:hr="t"/>
        </w:pict>
      </w:r>
    </w:p>
    <w:bookmarkEnd w:id="28"/>
    <w:bookmarkStart w:id="30" w:name="X00658727ea3d8b3919a34396373798685bbd866"/>
    <w:p>
      <w:pPr>
        <w:pStyle w:val="Heading1"/>
      </w:pPr>
      <w:r>
        <w:t xml:space="preserve">Section 4 · The right way — patch as the error term</w:t>
      </w:r>
    </w:p>
    <w:p>
      <w:pPr>
        <w:pStyle w:val="FirstParagraph"/>
      </w:pPr>
      <w:r>
        <w:t xml:space="preserve">The treatment was applied to</w:t>
      </w:r>
      <w:r>
        <w:t xml:space="preserve"> </w:t>
      </w:r>
      <w:r>
        <w:rPr>
          <w:b/>
          <w:bCs/>
        </w:rPr>
        <w:t xml:space="preserve">patches</w:t>
      </w:r>
      <w:r>
        <w:t xml:space="preserve">, so the treatment effect has to be tested against</w:t>
      </w:r>
      <w:r>
        <w:t xml:space="preserve"> </w:t>
      </w:r>
      <w:r>
        <w:rPr>
          <w:b/>
          <w:bCs/>
        </w:rPr>
        <w:t xml:space="preserve">patch-to-patch</w:t>
      </w:r>
      <w:r>
        <w:t xml:space="preserve"> </w:t>
      </w:r>
      <w:r>
        <w:t xml:space="preserve">variation, not quadrat-to-quadrat variation.</w:t>
      </w:r>
      <w:r>
        <w:t xml:space="preserve"> </w:t>
      </w:r>
      <w:r>
        <w:rPr>
          <w:rStyle w:val="VerbatimChar"/>
        </w:rPr>
        <w:t xml:space="preserve">Error(patch)</w:t>
      </w:r>
      <w:r>
        <w:t xml:space="preserve"> </w:t>
      </w:r>
      <w:r>
        <w:t xml:space="preserve">tells</w:t>
      </w:r>
      <w:r>
        <w:t xml:space="preserve"> </w:t>
      </w:r>
      <w:r>
        <w:rPr>
          <w:rStyle w:val="VerbatimChar"/>
        </w:rPr>
        <w:t xml:space="preserve">aov()</w:t>
      </w:r>
      <w:r>
        <w:t xml:space="preserve"> </w:t>
      </w:r>
      <w:r>
        <w:t xml:space="preserve">exactly that.</w:t>
      </w:r>
    </w:p>
    <w:p>
      <w:pPr>
        <w:pStyle w:val="BlockText"/>
      </w:pPr>
      <w:r>
        <w:t xml:space="preserve">🔮</w:t>
      </w:r>
      <w:r>
        <w:t xml:space="preserve"> </w:t>
      </w:r>
      <w:r>
        <w:rPr>
          <w:b/>
          <w:bCs/>
        </w:rPr>
        <w:t xml:space="preserve">Predict first:</w:t>
      </w:r>
      <w:r>
        <w:t xml:space="preserve"> </w:t>
      </w:r>
      <w:r>
        <w:t xml:space="preserve">the data has not changed and the treatment means have not changed. Will the</w:t>
      </w:r>
      <w:r>
        <w:t xml:space="preserve"> </w:t>
      </w:r>
      <w:r>
        <w:rPr>
          <w:i/>
          <w:iCs/>
        </w:rPr>
        <w:t xml:space="preserve">p</w:t>
      </w:r>
      <w:r>
        <w:t xml:space="preserve">-value move a little, or a lot? Which direction?</w:t>
      </w:r>
    </w:p>
    <w:p>
      <w:pPr>
        <w:pStyle w:val="FirstParagraph"/>
      </w:pPr>
      <w:r>
        <w:rPr>
          <w:b/>
          <w:bCs/>
        </w:rPr>
        <w:t xml:space="preserve">▶ Type this yourself:</w:t>
      </w:r>
    </w:p>
    <w:p>
      <w:pPr>
        <w:pStyle w:val="SourceCode"/>
      </w:pPr>
      <w:r>
        <w:rPr>
          <w:rStyle w:val="CommentTok"/>
        </w:rPr>
        <w:t xml:space="preserve"># ---- 4 The right way - patch as the error term -----------</w:t>
      </w:r>
      <w:r>
        <w:br/>
      </w:r>
      <w:r>
        <w:rPr>
          <w:rStyle w:val="NormalTok"/>
        </w:rPr>
        <w:t xml:space="preserve">nested_model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(patch), </w:t>
      </w:r>
      <w:r>
        <w:rPr>
          <w:rStyle w:val="AttributeTok"/>
        </w:rPr>
        <w:t xml:space="preserve">data =</w:t>
      </w:r>
      <w:r>
        <w:rPr>
          <w:rStyle w:val="NormalTok"/>
        </w:rPr>
        <w:t xml:space="preserve"> u_df)</w:t>
      </w:r>
      <w:r>
        <w:br/>
      </w:r>
      <w:r>
        <w:rPr>
          <w:rStyle w:val="FunctionTok"/>
        </w:rPr>
        <w:t xml:space="preserve">summary</w:t>
      </w:r>
      <w:r>
        <w:rPr>
          <w:rStyle w:val="NormalTok"/>
        </w:rPr>
        <w:t xml:space="preserve">(nested_model)</w:t>
      </w:r>
    </w:p>
    <w:p>
      <w:pPr>
        <w:pStyle w:val="BlockText"/>
      </w:pPr>
      <w:r>
        <w:t xml:space="preserve">⚠️</w:t>
      </w:r>
      <w:r>
        <w:t xml:space="preserve"> </w:t>
      </w:r>
      <w:r>
        <w:rPr>
          <w:b/>
          <w:bCs/>
        </w:rPr>
        <w:t xml:space="preserve">Watch out!</w:t>
      </w:r>
      <w:r>
        <w:t xml:space="preserve"> </w:t>
      </w:r>
      <w:r>
        <w:rPr>
          <w:rStyle w:val="VerbatimChar"/>
        </w:rPr>
        <w:t xml:space="preserve">Error(patch)</w:t>
      </w:r>
      <w:r>
        <w:t xml:space="preserve"> </w:t>
      </w:r>
      <w:r>
        <w:t xml:space="preserve">is enough here — patch IDs are unique 1–16 and each patch got exactly one treatment. Writing</w:t>
      </w:r>
      <w:r>
        <w:t xml:space="preserve"> </w:t>
      </w:r>
      <w:r>
        <w:rPr>
          <w:rStyle w:val="VerbatimChar"/>
        </w:rPr>
        <w:t xml:space="preserve">Error(treat:patch)</w:t>
      </w:r>
      <w:r>
        <w:t xml:space="preserve"> </w:t>
      </w:r>
      <w:r>
        <w:t xml:space="preserve">gives identical numbers but warns</w:t>
      </w:r>
      <w:r>
        <w:t xml:space="preserve"> </w:t>
      </w:r>
      <w:r>
        <w:rPr>
          <w:rStyle w:val="VerbatimChar"/>
        </w:rPr>
        <w:t xml:space="preserve">Error() model is singular</w:t>
      </w:r>
      <w:r>
        <w:t xml:space="preserve">.</w:t>
      </w:r>
    </w:p>
    <w:p>
      <w:pPr>
        <w:pStyle w:val="FirstParagraph"/>
      </w:pPr>
      <w:r>
        <w:rPr>
          <w:b/>
          <w:bCs/>
        </w:rPr>
        <w:t xml:space="preserve">▶ Type this yourself</w:t>
      </w:r>
      <w:r>
        <w:t xml:space="preserve"> </w:t>
      </w:r>
      <w:r>
        <w:t xml:space="preserve">— cross-check with</w:t>
      </w:r>
      <w:r>
        <w:t xml:space="preserve"> </w:t>
      </w:r>
      <w:r>
        <w:rPr>
          <w:rStyle w:val="VerbatimChar"/>
        </w:rPr>
        <w:t xml:space="preserve">afex</w:t>
      </w:r>
      <w:r>
        <w:t xml:space="preserve">, which is the better tool for unbalanced nested designs:</w:t>
      </w:r>
    </w:p>
    <w:p>
      <w:pPr>
        <w:pStyle w:val="SourceCode"/>
      </w:pPr>
      <w:r>
        <w:rPr>
          <w:rStyle w:val="NormalTok"/>
        </w:rPr>
        <w:t xml:space="preserve">model_afx </w:t>
      </w:r>
      <w:r>
        <w:rPr>
          <w:rStyle w:val="OtherTok"/>
        </w:rPr>
        <w:t xml:space="preserve">&lt;-</w:t>
      </w:r>
      <w:r>
        <w:rPr>
          <w:rStyle w:val="NormalTok"/>
        </w:rPr>
        <w:t xml:space="preserve"> </w:t>
      </w:r>
      <w:r>
        <w:rPr>
          <w:rStyle w:val="FunctionTok"/>
        </w:rPr>
        <w:t xml:space="preserve">aov_car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(patch), </w:t>
      </w:r>
      <w:r>
        <w:rPr>
          <w:rStyle w:val="AttributeTok"/>
        </w:rPr>
        <w:t xml:space="preserve">data =</w:t>
      </w:r>
      <w:r>
        <w:rPr>
          <w:rStyle w:val="NormalTok"/>
        </w:rPr>
        <w:t xml:space="preserve"> u_df)</w:t>
      </w:r>
      <w:r>
        <w:br/>
      </w:r>
      <w:r>
        <w:rPr>
          <w:rStyle w:val="FunctionTok"/>
        </w:rPr>
        <w:t xml:space="preserve">summary</w:t>
      </w:r>
      <w:r>
        <w:rPr>
          <w:rStyle w:val="NormalTok"/>
        </w:rPr>
        <w:t xml:space="preserve">(model_afx)</w:t>
      </w:r>
    </w:p>
    <w:p>
      <w:pPr>
        <w:pStyle w:val="FirstParagraph"/>
      </w:pPr>
      <w:r>
        <w:rPr>
          <w:rStyle w:val="VerbatimChar"/>
        </w:rPr>
        <w:t xml:space="preserve">aov_car()</w:t>
      </w:r>
      <w:r>
        <w:t xml:space="preserve"> </w:t>
      </w:r>
      <w:r>
        <w:t xml:space="preserve">prints a note that it is aggregating to one value per design cell — that is expected, and it is doing the same thing section 6 will make you do by hand.</w:t>
      </w:r>
    </w:p>
    <w:p>
      <w:pPr>
        <w:pStyle w:val="BodyText"/>
      </w:pPr>
      <w:r>
        <w:t xml:space="preserve">✏️</w:t>
      </w:r>
      <w:r>
        <w:t xml:space="preserve"> </w:t>
      </w:r>
      <w:r>
        <w:rPr>
          <w:b/>
          <w:bCs/>
        </w:rPr>
        <w:t xml:space="preserve">Q10:</w:t>
      </w:r>
      <w:r>
        <w:t xml:space="preserve"> </w:t>
      </w:r>
      <w:r>
        <w:t xml:space="preserve">Write down the</w:t>
      </w:r>
      <w:r>
        <w:t xml:space="preserve"> </w:t>
      </w:r>
      <w:r>
        <w:rPr>
          <w:i/>
          <w:iCs/>
        </w:rPr>
        <w:t xml:space="preserve">F</w:t>
      </w:r>
      <w:r>
        <w:t xml:space="preserve">, both df, and the</w:t>
      </w:r>
      <w:r>
        <w:t xml:space="preserve"> </w:t>
      </w:r>
      <w:r>
        <w:rPr>
          <w:i/>
          <w:iCs/>
        </w:rPr>
        <w:t xml:space="preserve">p</w:t>
      </w:r>
      <w:r>
        <w:t xml:space="preserve"> </w:t>
      </w:r>
      <w:r>
        <w:t xml:space="preserve">for the nested model. Compare to Q6. Was your prediction right?</w:t>
      </w:r>
    </w:p>
    <w:p>
      <w:pPr>
        <w:pStyle w:val="BodyText"/>
      </w:pPr>
      <w:r>
        <w:t xml:space="preserve">✏️</w:t>
      </w:r>
      <w:r>
        <w:t xml:space="preserve"> </w:t>
      </w:r>
      <w:r>
        <w:rPr>
          <w:b/>
          <w:bCs/>
        </w:rPr>
        <w:t xml:space="preserve">Q11:</w:t>
      </w:r>
      <w:r>
        <w:t xml:space="preserve"> </w:t>
      </w:r>
      <w:r>
        <w:t xml:space="preserve">Now compare the</w:t>
      </w:r>
      <w:r>
        <w:t xml:space="preserve"> </w:t>
      </w:r>
      <w:r>
        <w:rPr>
          <w:b/>
          <w:bCs/>
        </w:rPr>
        <w:t xml:space="preserve">treatment sums of squares</w:t>
      </w:r>
      <w:r>
        <w:t xml:space="preserve"> </w:t>
      </w:r>
      <w:r>
        <w:t xml:space="preserve">in section 3 and section 4. They are the same number. So what actually changed between the two models?</w:t>
      </w:r>
    </w:p>
    <w:p>
      <w:pPr>
        <w:pStyle w:val="BodyText"/>
      </w:pPr>
      <w:r>
        <w:t xml:space="preserve">✏️</w:t>
      </w:r>
      <w:r>
        <w:t xml:space="preserve"> </w:t>
      </w:r>
      <w:r>
        <w:rPr>
          <w:b/>
          <w:bCs/>
        </w:rPr>
        <w:t xml:space="preserve">Q12:</w:t>
      </w:r>
      <w:r>
        <w:t xml:space="preserve"> </w:t>
      </w:r>
      <w:r>
        <w:t xml:space="preserve">The residual df went from 76 to 12. Explain where 12 comes from. (16 patches, 4 treatments.)</w:t>
      </w:r>
    </w:p>
    <w:p>
      <w:pPr>
        <w:pStyle w:val="BodyText"/>
      </w:pPr>
      <w:r>
        <w:t xml:space="preserve">✏️</w:t>
      </w:r>
      <w:r>
        <w:t xml:space="preserve"> </w:t>
      </w:r>
      <w:r>
        <w:rPr>
          <w:b/>
          <w:bCs/>
        </w:rPr>
        <w:t xml:space="preserve">Q13:</w:t>
      </w:r>
      <w:r>
        <w:t xml:space="preserve"> </w:t>
      </w:r>
      <w:r>
        <w:t xml:space="preserve">Do</w:t>
      </w:r>
      <w:r>
        <w:t xml:space="preserve"> </w:t>
      </w:r>
      <w:r>
        <w:rPr>
          <w:rStyle w:val="VerbatimChar"/>
        </w:rPr>
        <w:t xml:space="preserve">nested_model</w:t>
      </w:r>
      <w:r>
        <w:t xml:space="preserve"> </w:t>
      </w:r>
      <w:r>
        <w:t xml:space="preserve">and</w:t>
      </w:r>
      <w:r>
        <w:t xml:space="preserve"> </w:t>
      </w:r>
      <w:r>
        <w:rPr>
          <w:rStyle w:val="VerbatimChar"/>
        </w:rPr>
        <w:t xml:space="preserve">model_afx</w:t>
      </w:r>
      <w:r>
        <w:t xml:space="preserve"> </w:t>
      </w:r>
      <w:r>
        <w:t xml:space="preserve">agree? They should — if they do not, one of them has a typo.</w:t>
      </w:r>
    </w:p>
    <w:p>
      <w:pPr>
        <w:pStyle w:val="BlockText"/>
      </w:pPr>
      <w:r>
        <w:t xml:space="preserve">💡</w:t>
      </w:r>
      <w:r>
        <w:t xml:space="preserve"> </w:t>
      </w:r>
      <w:r>
        <w:rPr>
          <w:b/>
          <w:bCs/>
        </w:rPr>
        <w:t xml:space="preserve">Key idea:</w:t>
      </w:r>
      <w:r>
        <w:t xml:space="preserve"> </w:t>
      </w:r>
      <w:r>
        <w:t xml:space="preserve">the numerator of the</w:t>
      </w:r>
      <w:r>
        <w:t xml:space="preserve"> </w:t>
      </w:r>
      <w:r>
        <w:rPr>
          <w:i/>
          <w:iCs/>
        </w:rPr>
        <w:t xml:space="preserve">F</w:t>
      </w:r>
      <w:r>
        <w:t xml:space="preserve">-ratio did not move at all. The whole change is in the</w:t>
      </w:r>
      <w:r>
        <w:t xml:space="preserve"> </w:t>
      </w:r>
      <w:r>
        <w:rPr>
          <w:b/>
          <w:bCs/>
        </w:rPr>
        <w:t xml:space="preserve">denominator</w:t>
      </w:r>
      <w:r>
        <w:t xml:space="preserve"> </w:t>
      </w:r>
      <w:r>
        <w:t xml:space="preserve">— what you are willing to call noise. Treating subsamples as replicates shrinks the denominator, inflates</w:t>
      </w:r>
      <w:r>
        <w:t xml:space="preserve"> </w:t>
      </w:r>
      <w:r>
        <w:rPr>
          <w:i/>
          <w:iCs/>
        </w:rPr>
        <w:t xml:space="preserve">F</w:t>
      </w:r>
      <w:r>
        <w:t xml:space="preserve">, and manufactures significance out of nothing. That is</w:t>
      </w:r>
      <w:r>
        <w:t xml:space="preserve"> </w:t>
      </w:r>
      <w:r>
        <w:rPr>
          <w:b/>
          <w:bCs/>
        </w:rPr>
        <w:t xml:space="preserve">pseudoreplication</w:t>
      </w:r>
      <w:r>
        <w:t xml:space="preserve">, and it is the most common fatal flaw in ecological papers.</w:t>
      </w:r>
    </w:p>
    <w:p>
      <w:r>
        <w:pict>
          <v:rect style="width:0;height:1.5pt" o:hralign="center" o:hrstd="t" o:hr="t"/>
        </w:pict>
      </w:r>
    </w:p>
    <w:p>
      <w:pPr>
        <w:pStyle w:val="Heading2"/>
      </w:pPr>
      <w:bookmarkStart w:id="29" w:name="X20f1c56ba670858b2a92834e20a021d160457fb"/>
      <w:r>
        <w:t xml:space="preserve">🧩 Block 3 — Post-hoc, and where the variance lives</w:t>
      </w:r>
      <w:r>
        <w:t xml:space="preserve"> </w:t>
      </w:r>
      <w:r>
        <w:rPr>
          <w:i/>
          <w:iCs/>
        </w:rPr>
        <w:t xml:space="preserve">(after lecture Parts 5, 7)</w:t>
      </w:r>
      <w:bookmarkEnd w:id="29"/>
    </w:p>
    <w:p>
      <w:pPr>
        <w:pStyle w:val="BlockText"/>
      </w:pPr>
      <w:r>
        <w:t xml:space="preserve">Sections 5–6: compare the treatments, then prove what the nested test is really doing.</w:t>
      </w:r>
    </w:p>
    <w:bookmarkEnd w:id="30"/>
    <w:bookmarkStart w:id="31" w:name="section-5-post-hoc-comparisons"/>
    <w:p>
      <w:pPr>
        <w:pStyle w:val="Heading1"/>
      </w:pPr>
      <w:r>
        <w:t xml:space="preserve">Section 5 · Post-hoc comparisons</w:t>
      </w:r>
    </w:p>
    <w:p>
      <w:pPr>
        <w:pStyle w:val="FirstParagraph"/>
      </w:pPr>
      <w:r>
        <w:rPr>
          <w:b/>
          <w:bCs/>
        </w:rPr>
        <w:t xml:space="preserve">▶ Type this yourself:</w:t>
      </w:r>
    </w:p>
    <w:p>
      <w:pPr>
        <w:pStyle w:val="SourceCode"/>
      </w:pPr>
      <w:r>
        <w:rPr>
          <w:rStyle w:val="CommentTok"/>
        </w:rPr>
        <w:t xml:space="preserve"># ---- 5 Post-hoc comparisons ------------------------------</w:t>
      </w:r>
      <w:r>
        <w:br/>
      </w:r>
      <w:r>
        <w:rPr>
          <w:rStyle w:val="NormalTok"/>
        </w:rPr>
        <w:t xml:space="preserve">emm </w:t>
      </w:r>
      <w:r>
        <w:rPr>
          <w:rStyle w:val="OtherTok"/>
        </w:rPr>
        <w:t xml:space="preserve">&lt;-</w:t>
      </w:r>
      <w:r>
        <w:rPr>
          <w:rStyle w:val="NormalTok"/>
        </w:rPr>
        <w:t xml:space="preserve"> </w:t>
      </w:r>
      <w:r>
        <w:rPr>
          <w:rStyle w:val="FunctionTok"/>
        </w:rPr>
        <w:t xml:space="preserve">emmeans</w:t>
      </w:r>
      <w:r>
        <w:rPr>
          <w:rStyle w:val="NormalTok"/>
        </w:rPr>
        <w:t xml:space="preserve">(nested_model, </w:t>
      </w:r>
      <w:r>
        <w:rPr>
          <w:rStyle w:val="SpecialCharTok"/>
        </w:rPr>
        <w:t xml:space="preserve">~</w:t>
      </w:r>
      <w:r>
        <w:rPr>
          <w:rStyle w:val="NormalTok"/>
        </w:rPr>
        <w:t xml:space="preserve"> treat)</w:t>
      </w:r>
      <w:r>
        <w:br/>
      </w:r>
      <w:r>
        <w:rPr>
          <w:rStyle w:val="NormalTok"/>
        </w:rPr>
        <w:t xml:space="preserve">emm</w:t>
      </w:r>
      <w:r>
        <w:br/>
      </w:r>
      <w:r>
        <w:br/>
      </w:r>
      <w:r>
        <w:rPr>
          <w:rStyle w:val="FunctionTok"/>
        </w:rPr>
        <w:t xml:space="preserve">pairs</w:t>
      </w:r>
      <w:r>
        <w:rPr>
          <w:rStyle w:val="NormalTok"/>
        </w:rPr>
        <w:t xml:space="preserve">(emm, </w:t>
      </w:r>
      <w:r>
        <w:rPr>
          <w:rStyle w:val="AttributeTok"/>
        </w:rPr>
        <w:t xml:space="preserve">adjust =</w:t>
      </w:r>
      <w:r>
        <w:rPr>
          <w:rStyle w:val="NormalTok"/>
        </w:rPr>
        <w:t xml:space="preserve"> </w:t>
      </w:r>
      <w:r>
        <w:rPr>
          <w:rStyle w:val="StringTok"/>
        </w:rPr>
        <w:t xml:space="preserve">"sidak"</w:t>
      </w:r>
      <w:r>
        <w:rPr>
          <w:rStyle w:val="NormalTok"/>
        </w:rPr>
        <w:t xml:space="preserve">)</w:t>
      </w:r>
      <w:r>
        <w:br/>
      </w:r>
      <w:r>
        <w:br/>
      </w:r>
      <w:r>
        <w:rPr>
          <w:rStyle w:val="NormalTok"/>
        </w:rPr>
        <w:t xml:space="preserve">multcomp</w:t>
      </w:r>
      <w:r>
        <w:rPr>
          <w:rStyle w:val="SpecialCharTok"/>
        </w:rPr>
        <w:t xml:space="preserve">::</w:t>
      </w:r>
      <w:r>
        <w:rPr>
          <w:rStyle w:val="FunctionTok"/>
        </w:rPr>
        <w:t xml:space="preserve">cld</w:t>
      </w:r>
      <w:r>
        <w:rPr>
          <w:rStyle w:val="NormalTok"/>
        </w:rPr>
        <w:t xml:space="preserve">(emm,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AttributeTok"/>
        </w:rPr>
        <w:t xml:space="preserve">Letters =</w:t>
      </w:r>
      <w:r>
        <w:rPr>
          <w:rStyle w:val="NormalTok"/>
        </w:rPr>
        <w:t xml:space="preserve"> letters)</w:t>
      </w:r>
    </w:p>
    <w:p>
      <w:pPr>
        <w:pStyle w:val="BlockText"/>
      </w:pPr>
      <w:r>
        <w:t xml:space="preserve">⚠️</w:t>
      </w:r>
      <w:r>
        <w:t xml:space="preserve"> </w:t>
      </w:r>
      <w:r>
        <w:rPr>
          <w:b/>
          <w:bCs/>
        </w:rPr>
        <w:t xml:space="preserve">Watch out!</w:t>
      </w:r>
      <w:r>
        <w:t xml:space="preserve"> </w:t>
      </w:r>
      <w:r>
        <w:rPr>
          <w:rStyle w:val="VerbatimChar"/>
        </w:rPr>
        <w:t xml:space="preserve">emmeans()</w:t>
      </w:r>
      <w:r>
        <w:t xml:space="preserve"> </w:t>
      </w:r>
      <w:r>
        <w:t xml:space="preserve">warns</w:t>
      </w:r>
      <w:r>
        <w:t xml:space="preserve"> </w:t>
      </w:r>
      <w:r>
        <w:rPr>
          <w:rStyle w:val="VerbatimChar"/>
        </w:rPr>
        <w:t xml:space="preserve">EMMs are biased unless design is perfectly balanced</w:t>
      </w:r>
      <w:r>
        <w:t xml:space="preserve">. Here the design</w:t>
      </w:r>
      <w:r>
        <w:t xml:space="preserve"> </w:t>
      </w:r>
      <w:r>
        <w:rPr>
          <w:i/>
          <w:iCs/>
        </w:rPr>
        <w:t xml:space="preserve">is</w:t>
      </w:r>
      <w:r>
        <w:t xml:space="preserve"> </w:t>
      </w:r>
      <w:r>
        <w:t xml:space="preserve">balanced — 4 patches per treatment, 5 quadrats per patch — so you can read past it. It fires on any</w:t>
      </w:r>
      <w:r>
        <w:t xml:space="preserve"> </w:t>
      </w:r>
      <w:r>
        <w:rPr>
          <w:rStyle w:val="VerbatimChar"/>
        </w:rPr>
        <w:t xml:space="preserve">aovlist</w:t>
      </w:r>
      <w:r>
        <w:t xml:space="preserve"> </w:t>
      </w:r>
      <w:r>
        <w:t xml:space="preserve">object.</w:t>
      </w:r>
    </w:p>
    <w:p>
      <w:pPr>
        <w:pStyle w:val="FirstParagraph"/>
      </w:pPr>
      <w:r>
        <w:t xml:space="preserve">✏️</w:t>
      </w:r>
      <w:r>
        <w:t xml:space="preserve"> </w:t>
      </w:r>
      <w:r>
        <w:rPr>
          <w:b/>
          <w:bCs/>
        </w:rPr>
        <w:t xml:space="preserve">Q14:</w:t>
      </w:r>
      <w:r>
        <w:t xml:space="preserve"> </w:t>
      </w:r>
      <w:r>
        <w:t xml:space="preserve">The treatment means run from 1.3% to 39.2% — a 30-fold spread. How many letters does the compact letter display use?</w:t>
      </w:r>
    </w:p>
    <w:p>
      <w:pPr>
        <w:pStyle w:val="BodyText"/>
      </w:pPr>
      <w:r>
        <w:t xml:space="preserve">✏️</w:t>
      </w:r>
      <w:r>
        <w:t xml:space="preserve"> </w:t>
      </w:r>
      <w:r>
        <w:rPr>
          <w:b/>
          <w:bCs/>
        </w:rPr>
        <w:t xml:space="preserve">Q15:</w:t>
      </w:r>
      <w:r>
        <w:t xml:space="preserve"> </w:t>
      </w:r>
      <w:r>
        <w:t xml:space="preserve">How can means that far apart fail to be distinguishable? Look at the</w:t>
      </w:r>
      <w:r>
        <w:t xml:space="preserve"> </w:t>
      </w:r>
      <w:r>
        <w:rPr>
          <w:rStyle w:val="VerbatimChar"/>
        </w:rPr>
        <w:t xml:space="preserve">SE</w:t>
      </w:r>
      <w:r>
        <w:t xml:space="preserve"> </w:t>
      </w:r>
      <w:r>
        <w:t xml:space="preserve">column — what is the standard error on each mean, and where did it come from?</w:t>
      </w:r>
    </w:p>
    <w:p>
      <w:pPr>
        <w:pStyle w:val="BodyText"/>
      </w:pPr>
      <w:r>
        <w:t xml:space="preserve">✏️</w:t>
      </w:r>
      <w:r>
        <w:t xml:space="preserve"> </w:t>
      </w:r>
      <w:r>
        <w:rPr>
          <w:b/>
          <w:bCs/>
        </w:rPr>
        <w:t xml:space="preserve">Q16:</w:t>
      </w:r>
      <w:r>
        <w:t xml:space="preserve"> </w:t>
      </w:r>
      <w:r>
        <w:t xml:space="preserve">Read the last line of the</w:t>
      </w:r>
      <w:r>
        <w:t xml:space="preserve"> </w:t>
      </w:r>
      <w:r>
        <w:rPr>
          <w:rStyle w:val="VerbatimChar"/>
        </w:rPr>
        <w:t xml:space="preserve">cld()</w:t>
      </w:r>
      <w:r>
        <w:t xml:space="preserve"> </w:t>
      </w:r>
      <w:r>
        <w:t xml:space="preserve">output carefully:</w:t>
      </w:r>
      <w:r>
        <w:t xml:space="preserve"> </w:t>
      </w:r>
      <w:r>
        <w:rPr>
          <w:i/>
          <w:iCs/>
        </w:rPr>
        <w:t xml:space="preserve">“If two or more means share the same grouping symbol, then we cannot show them to be different. But we also did not show them to be the same.”</w:t>
      </w:r>
      <w:r>
        <w:t xml:space="preserve"> </w:t>
      </w:r>
      <w:r>
        <w:t xml:space="preserve">Why is that second sentence there?</w:t>
      </w:r>
    </w:p>
    <w:p>
      <w:r>
        <w:pict>
          <v:rect style="width:0;height:1.5pt" o:hralign="center" o:hrstd="t" o:hr="t"/>
        </w:pict>
      </w:r>
    </w:p>
    <w:bookmarkEnd w:id="31"/>
    <w:bookmarkStart w:id="32" w:name="Xef1be9909f427b73e93bf24530a4554335f1984"/>
    <w:p>
      <w:pPr>
        <w:pStyle w:val="Heading1"/>
      </w:pPr>
      <w:r>
        <w:t xml:space="preserve">Section 6 · Where the variance actually is</w:t>
      </w:r>
      <w:r>
        <w:t xml:space="preserve"> </w:t>
      </w:r>
      <w:r>
        <w:rPr>
          <w:i/>
          <w:iCs/>
        </w:rPr>
        <w:t xml:space="preserve">(you write this one)</w:t>
      </w:r>
    </w:p>
    <w:p>
      <w:pPr>
        <w:pStyle w:val="FirstParagraph"/>
      </w:pPr>
      <w:r>
        <w:rPr>
          <w:b/>
          <w:bCs/>
        </w:rPr>
        <w:t xml:space="preserve">This is the payoff.</w:t>
      </w:r>
      <w:r>
        <w:t xml:space="preserve"> </w:t>
      </w:r>
      <w:r>
        <w:t xml:space="preserve">The claim is that the nested</w:t>
      </w:r>
      <w:r>
        <w:t xml:space="preserve"> </w:t>
      </w:r>
      <w:r>
        <w:rPr>
          <w:i/>
          <w:iCs/>
        </w:rPr>
        <w:t xml:space="preserve">F</w:t>
      </w:r>
      <w:r>
        <w:t xml:space="preserve">-test is not really a test on 80 quadrats at all — it is a one-way ANOVA on the</w:t>
      </w:r>
      <w:r>
        <w:t xml:space="preserve"> </w:t>
      </w:r>
      <w:r>
        <w:rPr>
          <w:b/>
          <w:bCs/>
        </w:rPr>
        <w:t xml:space="preserve">16 patch means</w:t>
      </w:r>
      <w:r>
        <w:t xml:space="preserve">, wearing a disguise. Prove it.</w:t>
      </w:r>
    </w:p>
    <w:p>
      <w:pPr>
        <w:pStyle w:val="BlockText"/>
      </w:pPr>
      <w:r>
        <w:t xml:space="preserve">🔮</w:t>
      </w:r>
      <w:r>
        <w:t xml:space="preserve"> </w:t>
      </w:r>
      <w:r>
        <w:rPr>
          <w:b/>
          <w:bCs/>
        </w:rPr>
        <w:t xml:space="preserve">Predict first:</w:t>
      </w:r>
      <w:r>
        <w:t xml:space="preserve"> </w:t>
      </w:r>
      <w:r>
        <w:t xml:space="preserve">collapse the data to one mean per patch — 16 rows — and run an ordinary one-way ANOVA on those. What</w:t>
      </w:r>
      <w:r>
        <w:t xml:space="preserve"> </w:t>
      </w:r>
      <w:r>
        <w:rPr>
          <w:i/>
          <w:iCs/>
        </w:rPr>
        <w:t xml:space="preserve">F</w:t>
      </w:r>
      <w:r>
        <w:t xml:space="preserve"> </w:t>
      </w:r>
      <w:r>
        <w:t xml:space="preserve">and</w:t>
      </w:r>
      <w:r>
        <w:t xml:space="preserve"> </w:t>
      </w:r>
      <w:r>
        <w:rPr>
          <w:i/>
          <w:iCs/>
        </w:rPr>
        <w:t xml:space="preserve">p</w:t>
      </w:r>
      <w:r>
        <w:t xml:space="preserve"> </w:t>
      </w:r>
      <w:r>
        <w:t xml:space="preserve">will you get?</w:t>
      </w:r>
    </w:p>
    <w:p>
      <w:pPr>
        <w:pStyle w:val="FirstParagraph"/>
      </w:pPr>
      <w:r>
        <w:rPr>
          <w:b/>
          <w:bCs/>
        </w:rPr>
        <w:t xml:space="preserve">▶ Type this yourself:</w:t>
      </w:r>
    </w:p>
    <w:p>
      <w:pPr>
        <w:pStyle w:val="SourceCode"/>
      </w:pPr>
      <w:r>
        <w:rPr>
          <w:rStyle w:val="CommentTok"/>
        </w:rPr>
        <w:t xml:space="preserve"># ---- 6 Where the variance actually is --------------------</w:t>
      </w:r>
      <w:r>
        <w:br/>
      </w:r>
      <w:r>
        <w:rPr>
          <w:rStyle w:val="NormalTok"/>
        </w:rPr>
        <w:t xml:space="preserve">patch_df </w:t>
      </w:r>
      <w:r>
        <w:rPr>
          <w:rStyle w:val="OtherTok"/>
        </w:rPr>
        <w:t xml:space="preserve">&lt;-</w:t>
      </w:r>
      <w:r>
        <w:rPr>
          <w:rStyle w:val="NormalTok"/>
        </w:rPr>
        <w:t xml:space="preserve"> u_df </w:t>
      </w:r>
      <w:r>
        <w:rPr>
          <w:rStyle w:val="SpecialCharTok"/>
        </w:rPr>
        <w:t xml:space="preserve">%&gt;%</w:t>
      </w:r>
      <w:r>
        <w:br/>
      </w:r>
      <w:r>
        <w:rPr>
          <w:rStyle w:val="NormalTok"/>
        </w:rPr>
        <w:t xml:space="preserve">  </w:t>
      </w:r>
      <w:r>
        <w:rPr>
          <w:rStyle w:val="FunctionTok"/>
        </w:rPr>
        <w:t xml:space="preserve">group_by</w:t>
      </w:r>
      <w:r>
        <w:rPr>
          <w:rStyle w:val="NormalTok"/>
        </w:rPr>
        <w:t xml:space="preserve">(treat, patch)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mean_algae =</w:t>
      </w:r>
      <w:r>
        <w:rPr>
          <w:rStyle w:val="NormalTok"/>
        </w:rPr>
        <w:t xml:space="preserve"> </w:t>
      </w:r>
      <w:r>
        <w:rPr>
          <w:rStyle w:val="FunctionTok"/>
        </w:rPr>
        <w:t xml:space="preserve">mean</w:t>
      </w:r>
      <w:r>
        <w:rPr>
          <w:rStyle w:val="NormalTok"/>
        </w:rPr>
        <w:t xml:space="preserve">(algae),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patch_df</w:t>
      </w:r>
    </w:p>
    <w:p>
      <w:pPr>
        <w:pStyle w:val="FirstParagraph"/>
      </w:pPr>
      <w:r>
        <w:rPr>
          <w:b/>
          <w:bCs/>
        </w:rPr>
        <w:t xml:space="preserve">▶ Type this yourself:</w:t>
      </w:r>
    </w:p>
    <w:p>
      <w:pPr>
        <w:pStyle w:val="SourceCode"/>
      </w:pPr>
      <w:r>
        <w:rPr>
          <w:rStyle w:val="NormalTok"/>
        </w:rPr>
        <w:t xml:space="preserve">patch_model </w:t>
      </w:r>
      <w:r>
        <w:rPr>
          <w:rStyle w:val="OtherTok"/>
        </w:rPr>
        <w:t xml:space="preserve">&lt;-</w:t>
      </w:r>
      <w:r>
        <w:rPr>
          <w:rStyle w:val="NormalTok"/>
        </w:rPr>
        <w:t xml:space="preserve"> </w:t>
      </w:r>
      <w:r>
        <w:rPr>
          <w:rStyle w:val="FunctionTok"/>
        </w:rPr>
        <w:t xml:space="preserve">aov</w:t>
      </w:r>
      <w:r>
        <w:rPr>
          <w:rStyle w:val="NormalTok"/>
        </w:rPr>
        <w:t xml:space="preserve">(mean_algae </w:t>
      </w:r>
      <w:r>
        <w:rPr>
          <w:rStyle w:val="SpecialCharTok"/>
        </w:rPr>
        <w:t xml:space="preserve">~</w:t>
      </w:r>
      <w:r>
        <w:rPr>
          <w:rStyle w:val="NormalTok"/>
        </w:rPr>
        <w:t xml:space="preserve"> treat, </w:t>
      </w:r>
      <w:r>
        <w:rPr>
          <w:rStyle w:val="AttributeTok"/>
        </w:rPr>
        <w:t xml:space="preserve">data =</w:t>
      </w:r>
      <w:r>
        <w:rPr>
          <w:rStyle w:val="NormalTok"/>
        </w:rPr>
        <w:t xml:space="preserve"> patch_df)</w:t>
      </w:r>
      <w:r>
        <w:br/>
      </w:r>
      <w:r>
        <w:rPr>
          <w:rStyle w:val="FunctionTok"/>
        </w:rPr>
        <w:t xml:space="preserve">summary</w:t>
      </w:r>
      <w:r>
        <w:rPr>
          <w:rStyle w:val="NormalTok"/>
        </w:rPr>
        <w:t xml:space="preserve">(patch_model)</w:t>
      </w:r>
    </w:p>
    <w:p>
      <w:pPr>
        <w:pStyle w:val="FirstParagraph"/>
      </w:pPr>
      <w:r>
        <w:t xml:space="preserve">✏️</w:t>
      </w:r>
      <w:r>
        <w:t xml:space="preserve"> </w:t>
      </w:r>
      <w:r>
        <w:rPr>
          <w:b/>
          <w:bCs/>
        </w:rPr>
        <w:t xml:space="preserve">Q17:</w:t>
      </w:r>
      <w:r>
        <w:t xml:space="preserve"> </w:t>
      </w:r>
      <w:r>
        <w:t xml:space="preserve">Compare this</w:t>
      </w:r>
      <w:r>
        <w:t xml:space="preserve"> </w:t>
      </w:r>
      <w:r>
        <w:rPr>
          <w:i/>
          <w:iCs/>
        </w:rPr>
        <w:t xml:space="preserve">F</w:t>
      </w:r>
      <w:r>
        <w:t xml:space="preserve">, df, and</w:t>
      </w:r>
      <w:r>
        <w:t xml:space="preserve"> </w:t>
      </w:r>
      <w:r>
        <w:rPr>
          <w:i/>
          <w:iCs/>
        </w:rPr>
        <w:t xml:space="preserve">p</w:t>
      </w:r>
      <w:r>
        <w:t xml:space="preserve"> </w:t>
      </w:r>
      <w:r>
        <w:t xml:space="preserve">to section 4. Exactly the same, or just close? Was your prediction right?</w:t>
      </w:r>
    </w:p>
    <w:p>
      <w:pPr>
        <w:pStyle w:val="BodyText"/>
      </w:pPr>
      <w:r>
        <w:t xml:space="preserve">✏️</w:t>
      </w:r>
      <w:r>
        <w:t xml:space="preserve"> </w:t>
      </w:r>
      <w:r>
        <w:rPr>
          <w:b/>
          <w:bCs/>
        </w:rPr>
        <w:t xml:space="preserve">Q18:</w:t>
      </w:r>
      <w:r>
        <w:t xml:space="preserve"> </w:t>
      </w:r>
      <w:r>
        <w:t xml:space="preserve">The sums of squares are</w:t>
      </w:r>
      <w:r>
        <w:t xml:space="preserve"> </w:t>
      </w:r>
      <w:r>
        <w:rPr>
          <w:i/>
          <w:iCs/>
        </w:rPr>
        <w:t xml:space="preserve">not</w:t>
      </w:r>
      <w:r>
        <w:t xml:space="preserve"> </w:t>
      </w:r>
      <w:r>
        <w:t xml:space="preserve">the same as section 4 — they are exactly 1/5 of them. Why 1/5?</w:t>
      </w:r>
    </w:p>
    <w:p>
      <w:pPr>
        <w:pStyle w:val="BodyText"/>
      </w:pPr>
      <w:r>
        <w:t xml:space="preserve">✏️</w:t>
      </w:r>
      <w:r>
        <w:t xml:space="preserve"> </w:t>
      </w:r>
      <w:r>
        <w:rPr>
          <w:b/>
          <w:bCs/>
        </w:rPr>
        <w:t xml:space="preserve">Q19:</w:t>
      </w:r>
      <w:r>
        <w:t xml:space="preserve"> </w:t>
      </w:r>
      <w:r>
        <w:t xml:space="preserve">So what did the five quadrats per patch actually buy you? (They did not buy you df for the treatment test — look at Q12.)</w:t>
      </w:r>
    </w:p>
    <w:p>
      <w:pPr>
        <w:pStyle w:val="BodyText"/>
      </w:pPr>
      <w:r>
        <w:t xml:space="preserve">✏️</w:t>
      </w:r>
      <w:r>
        <w:t xml:space="preserve"> </w:t>
      </w:r>
      <w:r>
        <w:rPr>
          <w:b/>
          <w:bCs/>
        </w:rPr>
        <w:t xml:space="preserve">Q20:</w:t>
      </w:r>
      <w:r>
        <w:t xml:space="preserve"> </w:t>
      </w:r>
      <w:r>
        <w:t xml:space="preserve">Print</w:t>
      </w:r>
      <w:r>
        <w:t xml:space="preserve"> </w:t>
      </w:r>
      <w:r>
        <w:rPr>
          <w:rStyle w:val="VerbatimChar"/>
        </w:rPr>
        <w:t xml:space="preserve">patch_df</w:t>
      </w:r>
      <w:r>
        <w:t xml:space="preserve"> </w:t>
      </w:r>
      <w:r>
        <w:t xml:space="preserve">and look at the four patch means inside the</w:t>
      </w:r>
      <w:r>
        <w:t xml:space="preserve"> </w:t>
      </w:r>
      <w:r>
        <w:rPr>
          <w:b/>
          <w:bCs/>
        </w:rPr>
        <w:t xml:space="preserve">0%</w:t>
      </w:r>
      <w:r>
        <w:t xml:space="preserve"> </w:t>
      </w:r>
      <w:r>
        <w:t xml:space="preserve">treatment: roughly 34.2, 62.0, 2.2, 58.4. Would running</w:t>
      </w:r>
      <w:r>
        <w:t xml:space="preserve"> </w:t>
      </w:r>
      <w:r>
        <w:rPr>
          <w:b/>
          <w:bCs/>
        </w:rPr>
        <w:t xml:space="preserve">more quadrats per patch</w:t>
      </w:r>
      <w:r>
        <w:t xml:space="preserve"> </w:t>
      </w:r>
      <w:r>
        <w:t xml:space="preserve">have made this experiment better able to detect a treatment effect? What would have?</w:t>
      </w:r>
    </w:p>
    <w:p>
      <w:pPr>
        <w:pStyle w:val="BlockText"/>
      </w:pPr>
      <w:r>
        <w:t xml:space="preserve">💡</w:t>
      </w:r>
      <w:r>
        <w:t xml:space="preserve"> </w:t>
      </w:r>
      <w:r>
        <w:rPr>
          <w:b/>
          <w:bCs/>
        </w:rPr>
        <w:t xml:space="preserve">Key idea:</w:t>
      </w:r>
      <w:r>
        <w:t xml:space="preserve"> </w:t>
      </w:r>
      <w:r>
        <w:t xml:space="preserve">subsamples make each experimental unit’s value more precise. They do</w:t>
      </w:r>
      <w:r>
        <w:t xml:space="preserve"> </w:t>
      </w:r>
      <w:r>
        <w:rPr>
          <w:b/>
          <w:bCs/>
        </w:rPr>
        <w:t xml:space="preserve">not</w:t>
      </w:r>
      <w:r>
        <w:t xml:space="preserve"> </w:t>
      </w:r>
      <w:r>
        <w:t xml:space="preserve">make you more replicated. If you want power to detect a treatment effect, you need more patches — more places where the treatment was independently applied. Twenty quadrats in four patches is still</w:t>
      </w:r>
      <w:r>
        <w:t xml:space="preserve"> </w:t>
      </w:r>
      <w:r>
        <w:rPr>
          <w:i/>
          <w:iCs/>
        </w:rPr>
        <w:t xml:space="preserve">n</w:t>
      </w:r>
      <w:r>
        <w:t xml:space="preserve"> </w:t>
      </w:r>
      <w:r>
        <w:t xml:space="preserve">= 4.</w:t>
      </w:r>
    </w:p>
    <w:p>
      <w:r>
        <w:pict>
          <v:rect style="width:0;height:1.5pt" o:hralign="center" o:hrstd="t" o:hr="t"/>
        </w:pict>
      </w:r>
    </w:p>
    <w:bookmarkEnd w:id="32"/>
    <w:bookmarkStart w:id="35" w:name="write-up-graded"/>
    <w:p>
      <w:pPr>
        <w:pStyle w:val="Heading1"/>
      </w:pPr>
      <w:r>
        <w:t xml:space="preserve">Write-up — graded</w:t>
      </w:r>
    </w:p>
    <w:p>
      <w:pPr>
        <w:pStyle w:val="FirstParagraph"/>
      </w:pPr>
      <w:r>
        <w:rPr>
          <w:i/>
          <w:iCs/>
        </w:rPr>
        <w:t xml:space="preserve">These go into the bottom of your script, as</w:t>
      </w:r>
      <w:r>
        <w:rPr>
          <w:i/>
          <w:iCs/>
        </w:rPr>
        <w:t xml:space="preserve"> </w:t>
      </w:r>
      <w:r>
        <w:rPr>
          <w:rStyle w:val="VerbatimChar"/>
          <w:i/>
          <w:iCs/>
        </w:rPr>
        <w:t xml:space="preserve">#</w:t>
      </w:r>
      <w:r>
        <w:rPr>
          <w:i/>
          <w:iCs/>
        </w:rPr>
        <w:t xml:space="preserve"> </w:t>
      </w:r>
      <w:r>
        <w:rPr>
          <w:i/>
          <w:iCs/>
        </w:rPr>
        <w:t xml:space="preserve">comments after</w:t>
      </w:r>
      <w:r>
        <w:rPr>
          <w:i/>
          <w:iCs/>
        </w:rPr>
        <w:t xml:space="preserve"> </w:t>
      </w:r>
      <w:r>
        <w:rPr>
          <w:rStyle w:val="VerbatimChar"/>
          <w:i/>
          <w:iCs/>
        </w:rPr>
        <w:t xml:space="preserve">ANSWER:</w:t>
      </w:r>
      <w:r>
        <w:rPr>
          <w:i/>
          <w:iCs/>
        </w:rPr>
        <w:t xml:space="preserve">.</w:t>
      </w:r>
    </w:p>
    <w:bookmarkStart w:id="33" w:name="section-7-report-the-model"/>
    <w:p>
      <w:pPr>
        <w:pStyle w:val="Heading2"/>
      </w:pPr>
      <w:r>
        <w:t xml:space="preserve">Section 7 · Report the model</w:t>
      </w:r>
    </w:p>
    <w:p>
      <w:pPr>
        <w:pStyle w:val="FirstParagraph"/>
      </w:pPr>
      <w:r>
        <w:t xml:space="preserve">✏️</w:t>
      </w:r>
      <w:r>
        <w:t xml:space="preserve"> </w:t>
      </w:r>
      <w:r>
        <w:rPr>
          <w:b/>
          <w:bCs/>
        </w:rPr>
        <w:t xml:space="preserve">Q21:</w:t>
      </w:r>
      <w:r>
        <w:t xml:space="preserve"> </w:t>
      </w:r>
      <w:r>
        <w:t xml:space="preserve">Fill in all three models:</w:t>
      </w:r>
    </w:p>
    <w:p>
      <w:pPr>
        <w:pStyle w:val="SourceCode"/>
      </w:pPr>
      <w:r>
        <w:rPr>
          <w:rStyle w:val="VerbatimChar"/>
        </w:rPr>
        <w:t xml:space="preserve">                              F      df        p</w:t>
      </w:r>
      <w:r>
        <w:br/>
      </w:r>
      <w:r>
        <w:rPr>
          <w:rStyle w:val="VerbatimChar"/>
        </w:rPr>
        <w:t xml:space="preserve">naive factorial (treat+patch)</w:t>
      </w:r>
      <w:r>
        <w:br/>
      </w:r>
      <w:r>
        <w:rPr>
          <w:rStyle w:val="VerbatimChar"/>
        </w:rPr>
        <w:t xml:space="preserve">patch ignored entirely</w:t>
      </w:r>
      <w:r>
        <w:br/>
      </w:r>
      <w:r>
        <w:rPr>
          <w:rStyle w:val="VerbatimChar"/>
        </w:rPr>
        <w:t xml:space="preserve">nested, Error(patch)</w:t>
      </w:r>
    </w:p>
    <w:p>
      <w:pPr>
        <w:pStyle w:val="FirstParagraph"/>
      </w:pPr>
      <w:r>
        <w:t xml:space="preserve">✏️</w:t>
      </w:r>
      <w:r>
        <w:t xml:space="preserve"> </w:t>
      </w:r>
      <w:r>
        <w:rPr>
          <w:b/>
          <w:bCs/>
        </w:rPr>
        <w:t xml:space="preserve">Q22:</w:t>
      </w:r>
      <w:r>
        <w:t xml:space="preserve"> </w:t>
      </w:r>
      <w:r>
        <w:t xml:space="preserve">Write a 2–3 sentence results paragraph for the</w:t>
      </w:r>
      <w:r>
        <w:t xml:space="preserve"> </w:t>
      </w:r>
      <w:r>
        <w:rPr>
          <w:b/>
          <w:bCs/>
        </w:rPr>
        <w:t xml:space="preserve">correct</w:t>
      </w:r>
      <w:r>
        <w:t xml:space="preserve"> </w:t>
      </w:r>
      <w:r>
        <w:t xml:space="preserve">model, using your own</w:t>
      </w:r>
      <w:r>
        <w:t xml:space="preserve"> </w:t>
      </w:r>
      <w:r>
        <w:rPr>
          <w:i/>
          <w:iCs/>
        </w:rPr>
        <w:t xml:space="preserve">F</w:t>
      </w:r>
      <w:r>
        <w:t xml:space="preserve">, df, and</w:t>
      </w:r>
      <w:r>
        <w:t xml:space="preserve"> </w:t>
      </w:r>
      <w:r>
        <w:rPr>
          <w:i/>
          <w:iCs/>
        </w:rPr>
        <w:t xml:space="preserve">p</w:t>
      </w:r>
      <w:r>
        <w:t xml:space="preserve">.</w:t>
      </w:r>
    </w:p>
    <w:p>
      <w:pPr>
        <w:pStyle w:val="BodyText"/>
      </w:pPr>
      <w:r>
        <w:t xml:space="preserve">✏️</w:t>
      </w:r>
      <w:r>
        <w:t xml:space="preserve"> </w:t>
      </w:r>
      <w:r>
        <w:rPr>
          <w:b/>
          <w:bCs/>
        </w:rPr>
        <w:t xml:space="preserve">Q23:</w:t>
      </w:r>
      <w:r>
        <w:t xml:space="preserve"> </w:t>
      </w:r>
      <w:r>
        <w:t xml:space="preserve">If you had reported either of the section 3 numbers instead, what would you have claimed? What is the name for that mistake?</w:t>
      </w:r>
    </w:p>
    <w:p>
      <w:pPr>
        <w:pStyle w:val="BodyText"/>
      </w:pPr>
      <w:r>
        <w:t xml:space="preserve">✏️</w:t>
      </w:r>
      <w:r>
        <w:t xml:space="preserve"> </w:t>
      </w:r>
      <w:r>
        <w:rPr>
          <w:b/>
          <w:bCs/>
        </w:rPr>
        <w:t xml:space="preserve">Q24:</w:t>
      </w:r>
      <w:r>
        <w:t xml:space="preserve"> </w:t>
      </w:r>
      <w:r>
        <w:t xml:space="preserve">Does this experiment show urchins have</w:t>
      </w:r>
      <w:r>
        <w:t xml:space="preserve"> </w:t>
      </w:r>
      <w:r>
        <w:rPr>
          <w:b/>
          <w:bCs/>
        </w:rPr>
        <w:t xml:space="preserve">no</w:t>
      </w:r>
      <w:r>
        <w:t xml:space="preserve"> </w:t>
      </w:r>
      <w:r>
        <w:t xml:space="preserve">effect on algae cover? Be careful here — separate</w:t>
      </w:r>
      <w:r>
        <w:t xml:space="preserve"> </w:t>
      </w:r>
      <w:r>
        <w:t xml:space="preserve">“we did not detect an effect”</w:t>
      </w:r>
      <w:r>
        <w:t xml:space="preserve"> </w:t>
      </w:r>
      <w:r>
        <w:t xml:space="preserve">from</w:t>
      </w:r>
      <w:r>
        <w:t xml:space="preserve"> </w:t>
      </w:r>
      <w:r>
        <w:t xml:space="preserve">“there is no effect,”</w:t>
      </w:r>
      <w:r>
        <w:t xml:space="preserve"> </w:t>
      </w:r>
      <w:r>
        <w:t xml:space="preserve">and say which one you are entitled to.</w:t>
      </w:r>
    </w:p>
    <w:bookmarkEnd w:id="33"/>
    <w:bookmarkStart w:id="34" w:name="section-8-the-final-figure"/>
    <w:p>
      <w:pPr>
        <w:pStyle w:val="Heading2"/>
      </w:pPr>
      <w:r>
        <w:t xml:space="preserve">Section 8 · The final figure</w:t>
      </w:r>
    </w:p>
    <w:p>
      <w:pPr>
        <w:pStyle w:val="FirstParagraph"/>
      </w:pPr>
      <w:r>
        <w:t xml:space="preserve">One publication-quality figure that shows the</w:t>
      </w:r>
      <w:r>
        <w:t xml:space="preserve"> </w:t>
      </w:r>
      <w:r>
        <w:rPr>
          <w:b/>
          <w:bCs/>
        </w:rPr>
        <w:t xml:space="preserve">nesting</w:t>
      </w:r>
      <w:r>
        <w:t xml:space="preserve">: treatment on the x-axis, the patch means as points, so a reader can see the among-patch spread the</w:t>
      </w:r>
      <w:r>
        <w:t xml:space="preserve"> </w:t>
      </w:r>
      <w:r>
        <w:rPr>
          <w:i/>
          <w:iCs/>
        </w:rPr>
        <w:t xml:space="preserve">F</w:t>
      </w:r>
      <w:r>
        <w:t xml:space="preserve">-test is actually working with. Proper axis labels, a real theme, readable sizing — this one is graded on presentation. Export it with</w:t>
      </w:r>
      <w:r>
        <w:t xml:space="preserve"> </w:t>
      </w:r>
      <w:r>
        <w:rPr>
          <w:rStyle w:val="VerbatimChar"/>
        </w:rPr>
        <w:t xml:space="preserve">ggsave()</w:t>
      </w:r>
      <w:r>
        <w:t xml:space="preserve">.</w:t>
      </w:r>
    </w:p>
    <w:p>
      <w:pPr>
        <w:pStyle w:val="SourceCode"/>
      </w:pPr>
      <w:r>
        <w:rPr>
          <w:rStyle w:val="CommentTok"/>
        </w:rPr>
        <w:t xml:space="preserve"># ---- 8 The final figure ----------------------------------</w:t>
      </w:r>
      <w:r>
        <w:br/>
      </w:r>
      <w:r>
        <w:rPr>
          <w:rStyle w:val="CommentTok"/>
        </w:rPr>
        <w:t xml:space="preserve"># Build it from patch_df, then:</w:t>
      </w:r>
      <w:r>
        <w:br/>
      </w:r>
      <w:r>
        <w:rPr>
          <w:rStyle w:val="CommentTok"/>
        </w:rPr>
        <w:t xml:space="preserve"># ggsave("figures/14_urchin_patches.pdf", width = 7, height = 5)</w:t>
      </w:r>
    </w:p>
    <w:p>
      <w:pPr>
        <w:pStyle w:val="FirstParagraph"/>
      </w:pPr>
      <w:r>
        <w:t xml:space="preserve">✏️</w:t>
      </w:r>
      <w:r>
        <w:t xml:space="preserve"> </w:t>
      </w:r>
      <w:r>
        <w:rPr>
          <w:b/>
          <w:bCs/>
        </w:rPr>
        <w:t xml:space="preserve">Q25:</w:t>
      </w:r>
      <w:r>
        <w:t xml:space="preserve"> </w:t>
      </w:r>
      <w:r>
        <w:t xml:space="preserve">Your figure shows why the test came out the way it did. Point at the specific feature of the figure that explains the non-significant</w:t>
      </w:r>
      <w:r>
        <w:t xml:space="preserve"> </w:t>
      </w:r>
      <w:r>
        <w:rPr>
          <w:i/>
          <w:iCs/>
        </w:rPr>
        <w:t xml:space="preserve">p</w:t>
      </w:r>
      <w:r>
        <w:t xml:space="preserve">-value.</w:t>
      </w:r>
    </w:p>
    <w:p>
      <w:r>
        <w:pict>
          <v:rect style="width:0;height:1.5pt" o:hralign="center" o:hrstd="t" o:hr="t"/>
        </w:pict>
      </w:r>
    </w:p>
    <w:bookmarkEnd w:id="34"/>
    <w:bookmarkEnd w:id="35"/>
    <w:bookmarkStart w:id="36" w:name="review-and-checkpoint"/>
    <w:p>
      <w:pPr>
        <w:pStyle w:val="Heading1"/>
      </w:pPr>
      <w:r>
        <w:t xml:space="preserve">Review and checkpoint</w:t>
      </w:r>
    </w:p>
    <w:p>
      <w:pPr>
        <w:pStyle w:val="FirstParagraph"/>
      </w:pPr>
      <w:r>
        <w:t xml:space="preserve">At this point you should be able to:</w:t>
      </w:r>
    </w:p>
    <w:p>
      <w:pPr>
        <w:pStyle w:val="Compact"/>
        <w:numPr>
          <w:ilvl w:val="0"/>
          <w:numId w:val="1004"/>
        </w:numPr>
      </w:pPr>
      <w:r>
        <w:t xml:space="preserve">Tell a nested design from a factorial one by tabulating the two factors</w:t>
      </w:r>
    </w:p>
    <w:p>
      <w:pPr>
        <w:pStyle w:val="Compact"/>
        <w:numPr>
          <w:ilvl w:val="0"/>
          <w:numId w:val="1005"/>
        </w:numPr>
      </w:pPr>
      <w:r>
        <w:t xml:space="preserve">Identify the experimental unit, and distinguish it from a subsample</w:t>
      </w:r>
    </w:p>
    <w:p>
      <w:pPr>
        <w:pStyle w:val="Compact"/>
        <w:numPr>
          <w:ilvl w:val="0"/>
          <w:numId w:val="1006"/>
        </w:numPr>
      </w:pPr>
      <w:r>
        <w:t xml:space="preserve">Explain why</w:t>
      </w:r>
      <w:r>
        <w:t xml:space="preserve"> </w:t>
      </w:r>
      <w:r>
        <w:rPr>
          <w:rStyle w:val="VerbatimChar"/>
        </w:rPr>
        <w:t xml:space="preserve">patch</w:t>
      </w:r>
      <w:r>
        <w:t xml:space="preserve"> </w:t>
      </w:r>
      <w:r>
        <w:t xml:space="preserve">nested in</w:t>
      </w:r>
      <w:r>
        <w:t xml:space="preserve"> </w:t>
      </w:r>
      <w:r>
        <w:rPr>
          <w:rStyle w:val="VerbatimChar"/>
        </w:rPr>
        <w:t xml:space="preserve">treat</w:t>
      </w:r>
      <w:r>
        <w:t xml:space="preserve"> </w:t>
      </w:r>
      <w:r>
        <w:t xml:space="preserve">cannot be analyzed as a factorial design</w:t>
      </w:r>
    </w:p>
    <w:p>
      <w:pPr>
        <w:pStyle w:val="Compact"/>
        <w:numPr>
          <w:ilvl w:val="0"/>
          <w:numId w:val="1007"/>
        </w:numPr>
      </w:pPr>
      <w:r>
        <w:t xml:space="preserve">Fit a nested ANOVA with</w:t>
      </w:r>
      <w:r>
        <w:t xml:space="preserve"> </w:t>
      </w:r>
      <w:r>
        <w:rPr>
          <w:rStyle w:val="VerbatimChar"/>
        </w:rPr>
        <w:t xml:space="preserve">aov(..., Error(...))</w:t>
      </w:r>
      <w:r>
        <w:t xml:space="preserve"> </w:t>
      </w:r>
      <w:r>
        <w:t xml:space="preserve">and cross-check it with</w:t>
      </w:r>
      <w:r>
        <w:t xml:space="preserve"> </w:t>
      </w:r>
      <w:r>
        <w:rPr>
          <w:rStyle w:val="VerbatimChar"/>
        </w:rPr>
        <w:t xml:space="preserve">afex::aov_car()</w:t>
      </w:r>
    </w:p>
    <w:p>
      <w:pPr>
        <w:pStyle w:val="Compact"/>
        <w:numPr>
          <w:ilvl w:val="0"/>
          <w:numId w:val="1008"/>
        </w:numPr>
      </w:pPr>
      <w:r>
        <w:t xml:space="preserve">Say what pseudoreplication does to</w:t>
      </w:r>
      <w:r>
        <w:t xml:space="preserve"> </w:t>
      </w:r>
      <w:r>
        <w:rPr>
          <w:i/>
          <w:iCs/>
        </w:rPr>
        <w:t xml:space="preserve">F</w:t>
      </w:r>
      <w:r>
        <w:t xml:space="preserve">, and which part of the ratio it corrupts</w:t>
      </w:r>
    </w:p>
    <w:p>
      <w:pPr>
        <w:pStyle w:val="Compact"/>
        <w:numPr>
          <w:ilvl w:val="0"/>
          <w:numId w:val="1009"/>
        </w:numPr>
      </w:pPr>
      <w:r>
        <w:t xml:space="preserve">Compute EMMs and post-hoc comparisons on a nested model</w:t>
      </w:r>
    </w:p>
    <w:p>
      <w:pPr>
        <w:pStyle w:val="Compact"/>
        <w:numPr>
          <w:ilvl w:val="0"/>
          <w:numId w:val="1010"/>
        </w:numPr>
      </w:pPr>
      <w:r>
        <w:t xml:space="preserve">Show that the nested test is a one-way ANOVA on the unit means</w:t>
      </w:r>
    </w:p>
    <w:p>
      <w:pPr>
        <w:pStyle w:val="Compact"/>
        <w:numPr>
          <w:ilvl w:val="0"/>
          <w:numId w:val="1011"/>
        </w:numPr>
      </w:pPr>
      <w:r>
        <w:t xml:space="preserve">Explain why more subsamples do not buy replication</w:t>
      </w:r>
    </w:p>
    <w:p>
      <w:pPr>
        <w:pStyle w:val="Compact"/>
        <w:numPr>
          <w:ilvl w:val="0"/>
          <w:numId w:val="1012"/>
        </w:numPr>
      </w:pPr>
      <w:r>
        <w:t xml:space="preserve">Report a non-significant result without overclaiming</w:t>
      </w:r>
    </w:p>
    <w:p>
      <w:pPr>
        <w:pStyle w:val="FirstParagraph"/>
      </w:pPr>
      <w:r>
        <w:t xml:space="preserve">Run your whole script top to bottom with</w:t>
      </w:r>
      <w:r>
        <w:t xml:space="preserve"> </w:t>
      </w:r>
      <w:r>
        <w:rPr>
          <w:b/>
          <w:bCs/>
        </w:rPr>
        <w:t xml:space="preserve">Ctrl/Cmd + Shift + Enter</w:t>
      </w:r>
      <w:r>
        <w:t xml:space="preserve">. It must run clean.</w:t>
      </w:r>
    </w:p>
    <w:p>
      <w:pPr>
        <w:pStyle w:val="BlockText"/>
      </w:pPr>
      <w:r>
        <w:t xml:space="preserve">💡</w:t>
      </w:r>
      <w:r>
        <w:t xml:space="preserve"> </w:t>
      </w:r>
      <w:r>
        <w:rPr>
          <w:b/>
          <w:bCs/>
        </w:rPr>
        <w:t xml:space="preserve">Key idea:</w:t>
      </w:r>
      <w:r>
        <w:t xml:space="preserve"> </w:t>
      </w:r>
      <w:r>
        <w:t xml:space="preserve">in two weeks these same data come back as a</w:t>
      </w:r>
      <w:r>
        <w:t xml:space="preserve"> </w:t>
      </w:r>
      <w:r>
        <w:rPr>
          <w:b/>
          <w:bCs/>
        </w:rPr>
        <w:t xml:space="preserve">linear mixed model</w:t>
      </w:r>
      <w:r>
        <w:t xml:space="preserve">, with</w:t>
      </w:r>
      <w:r>
        <w:t xml:space="preserve"> </w:t>
      </w:r>
      <w:r>
        <w:rPr>
          <w:rStyle w:val="VerbatimChar"/>
        </w:rPr>
        <w:t xml:space="preserve">patch</w:t>
      </w:r>
      <w:r>
        <w:t xml:space="preserve"> </w:t>
      </w:r>
      <w:r>
        <w:t xml:space="preserve">as a random effect instead of an error term.</w:t>
      </w:r>
      <w:r>
        <w:t xml:space="preserve"> </w:t>
      </w:r>
      <w:r>
        <w:rPr>
          <w:rStyle w:val="VerbatimChar"/>
        </w:rPr>
        <w:t xml:space="preserve">Error()</w:t>
      </w:r>
      <w:r>
        <w:t xml:space="preserve"> </w:t>
      </w:r>
      <w:r>
        <w:t xml:space="preserve">is the 1960s way to get the right denominator; a random effect is the modern way, and it also tells you</w:t>
      </w:r>
      <w:r>
        <w:t xml:space="preserve"> </w:t>
      </w:r>
      <w:r>
        <w:rPr>
          <w:i/>
          <w:iCs/>
        </w:rPr>
        <w:t xml:space="preserve">how much</w:t>
      </w:r>
      <w:r>
        <w:t xml:space="preserve"> </w:t>
      </w:r>
      <w:r>
        <w:t xml:space="preserve">of the variation lives among patches. Same design, same question, better machinery.</w:t>
      </w:r>
    </w:p>
    <w:bookmarkEnd w:id="36"/>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9" Target="media/rId9.png" /><Relationship Type="http://schemas.openxmlformats.org/officeDocument/2006/relationships/hyperlink" Id="rId13" Target="data/14_nested_anova.R" TargetMode="External" /><Relationship Type="http://schemas.openxmlformats.org/officeDocument/2006/relationships/hyperlink" Id="rId12" Target="data/andrew.csv" TargetMode="External" /></Relationships>
</file>

<file path=word/_rels/footnotes.xml.rels><?xml version="1.0" encoding="UTF-8"?><Relationships xmlns="http://schemas.openxmlformats.org/package/2006/relationships"><Relationship Type="http://schemas.openxmlformats.org/officeDocument/2006/relationships/hyperlink" Id="rId13" Target="data/14_nested_anova.R" TargetMode="External" /><Relationship Type="http://schemas.openxmlformats.org/officeDocument/2006/relationships/hyperlink" Id="rId12" Target="data/andrew.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Nested ANOVA</dc:title>
  <dc:creator>Bill Perry</dc:creator>
  <dc:description>Hands-on activity: nested ANOVA on the sea urchin grazing / algae cover dataset. Fit it the wrong way first, then with patch as the error term, and prove the nested F-test is really a test on the patch means.</dc:description>
  <cp:keywords/>
  <dcterms:created xsi:type="dcterms:W3CDTF">2026-10-26T21:07:54Z</dcterms:created>
  <dcterms:modified xsi:type="dcterms:W3CDTF">2026-10-26T21:07:54Z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xecute">
    <vt:lpwstr/>
  </property>
  <property fmtid="{D5CDD505-2E9C-101B-9397-08002B2CF9AE}" pid="8" name="format">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order">
    <vt:lpwstr>14</vt:lpwstr>
  </property>
  <property fmtid="{D5CDD505-2E9C-101B-9397-08002B2CF9AE}" pid="15" name="resources">
    <vt:lpwstr/>
  </property>
  <property fmtid="{D5CDD505-2E9C-101B-9397-08002B2CF9AE}" pid="16" name="subtitle">
    <vt:lpwstr>Nested designs</vt:lpwstr>
  </property>
  <property fmtid="{D5CDD505-2E9C-101B-9397-08002B2CF9AE}" pid="17" name="toc-title">
    <vt:lpwstr>Table of contents</vt:lpwstr>
  </property>
  <property fmtid="{D5CDD505-2E9C-101B-9397-08002B2CF9AE}" pid="18" name="week">
    <vt:lpwstr>9</vt:lpwstr>
  </property>
</Properties>
</file>