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Wrangling Your Data</w:t>
      </w:r>
    </w:p>
    <w:p>
      <w:pPr>
        <w:pStyle w:val="Subtitle"/>
      </w:pPr>
      <w:r>
        <w:t xml:space="preserve">Importing more than one way, reshaping columns, and saving what you make</w:t>
      </w:r>
    </w:p>
    <w:p>
      <w:pPr>
        <w:pStyle w:val="Author"/>
      </w:pPr>
      <w:r>
        <w:t xml:space="preserve">Bill Perry</w:t>
      </w:r>
    </w:p>
    <w:bookmarkStart w:id="16" w:name="worksheet-wrangling-your-data"/>
    <w:p>
      <w:pPr>
        <w:pStyle w:val="Heading1"/>
      </w:pPr>
      <w:r>
        <w:t xml:space="preserve">Worksheet: Wrangling Your Data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data (.csv)</w:t>
        </w:r>
      </w:hyperlink>
      <w:r>
        <w:t xml:space="preserve"> </w:t>
      </w:r>
      <w:hyperlink r:id="rId10">
        <w:r>
          <w:rPr>
            <w:rStyle w:val="Hyperlink"/>
          </w:rPr>
          <w:t xml:space="preserve">📥 Download the data (.xlsx)</w:t>
        </w:r>
      </w:hyperlink>
      <w:r>
        <w:t xml:space="preserve"> </w:t>
      </w:r>
      <w:hyperlink r:id="rId11">
        <w:r>
          <w:rPr>
            <w:rStyle w:val="Hyperlink"/>
          </w:rPr>
          <w:t xml:space="preserve">📥 Download the messy file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 in</w:t>
            </w:r>
            <w:r>
              <w:t xml:space="preserve"> </w:t>
            </w:r>
            <w:r>
              <w:rPr>
                <w:rStyle w:val="VerbatimChar"/>
              </w:rPr>
              <w:t xml:space="preserve">pine_data.csv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pine_data.xlsx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files hold the</w:t>
            </w:r>
            <w:r>
              <w:t xml:space="preserve"> </w:t>
            </w:r>
            <w:r>
              <w:rPr>
                <w:b/>
                <w:bCs/>
              </w:rPr>
              <w:t xml:space="preserve">same six columns, with exactly these names</w:t>
            </w:r>
            <w:r>
              <w:t xml:space="preserve">. Type them</w:t>
            </w:r>
            <w:r>
              <w:t xml:space="preserve"> </w:t>
            </w:r>
            <w:r>
              <w:t xml:space="preserve">exactly as written — R is case-sensitive, and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will not work: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source_file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the raw team file the row came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team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field team — one team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one 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replicate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number within a tree side (1-8)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side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sun exposure 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"shady"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"sunny"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needle_length_mm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length, millimetres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needle_width_mm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width, millimetres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After you read the file in, run</w:t>
            </w:r>
            <w:r>
              <w:t xml:space="preserve"> </w:t>
            </w:r>
            <w:r>
              <w:rPr>
                <w:rStyle w:val="VerbatimChar"/>
              </w:rPr>
              <w:t xml:space="preserve">names(pine_df)</w:t>
            </w:r>
            <w:r>
              <w:t xml:space="preserve"> </w:t>
            </w:r>
            <w:r>
              <w:t xml:space="preserve">and check the names on your</w:t>
            </w:r>
            <w:r>
              <w:t xml:space="preserve"> </w:t>
            </w:r>
            <w:r>
              <w:t xml:space="preserve">screen against this table before you write any other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part-1-import-the-same-data-two-ways"/>
    <w:p>
      <w:pPr>
        <w:pStyle w:val="Heading1"/>
      </w:pPr>
      <w:r>
        <w:t xml:space="preserve">Part 1 · Import the same data two ways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17">
        <w:r>
          <w:rPr>
            <w:rStyle w:val="Hyperlink"/>
          </w:rPr>
          <w:t xml:space="preserve">R4DS §7 — Data import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§20 — Spreadsheets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1.1 · Import the same data two ways 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NormalTok"/>
        </w:rPr>
        <w:t xml:space="preserve">pine_csv_df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pine_excel_df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"data/pine_data.xlsx"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You do not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.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pine_csv_df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in Positron — it lists every column name, its type, and how many rows, right there.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the six column names and, for each, its type (</w:t>
      </w:r>
      <w:r>
        <w:rPr>
          <w:rStyle w:val="VerbatimChar"/>
        </w:rPr>
        <w:t xml:space="preserve">&lt;chr&gt;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, etc.):</w:t>
      </w:r>
    </w:p>
    <w:p>
      <w:pPr>
        <w:pStyle w:val="SourceCode"/>
      </w:pPr>
      <w:r>
        <w:rPr>
          <w:rStyle w:val="VerbatimChar"/>
        </w:rPr>
        <w:t xml:space="preserve">Column:              Type:</w:t>
      </w:r>
      <w:r>
        <w:br/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br/>
      </w:r>
      <w:r>
        <w:rPr>
          <w:rStyle w:val="VerbatimChar"/>
        </w:rPr>
        <w:t xml:space="preserve">Column:              Type:</w:t>
      </w:r>
    </w:p>
    <w:p>
      <w:r>
        <w:pict>
          <v:rect style="width:0;height:1.5pt" o:hralign="center" o:hrstd="t" o:hr="t"/>
        </w:pict>
      </w:r>
    </w:p>
    <w:bookmarkEnd w:id="19"/>
    <w:bookmarkStart w:id="21" w:name="part-2-filter-picking-rows"/>
    <w:p>
      <w:pPr>
        <w:pStyle w:val="Heading1"/>
      </w:pPr>
      <w:r>
        <w:t xml:space="preserve">Part 2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0">
        <w:r>
          <w:rPr>
            <w:rStyle w:val="Hyperlink"/>
          </w:rPr>
          <w:t xml:space="preserve">R4DS §3.2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filter()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2.1 · `filter()`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that keeps only sunny (</w:t>
      </w:r>
      <w:r>
        <w:rPr>
          <w:rStyle w:val="VerbatimChar"/>
        </w:rPr>
        <w:t xml:space="preserve">side == "sunny"</w:t>
      </w:r>
      <w:r>
        <w:t xml:space="preserve">) needles longer than 15 mm.</w:t>
      </w:r>
    </w:p>
    <w:p>
      <w:pPr>
        <w:pStyle w:val="SourceCode"/>
      </w:pPr>
      <w:r>
        <w:rPr>
          <w:rStyle w:val="CommentTok"/>
        </w:rPr>
        <w:t xml:space="preserve"># ── Part 2.2 · `filter()` 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filter(side = "shady")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=</w:t>
      </w:r>
      <w:r>
        <w:t xml:space="preserve">) is an error. You need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to test equality.</w:t>
      </w:r>
    </w:p>
    <w:p>
      <w:r>
        <w:pict>
          <v:rect style="width:0;height:1.5pt" o:hralign="center" o:hrstd="t" o:hr="t"/>
        </w:pict>
      </w:r>
    </w:p>
    <w:bookmarkEnd w:id="21"/>
    <w:bookmarkStart w:id="24" w:name="part-2b-filter-or-in-and-missing-values"/>
    <w:p>
      <w:pPr>
        <w:pStyle w:val="Heading1"/>
      </w:pPr>
      <w:r>
        <w:t xml:space="preserve">Part 2b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OR,</w:t>
      </w:r>
      <w:r>
        <w:t xml:space="preserve"> </w:t>
      </w:r>
      <w:r>
        <w:rPr>
          <w:rStyle w:val="VerbatimChar"/>
        </w:rPr>
        <w:t xml:space="preserve">%in%</w:t>
      </w:r>
      <w:r>
        <w:t xml:space="preserve">, and missing values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2">
        <w:r>
          <w:rPr>
            <w:rStyle w:val="Hyperlink"/>
          </w:rPr>
          <w:t xml:space="preserve">R4DS §12 — Logical vectors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§18 — Missing values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2b.1 · `filter()`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OR: shady side, OR any exceptionally long needle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%in%: match one of several named teams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(team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"waterbugs"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Rewrite the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line above as a chain of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conditions instead — same result, longer code.</w:t>
      </w:r>
    </w:p>
    <w:p>
      <w:pPr>
        <w:pStyle w:val="SourceCode"/>
      </w:pPr>
      <w:r>
        <w:rPr>
          <w:rStyle w:val="CommentTok"/>
        </w:rPr>
        <w:t xml:space="preserve"># ── Part 2b.2 · `filter()`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2b.3 · `filter()`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survey_df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survey_df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(count))</w:t>
      </w:r>
      <w:r>
        <w:br/>
      </w:r>
      <w:r>
        <w:rPr>
          <w:rStyle w:val="NormalTok"/>
        </w:rPr>
        <w:t xml:space="preserve">survey_df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pine_csv_df</w:t>
      </w:r>
      <w:r>
        <w:t xml:space="preserve"> </w:t>
      </w:r>
      <w:r>
        <w:t xml:space="preserve">that keeps sunny (</w:t>
      </w:r>
      <w:r>
        <w:rPr>
          <w:rStyle w:val="VerbatimChar"/>
        </w:rPr>
        <w:t xml:space="preserve">side == "sunny"</w:t>
      </w:r>
      <w:r>
        <w:t xml:space="preserve">) needles</w:t>
      </w:r>
      <w:r>
        <w:t xml:space="preserve"> </w:t>
      </w:r>
      <w:r>
        <w:rPr>
          <w:b/>
          <w:bCs/>
        </w:rPr>
        <w:t xml:space="preserve">that are also</w:t>
      </w:r>
      <w:r>
        <w:t xml:space="preserve"> </w:t>
      </w:r>
      <w:r>
        <w:t xml:space="preserve">longer than 14mm — think about whether you need</w:t>
      </w:r>
      <w:r>
        <w:t xml:space="preserve"> </w:t>
      </w:r>
      <w:r>
        <w:rPr>
          <w:rStyle w:val="VerbatimChar"/>
        </w:rPr>
        <w:t xml:space="preserve">,</w:t>
      </w:r>
      <w:r>
        <w:t xml:space="preserve">/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2b.4 · `filter()`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r>
        <w:pict>
          <v:rect style="width:0;height:1.5pt" o:hralign="center" o:hrstd="t" o:hr="t"/>
        </w:pict>
      </w:r>
    </w:p>
    <w:bookmarkEnd w:id="24"/>
    <w:bookmarkStart w:id="26" w:name="part-3-select-picking-columns"/>
    <w:p>
      <w:pPr>
        <w:pStyle w:val="Heading1"/>
      </w:pPr>
      <w:r>
        <w:t xml:space="preserve">Part 3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5">
        <w:r>
          <w:rPr>
            <w:rStyle w:val="Hyperlink"/>
          </w:rPr>
          <w:t xml:space="preserve">R4DS §3.3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select()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`select()`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needle_length_mm)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source_file)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that keeps every column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3.2 · `select()` 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r>
        <w:pict>
          <v:rect style="width:0;height:1.5pt" o:hralign="center" o:hrstd="t" o:hr="t"/>
        </w:pict>
      </w:r>
    </w:p>
    <w:bookmarkEnd w:id="26"/>
    <w:bookmarkStart w:id="32" w:name="part-4-mutate-new-and-changed-columns"/>
    <w:p>
      <w:pPr>
        <w:pStyle w:val="Heading1"/>
      </w:pPr>
      <w:r>
        <w:t xml:space="preserve">Part 4 ·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— new and changed columns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7">
        <w:r>
          <w:rPr>
            <w:rStyle w:val="Hyperlink"/>
          </w:rPr>
          <w:t xml:space="preserve">R4DS §3.3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mutate()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§13 — Numbers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`mutate()`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needle_length_cm =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(needle_length_mm))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Add a column called</w:t>
      </w:r>
      <w:r>
        <w:t xml:space="preserve"> </w:t>
      </w:r>
      <w:r>
        <w:rPr>
          <w:rStyle w:val="VerbatimChar"/>
        </w:rPr>
        <w:t xml:space="preserve">size_class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"long"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needle_length_mm &gt; 15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"short"</w:t>
      </w:r>
      <w:r>
        <w:t xml:space="preserve"> </w:t>
      </w:r>
      <w:r>
        <w:t xml:space="preserve">otherwise. Use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4.2 · `mutate()` 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change how many</w:t>
      </w:r>
      <w:r>
        <w:t xml:space="preserve"> </w:t>
      </w:r>
      <w:r>
        <w:rPr>
          <w:i/>
          <w:iCs/>
        </w:rPr>
        <w:t xml:space="preserve">rows</w:t>
      </w:r>
      <w:r>
        <w:t xml:space="preserve"> </w:t>
      </w:r>
      <w:r>
        <w:t xml:space="preserve">your data frame has? How many</w:t>
      </w:r>
      <w:r>
        <w:t xml:space="preserve"> </w:t>
      </w:r>
      <w:r>
        <w:rPr>
          <w:i/>
          <w:iCs/>
        </w:rPr>
        <w:t xml:space="preserve">columns</w:t>
      </w:r>
      <w:r>
        <w:t xml:space="preserve"> </w:t>
      </w:r>
      <w:r>
        <w:t xml:space="preserve">did each example above add?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Add a second transformed column — a square-root transform (</w:t>
            </w:r>
            <w:r>
              <w:rPr>
                <w:rStyle w:val="VerbatimChar"/>
              </w:rPr>
              <w:t xml:space="preserve">sqrt(needle_length_mm)</w:t>
            </w:r>
            <w:r>
              <w:t xml:space="preserve">) alongside your log transform. Which one looks like it changes the spread of the values more?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part-4b-case_when-recoding-and-binning"/>
    <w:p>
      <w:pPr>
        <w:pStyle w:val="Heading1"/>
      </w:pPr>
      <w:r>
        <w:t xml:space="preserve">Part 4b ·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— recoding and binning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33">
        <w:r>
          <w:rPr>
            <w:rStyle w:val="Hyperlink"/>
          </w:rPr>
          <w:t xml:space="preserve">R4DS §12.5 — Conditional transformations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4b.1 · `case_when()`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(size_class)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 the two cutoffs (13 and 16) to different values of your choosing. How do the counts in each bin shift?</w:t>
      </w:r>
    </w:p>
    <w:p>
      <w:pPr>
        <w:pStyle w:val="SourceCode"/>
      </w:pPr>
      <w:r>
        <w:rPr>
          <w:rStyle w:val="CommentTok"/>
        </w:rPr>
        <w:t xml:space="preserve"># ── Part 4b.2 · `case_when()` 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happens if you delete the</w:t>
      </w:r>
      <w:r>
        <w:t xml:space="preserve"> </w:t>
      </w:r>
      <w:r>
        <w:rPr>
          <w:rStyle w:val="VerbatimChar"/>
        </w:rPr>
        <w:t xml:space="preserve">TRUE ~ "long"</w:t>
      </w:r>
      <w:r>
        <w:t xml:space="preserve"> </w:t>
      </w:r>
      <w:r>
        <w:t xml:space="preserve">line and rerun? Try it, then explain why that’s dangerous.</w:t>
      </w:r>
    </w:p>
    <w:p>
      <w:pPr>
        <w:pStyle w:val="SourceCode"/>
      </w:pPr>
      <w:r>
        <w:br/>
      </w:r>
      <w:r>
        <w:rPr>
          <w:rStyle w:val="VerbatimChar"/>
        </w:rPr>
        <w:t xml:space="preserve">____________________________________________________________________________________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4b.3 · `case_when()`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team_code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"botany"</w:t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"grace_jace"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"GRJ"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"waterbugs"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(team, team_code)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size_class</w:t>
      </w:r>
      <w:r>
        <w:t xml:space="preserve"> </w:t>
      </w:r>
      <w:r>
        <w:t xml:space="preserve">column (as above) to</w:t>
      </w:r>
      <w:r>
        <w:t xml:space="preserve"> </w:t>
      </w:r>
      <w:r>
        <w:rPr>
          <w:rStyle w:val="VerbatimChar"/>
        </w:rPr>
        <w:t xml:space="preserve">pine_wrangled_df</w:t>
      </w:r>
      <w:r>
        <w:t xml:space="preserve">’s recipe — you’ll build the full pipeline with it in Part 6.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Write a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that uses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conditions per row (e.g.,</w:t>
            </w:r>
            <w:r>
              <w:t xml:space="preserve"> </w:t>
            </w:r>
            <w:r>
              <w:rPr>
                <w:rStyle w:val="VerbatimChar"/>
              </w:rPr>
              <w:t xml:space="preserve">side == "shady" &amp; needle_length_mm &gt; 17 ~ "long shady"</w:t>
            </w:r>
            <w:r>
              <w:t xml:space="preserve">) to build a combined category.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38" w:name="part-5-arrange-sorting-rows"/>
    <w:p>
      <w:pPr>
        <w:pStyle w:val="Heading1"/>
      </w:pPr>
      <w:r>
        <w:t xml:space="preserve">Part 5 ·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37">
        <w:r>
          <w:rPr>
            <w:rStyle w:val="Hyperlink"/>
          </w:rPr>
          <w:t xml:space="preserve">R4DS §3.2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arrange()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`arrange()`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(needle_length_mm)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(needle_length_mm))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 the data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 and within each side, by</w:t>
      </w:r>
      <w:r>
        <w:t xml:space="preserve"> </w:t>
      </w:r>
      <w:r>
        <w:rPr>
          <w:rStyle w:val="VerbatimChar"/>
        </w:rPr>
        <w:t xml:space="preserve">needle_length_mm</w:t>
      </w:r>
      <w:r>
        <w:t xml:space="preserve"> </w:t>
      </w:r>
      <w:r>
        <w:t xml:space="preserve">from longest to shortest.</w:t>
      </w:r>
    </w:p>
    <w:p>
      <w:pPr>
        <w:pStyle w:val="SourceCode"/>
      </w:pPr>
      <w:r>
        <w:rPr>
          <w:rStyle w:val="CommentTok"/>
        </w:rPr>
        <w:t xml:space="preserve"># ── Part 5.2 · `arrange()` 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r>
        <w:pict>
          <v:rect style="width:0;height:1.5pt" o:hralign="center" o:hrstd="t" o:hr="t"/>
        </w:pict>
      </w:r>
    </w:p>
    <w:bookmarkEnd w:id="38"/>
    <w:bookmarkStart w:id="39" w:name="part-6-the-full-pipeline"/>
    <w:p>
      <w:pPr>
        <w:pStyle w:val="Heading1"/>
      </w:pPr>
      <w:r>
        <w:t xml:space="preserve">Part 6 · The full pipeline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The full pipeline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(team, side, needle_length_mm, needle_width_mm)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needle_length_cm  =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(needle_length_mm))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(pine_wrangled_df)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read this pipeline out loud, step by step, the way we did in lecture.</w:t>
      </w:r>
    </w:p>
    <w:p>
      <w:pPr>
        <w:pStyle w:val="SourceCode"/>
      </w:pPr>
      <w:r>
        <w:rPr>
          <w:rStyle w:val="VerbatimChar"/>
        </w:rPr>
        <w:t xml:space="preserve">Take pine_csv_df, then ______________________, then ______________________,</w:t>
      </w:r>
      <w:r>
        <w:br/>
      </w:r>
      <w:r>
        <w:br/>
      </w:r>
      <w:r>
        <w:rPr>
          <w:rStyle w:val="VerbatimChar"/>
        </w:rPr>
        <w:t xml:space="preserve">then ______________________, then ______________________.</w:t>
      </w:r>
    </w:p>
    <w:p>
      <w:r>
        <w:pict>
          <v:rect style="width:0;height:1.5pt" o:hralign="center" o:hrstd="t" o:hr="t"/>
        </w:pict>
      </w:r>
    </w:p>
    <w:bookmarkEnd w:id="39"/>
    <w:bookmarkStart w:id="41" w:name="part-7-finding-duplicate-rows"/>
    <w:p>
      <w:pPr>
        <w:pStyle w:val="Heading1"/>
      </w:pPr>
      <w:r>
        <w:t xml:space="preserve">Part 7 · Finding duplicate rows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40">
        <w:r>
          <w:rPr>
            <w:rStyle w:val="Hyperlink"/>
          </w:rPr>
          <w:t xml:space="preserve">R4DS §14 — Strings</w:t>
        </w:r>
      </w:hyperlink>
      <w:r>
        <w:t xml:space="preserve"> </w:t>
      </w:r>
      <w:r>
        <w:t xml:space="preserve">for the text cleanup, and Gotelli &amp; Ellison Ch. 8 (Managing and Curating Data) on Canvas for why this matters.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7.1 · Finding duplicate rows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needle_check_df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"data/pine_needles_error.csv"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(needle_check_df)</w:t>
      </w:r>
      <w:r>
        <w:br/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(needle_check_df)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n_distinct()</w:t>
      </w:r>
      <w:r>
        <w:t xml:space="preserve"> </w:t>
      </w:r>
      <w:r>
        <w:t xml:space="preserve">match?</w:t>
      </w:r>
      <w:r>
        <w:br/>
      </w:r>
      <w:r>
        <w:t xml:space="preserve">What does that tell you?</w:t>
      </w:r>
      <w:r>
        <w:br/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7.2 · Finding duplicate rows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(needle_check_df))</w:t>
      </w:r>
      <w:r>
        <w:br/>
      </w:r>
      <w:r>
        <w:br/>
      </w:r>
      <w:r>
        <w:rPr>
          <w:rStyle w:val="NormalTok"/>
        </w:rPr>
        <w:t xml:space="preserve">needle_clean_df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did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remove? Why does this matter for the sample size you’d report?</w:t>
      </w:r>
      <w:r>
        <w:br/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only catches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duplicate rows — a mistiped name won’t be caught. Always look at your data too.</w:t>
      </w:r>
    </w:p>
    <w:p>
      <w:r>
        <w:pict>
          <v:rect style="width:0;height:1.5pt" o:hralign="center" o:hrstd="t" o:hr="t"/>
        </w:pict>
      </w:r>
    </w:p>
    <w:bookmarkEnd w:id="41"/>
    <w:bookmarkStart w:id="43" w:name="part-8-saving-your-work-with-write_csv"/>
    <w:p>
      <w:pPr>
        <w:pStyle w:val="Heading1"/>
      </w:pPr>
      <w:r>
        <w:t xml:space="preserve">Part 8 · Saving your work with</w:t>
      </w:r>
      <w:r>
        <w:t xml:space="preserve"> </w:t>
      </w:r>
      <w:r>
        <w:rPr>
          <w:rStyle w:val="VerbatimChar"/>
        </w:rPr>
        <w:t xml:space="preserve">write_csv()</w:t>
      </w:r>
    </w:p>
    <w:p>
      <w:pPr>
        <w:pStyle w:val="FirstParagraph"/>
      </w:pPr>
      <w:r>
        <w:t xml:space="preserve">Everything runs one way:</w:t>
      </w:r>
      <w:r>
        <w:t xml:space="preserve"> </w:t>
      </w:r>
      <w:r>
        <w:rPr>
          <w:rStyle w:val="VerbatimChar"/>
          <w:b/>
          <w:bCs/>
        </w:rPr>
        <w:t xml:space="preserve">data/</w:t>
      </w:r>
      <w:r>
        <w:rPr>
          <w:b/>
          <w:bCs/>
        </w:rPr>
        <w:t xml:space="preserve"> </w:t>
      </w:r>
      <w:r>
        <w:rPr>
          <w:b/>
          <w:bCs/>
        </w:rPr>
        <w:t xml:space="preserve">(raw, read-only)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</w:t>
      </w:r>
      <w:r>
        <w:rPr>
          <w:b/>
          <w:bCs/>
        </w:rPr>
        <w:t xml:space="preserve"> </w:t>
      </w:r>
      <w:r>
        <w:rPr>
          <w:b/>
          <w:bCs/>
        </w:rPr>
        <w:t xml:space="preserve">(your code)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output/</w:t>
      </w:r>
      <w:r>
        <w:rPr>
          <w:b/>
          <w:bCs/>
        </w:rPr>
        <w:t xml:space="preserve"> </w:t>
      </w:r>
      <w:r>
        <w:rPr>
          <w:b/>
          <w:bCs/>
        </w:rPr>
        <w:t xml:space="preserve">(results).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42">
        <w:r>
          <w:rPr>
            <w:rStyle w:val="Hyperlink"/>
          </w:rPr>
          <w:t xml:space="preserve">R4DS §7.5 — Writing to a file</w:t>
        </w:r>
      </w:hyperlink>
      <w:r>
        <w:t xml:space="preserve">.</w:t>
      </w:r>
    </w:p>
    <w:p>
      <w:pPr>
        <w:pStyle w:val="FirstParagraph"/>
      </w:pPr>
      <w:r>
        <w:t xml:space="preserve">Before you save, trim to the columns worth keeping: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8.1 · Saving your work with `write_csv()` ──────────────────────</w:t>
      </w:r>
      <w:r>
        <w:br/>
      </w:r>
      <w:r>
        <w:rPr>
          <w:rStyle w:val="NormalTok"/>
        </w:rPr>
        <w:t xml:space="preserve">pine_out_df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pine_wrangled_df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(team, side, needle_length_mm, needle_width_mm)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(pine_out_df, </w:t>
      </w:r>
      <w:r>
        <w:rPr>
          <w:rStyle w:val="StringTok"/>
        </w:rPr>
        <w:t xml:space="preserve">"output/pine_data_wrangled.csv"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folder — the new CSV should be there, and</w:t>
      </w:r>
      <w:r>
        <w:t xml:space="preserve"> </w:t>
      </w:r>
      <w:r>
        <w:rPr>
          <w:rStyle w:val="VerbatimChar"/>
        </w:rPr>
        <w:t xml:space="preserve">data/pine_data.csv</w:t>
      </w:r>
      <w:r>
        <w:t xml:space="preserve"> </w:t>
      </w:r>
      <w:r>
        <w:t xml:space="preserve">should be exactly as it was.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 </w:t>
      </w:r>
      <w:r>
        <w:t xml:space="preserve">overwrites without asking. That is fine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, because your script can rebuild anything in there. It would be a disaster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Save your cleaned</w:t>
      </w:r>
      <w:r>
        <w:t xml:space="preserve"> </w:t>
      </w:r>
      <w:r>
        <w:rPr>
          <w:rStyle w:val="VerbatimChar"/>
        </w:rPr>
        <w:t xml:space="preserve">needle_clean_df</w:t>
      </w:r>
      <w:r>
        <w:t xml:space="preserve"> </w:t>
      </w:r>
      <w:r>
        <w:t xml:space="preserve">from Part 7 to</w:t>
      </w:r>
      <w:r>
        <w:t xml:space="preserve"> </w:t>
      </w:r>
      <w:r>
        <w:rPr>
          <w:rStyle w:val="VerbatimChar"/>
        </w:rPr>
        <w:t xml:space="preserve">output/pine_needles_cleaned.csv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8.2 · Saving your work with `write_csv()` 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Never give a wrangled file the same name as the raw file. If your script’s output can overwrite your raw data, one accidental re-run destroys it permanently.</w:t>
      </w:r>
    </w:p>
    <w:p>
      <w:r>
        <w:pict>
          <v:rect style="width:0;height:1.5pt" o:hralign="center" o:hrstd="t" o:hr="t"/>
        </w:pict>
      </w:r>
    </w:p>
    <w:bookmarkEnd w:id="43"/>
    <w:bookmarkStart w:id="47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Read the same dataset from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on real data</w:t>
      </w:r>
    </w:p>
    <w:p>
      <w:pPr>
        <w:pStyle w:val="Compact"/>
        <w:numPr>
          <w:ilvl w:val="0"/>
          <w:numId w:val="1003"/>
        </w:numPr>
      </w:pPr>
      <w:r>
        <w:t xml:space="preserve">Filter with</w:t>
      </w:r>
      <w:r>
        <w:t xml:space="preserve"> </w:t>
      </w:r>
      <w:r>
        <w:rPr>
          <w:rStyle w:val="VerbatimChar"/>
        </w:rPr>
        <w:t xml:space="preserve">%in%</w:t>
      </w:r>
      <w:r>
        <w:t xml:space="preserve">,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/</w:t>
      </w:r>
      <w:r>
        <w:rPr>
          <w:rStyle w:val="VerbatimChar"/>
        </w:rPr>
        <w:t xml:space="preserve">!is.na()</w:t>
      </w:r>
      <w:r>
        <w:t xml:space="preserve">, and both AND (</w:t>
      </w:r>
      <w:r>
        <w:rPr>
          <w:rStyle w:val="VerbatimChar"/>
        </w:rPr>
        <w:t xml:space="preserve">,</w:t>
      </w:r>
      <w:r>
        <w:t xml:space="preserve">) and OR (</w:t>
      </w:r>
      <w:r>
        <w:rPr>
          <w:rStyle w:val="VerbatimChar"/>
        </w:rPr>
        <w:t xml:space="preserve">|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Recode or bin a column with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, including a</w:t>
      </w:r>
      <w:r>
        <w:t xml:space="preserve"> </w:t>
      </w:r>
      <w:r>
        <w:rPr>
          <w:rStyle w:val="VerbatimChar"/>
        </w:rPr>
        <w:t xml:space="preserve">TRUE ~</w:t>
      </w:r>
      <w:r>
        <w:t xml:space="preserve"> </w:t>
      </w:r>
      <w:r>
        <w:t xml:space="preserve">catch-all</w:t>
      </w:r>
    </w:p>
    <w:p>
      <w:pPr>
        <w:pStyle w:val="Compact"/>
        <w:numPr>
          <w:ilvl w:val="0"/>
          <w:numId w:val="1005"/>
        </w:numPr>
      </w:pPr>
      <w:r>
        <w:t xml:space="preserve">Add a unit-converted column and a log-transformed column with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06"/>
        </w:numPr>
      </w:pPr>
      <w:r>
        <w:t xml:space="preserve">Chain multiple verbs into one pipeline with</w:t>
      </w:r>
      <w:r>
        <w:t xml:space="preserve"> </w:t>
      </w:r>
      <w:r>
        <w:rPr>
          <w:rStyle w:val="VerbatimChar"/>
        </w:rPr>
        <w:t xml:space="preserve">|&gt;</w:t>
      </w:r>
    </w:p>
    <w:p>
      <w:pPr>
        <w:pStyle w:val="Compact"/>
        <w:numPr>
          <w:ilvl w:val="0"/>
          <w:numId w:val="1007"/>
        </w:numPr>
      </w:pPr>
      <w:r>
        <w:t xml:space="preserve">Check for duplicate rows with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n_distinct()</w:t>
      </w:r>
      <w:r>
        <w:t xml:space="preserve">, and remove them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Compact"/>
        <w:numPr>
          <w:ilvl w:val="0"/>
          <w:numId w:val="1008"/>
        </w:numPr>
      </w:pPr>
      <w:r>
        <w:t xml:space="preserve">Save a new file to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, leaving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untouched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</w:t>
      </w:r>
      <w:r>
        <w:br/>
      </w:r>
      <w:r>
        <w:br/>
      </w:r>
      <w:r>
        <w:t xml:space="preserve">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  <w:r>
        <w:br/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02_wrangling_data.R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readings"/>
    <w:p>
      <w:pPr>
        <w:pStyle w:val="Heading1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posted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Gotelli &amp; Ellison</w:t>
      </w:r>
      <w:r>
        <w:t xml:space="preserve">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8</w:t>
      </w:r>
      <w:r>
        <w:t xml:space="preserve">, Managing and Curating Data (raw vs. processed data, and the audit trail from field sheet to analysis)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Whitlock &amp; Schluter</w:t>
      </w:r>
      <w:r>
        <w:t xml:space="preserve">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1</w:t>
      </w:r>
      <w:r>
        <w:t xml:space="preserve">, Statistics and Samples, §1.4 on types of variables — the categorical/numerical distinction behind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come</w:t>
      </w:r>
    </w:p>
    <w:p>
      <w:pPr>
        <w:pStyle w:val="FirstParagraph"/>
      </w:pPr>
      <w:r>
        <w:t xml:space="preserve">Neither statistics text teaches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. Read them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clean, documented dataset matters; read R4DS for</w:t>
      </w:r>
      <w:r>
        <w:t xml:space="preserve"> </w:t>
      </w:r>
      <w:r>
        <w:rPr>
          <w:i/>
          <w:iCs/>
        </w:rPr>
        <w:t xml:space="preserve">how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 for Data Science (2nd ed.)</w:t>
      </w:r>
      <w:r>
        <w:t xml:space="preserve"> </w:t>
      </w:r>
      <w:r>
        <w:t xml:space="preserve">— free online at</w:t>
      </w:r>
      <w:r>
        <w:t xml:space="preserve"> </w:t>
      </w:r>
      <w:hyperlink r:id="rId48">
        <w:r>
          <w:rPr>
            <w:rStyle w:val="Hyperlink"/>
          </w:rPr>
          <w:t xml:space="preserve">r4ds.hadley.nz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Worksheet part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§3 — Data transformation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arrange()</w:t>
            </w:r>
            <w:r>
              <w:t xml:space="preserve">, the pipe</w:t>
            </w:r>
          </w:p>
        </w:tc>
        <w:tc>
          <w:tcPr/>
          <w:p>
            <w:pPr>
              <w:pStyle w:val="Compact"/>
            </w:pPr>
            <w:r>
              <w:t xml:space="preserve">Parts 2-6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§5 — Data tidying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row per observation — the shape we are aiming for</w:t>
            </w:r>
          </w:p>
        </w:tc>
        <w:tc>
          <w:tcPr/>
          <w:p>
            <w:pPr>
              <w:pStyle w:val="Compact"/>
            </w:pPr>
            <w:r>
              <w:t xml:space="preserve">Part 6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§7 — Data import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</w:p>
        </w:tc>
        <w:tc>
          <w:tcPr/>
          <w:p>
            <w:pPr>
              <w:pStyle w:val="Compact"/>
            </w:pPr>
            <w:r>
              <w:t xml:space="preserve">Parts 1, 8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§12 — Logical vectors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%in%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is.na()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</w:p>
        </w:tc>
        <w:tc>
          <w:tcPr/>
          <w:p>
            <w:pPr>
              <w:pStyle w:val="Compact"/>
            </w:pPr>
            <w:r>
              <w:t xml:space="preserve">Parts 2b, 4b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§13 — Numbers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unit conversions, logs,</w:t>
            </w:r>
            <w:r>
              <w:t xml:space="preserve"> </w:t>
            </w:r>
            <w:r>
              <w:rPr>
                <w:rStyle w:val="VerbatimChar"/>
              </w:rPr>
              <w:t xml:space="preserve">as.numeric()</w:t>
            </w:r>
          </w:p>
        </w:tc>
        <w:tc>
          <w:tcPr/>
          <w:p>
            <w:pPr>
              <w:pStyle w:val="Compac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§14 — Strings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str_to_lower()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str_squish()</w:t>
            </w:r>
            <w:r>
              <w:t xml:space="preserve">, fixing typo’d categories</w:t>
            </w:r>
          </w:p>
        </w:tc>
        <w:tc>
          <w:tcPr/>
          <w:p>
            <w:pPr>
              <w:pStyle w:val="Compact"/>
            </w:pPr>
            <w:r>
              <w:t xml:space="preserve">Part 7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§18 — Missing values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na_if()</w:t>
            </w:r>
            <w:r>
              <w:t xml:space="preserve">, sentinel codes like</w:t>
            </w:r>
            <w:r>
              <w:t xml:space="preserve"> </w:t>
            </w:r>
            <w:r>
              <w:rPr>
                <w:rStyle w:val="VerbatimChar"/>
              </w:rPr>
              <w:t xml:space="preserve">-999</w:t>
            </w:r>
          </w:p>
        </w:tc>
        <w:tc>
          <w:tcPr/>
          <w:p>
            <w:pPr>
              <w:pStyle w:val="Compact"/>
            </w:pPr>
            <w:r>
              <w:t xml:space="preserve">Parts 2b, 7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§20 — Spreadsheets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readxl</w:t>
            </w:r>
          </w:p>
        </w:tc>
        <w:tc>
          <w:tcPr/>
          <w:p>
            <w:pPr>
              <w:pStyle w:val="Compact"/>
            </w:pPr>
            <w:r>
              <w:t xml:space="preserve">Part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4" Target="media/rId44.png" /><Relationship Type="http://schemas.openxmlformats.org/officeDocument/2006/relationships/image" Id="rId29" Target="media/rId29.png" /><Relationship Type="http://schemas.openxmlformats.org/officeDocument/2006/relationships/hyperlink" Id="rId12" Target="data/02_wrangling_data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11" Target="data/pine_needles_error.csv" TargetMode="External" /><Relationship Type="http://schemas.openxmlformats.org/officeDocument/2006/relationships/hyperlink" Id="rId48" Target="https://r4ds.hadley.nz/" TargetMode="External" /><Relationship Type="http://schemas.openxmlformats.org/officeDocument/2006/relationships/hyperlink" Id="rId17" Target="https://r4ds.hadley.nz/data-import.html" TargetMode="External" /><Relationship Type="http://schemas.openxmlformats.org/officeDocument/2006/relationships/hyperlink" Id="rId42" Target="https://r4ds.hadley.nz/data-import.html#sec-writing-to-a-file" TargetMode="External" /><Relationship Type="http://schemas.openxmlformats.org/officeDocument/2006/relationships/hyperlink" Id="rId49" Target="https://r4ds.hadley.nz/data-tidy.html" TargetMode="External" /><Relationship Type="http://schemas.openxmlformats.org/officeDocument/2006/relationships/hyperlink" Id="rId20" Target="https://r4ds.hadley.nz/data-transform.html" TargetMode="External" /><Relationship Type="http://schemas.openxmlformats.org/officeDocument/2006/relationships/hyperlink" Id="rId37" Target="https://r4ds.hadley.nz/data-transform.html#arrange" TargetMode="External" /><Relationship Type="http://schemas.openxmlformats.org/officeDocument/2006/relationships/hyperlink" Id="rId27" Target="https://r4ds.hadley.nz/data-transform.html#sec-mutate" TargetMode="External" /><Relationship Type="http://schemas.openxmlformats.org/officeDocument/2006/relationships/hyperlink" Id="rId25" Target="https://r4ds.hadley.nz/data-transform.html#sec-select" TargetMode="External" /><Relationship Type="http://schemas.openxmlformats.org/officeDocument/2006/relationships/hyperlink" Id="rId22" Target="https://r4ds.hadley.nz/logicals.html" TargetMode="External" /><Relationship Type="http://schemas.openxmlformats.org/officeDocument/2006/relationships/hyperlink" Id="rId33" Target="https://r4ds.hadley.nz/logicals.html#conditional-transformations" TargetMode="External" /><Relationship Type="http://schemas.openxmlformats.org/officeDocument/2006/relationships/hyperlink" Id="rId23" Target="https://r4ds.hadley.nz/missing-values.html" TargetMode="External" /><Relationship Type="http://schemas.openxmlformats.org/officeDocument/2006/relationships/hyperlink" Id="rId28" Target="https://r4ds.hadley.nz/numbers.html" TargetMode="External" /><Relationship Type="http://schemas.openxmlformats.org/officeDocument/2006/relationships/hyperlink" Id="rId18" Target="https://r4ds.hadley.nz/spreadsheets.html" TargetMode="External" /><Relationship Type="http://schemas.openxmlformats.org/officeDocument/2006/relationships/hyperlink" Id="rId40" Target="https://r4ds.hadley.nz/string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02_wrangling_data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11" Target="data/pine_needles_error.csv" TargetMode="External" /><Relationship Type="http://schemas.openxmlformats.org/officeDocument/2006/relationships/hyperlink" Id="rId48" Target="https://r4ds.hadley.nz/" TargetMode="External" /><Relationship Type="http://schemas.openxmlformats.org/officeDocument/2006/relationships/hyperlink" Id="rId17" Target="https://r4ds.hadley.nz/data-import.html" TargetMode="External" /><Relationship Type="http://schemas.openxmlformats.org/officeDocument/2006/relationships/hyperlink" Id="rId42" Target="https://r4ds.hadley.nz/data-import.html#sec-writing-to-a-file" TargetMode="External" /><Relationship Type="http://schemas.openxmlformats.org/officeDocument/2006/relationships/hyperlink" Id="rId49" Target="https://r4ds.hadley.nz/data-tidy.html" TargetMode="External" /><Relationship Type="http://schemas.openxmlformats.org/officeDocument/2006/relationships/hyperlink" Id="rId20" Target="https://r4ds.hadley.nz/data-transform.html" TargetMode="External" /><Relationship Type="http://schemas.openxmlformats.org/officeDocument/2006/relationships/hyperlink" Id="rId37" Target="https://r4ds.hadley.nz/data-transform.html#arrange" TargetMode="External" /><Relationship Type="http://schemas.openxmlformats.org/officeDocument/2006/relationships/hyperlink" Id="rId27" Target="https://r4ds.hadley.nz/data-transform.html#sec-mutate" TargetMode="External" /><Relationship Type="http://schemas.openxmlformats.org/officeDocument/2006/relationships/hyperlink" Id="rId25" Target="https://r4ds.hadley.nz/data-transform.html#sec-select" TargetMode="External" /><Relationship Type="http://schemas.openxmlformats.org/officeDocument/2006/relationships/hyperlink" Id="rId22" Target="https://r4ds.hadley.nz/logicals.html" TargetMode="External" /><Relationship Type="http://schemas.openxmlformats.org/officeDocument/2006/relationships/hyperlink" Id="rId33" Target="https://r4ds.hadley.nz/logicals.html#conditional-transformations" TargetMode="External" /><Relationship Type="http://schemas.openxmlformats.org/officeDocument/2006/relationships/hyperlink" Id="rId23" Target="https://r4ds.hadley.nz/missing-values.html" TargetMode="External" /><Relationship Type="http://schemas.openxmlformats.org/officeDocument/2006/relationships/hyperlink" Id="rId28" Target="https://r4ds.hadley.nz/numbers.html" TargetMode="External" /><Relationship Type="http://schemas.openxmlformats.org/officeDocument/2006/relationships/hyperlink" Id="rId18" Target="https://r4ds.hadley.nz/spreadsheets.html" TargetMode="External" /><Relationship Type="http://schemas.openxmlformats.org/officeDocument/2006/relationships/hyperlink" Id="rId40" Target="https://r4ds.hadley.nz/string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Wrangling Your Data</dc:title>
  <dc:creator>Bill Perry</dc:creator>
  <dc:description>Hands-on worksheet: reading CSV and Excel files, filter/select/mutate/arrange, the full boolean-operator toolkit (%in%, is.na(), AND vs. OR), recoding with case_when(), log and unit transforms, catching duplicate rows, and write_csv().</dc:description>
  <cp:keywords/>
  <dcterms:created xsi:type="dcterms:W3CDTF">2026-10-26T21:13:48Z</dcterms:created>
  <dcterms:modified xsi:type="dcterms:W3CDTF">2026-10-26T21:13:48Z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2</vt:lpwstr>
  </property>
  <property fmtid="{D5CDD505-2E9C-101B-9397-08002B2CF9AE}" pid="15" name="resources">
    <vt:lpwstr/>
  </property>
  <property fmtid="{D5CDD505-2E9C-101B-9397-08002B2CF9AE}" pid="16" name="subtitle">
    <vt:lpwstr>Importing more than one way, reshaping columns, and saving what you make</vt:lpwstr>
  </property>
  <property fmtid="{D5CDD505-2E9C-101B-9397-08002B2CF9AE}" pid="17" name="toc-title">
    <vt:lpwstr>Table of contents</vt:lpwstr>
  </property>
  <property fmtid="{D5CDD505-2E9C-101B-9397-08002B2CF9AE}" pid="18" name="week">
    <vt:lpwstr>1</vt:lpwstr>
  </property>
</Properties>
</file>