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w:t>
            </w:r>
          </w:p>
          <w:p>
            <w:pPr>
              <w:pStyle w:val="BodyText"/>
            </w:pPr>
            <w:pPr>
              <w:spacing w:after="16"/>
            </w:pPr>
            <w:r>
              <w:t xml:space="preserve">You will see these data again in</w:t>
            </w:r>
            <w:r>
              <w:t xml:space="preserve"> </w:t>
            </w:r>
            <w:r>
              <w:rPr>
                <w:b/>
                <w:bCs/>
              </w:rPr>
              <w:t xml:space="preserve">Homework 9 (Linear Mixed Models)</w:t>
            </w:r>
            <w:r>
              <w:t xml:space="preserve">, where</w:t>
            </w:r>
            <w:r>
              <w:t xml:space="preserve"> </w:t>
            </w:r>
            <w:r>
              <w:rPr>
                <w:rStyle w:val="VerbatimChar"/>
              </w:rPr>
              <w:t xml:space="preserve">lake</w:t>
            </w:r>
            <w:r>
              <w:t xml:space="preserve"> </w:t>
            </w:r>
            <w:r>
              <w:t xml:space="preserve">stops being a fixed factor and becomes a random effect.</w:t>
            </w:r>
          </w:p>
          <w:p/>
        </w:tc>
      </w:tr>
    </w:tbl>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9" w:name="part-4-two-way-anova-analysis"/>
    <w:p>
      <w:pPr>
        <w:pStyle w:val="Heading1"/>
      </w:pPr>
      <w:r>
        <w:t xml:space="preserve">Part 4: Two-Way ANOVA Analysis</w:t>
      </w:r>
    </w:p>
    <w:bookmarkStart w:id="23"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23"/>
    <w:bookmarkStart w:id="24"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4"/>
    <w:bookmarkStart w:id="25"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5"/>
    <w:bookmarkStart w:id="26"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6"/>
    <w:bookmarkStart w:id="27"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7"/>
    <w:bookmarkStart w:id="28"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8"/>
    <w:bookmarkEnd w:id="29"/>
    <w:bookmarkStart w:id="32" w:name="part-5-assumption-testing"/>
    <w:p>
      <w:pPr>
        <w:pStyle w:val="Heading1"/>
      </w:pPr>
      <w:r>
        <w:t xml:space="preserve">Part 5: Assumption Testing</w:t>
      </w:r>
    </w:p>
    <w:bookmarkStart w:id="30"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30"/>
    <w:bookmarkStart w:id="31" w:name="formal-assumption-tests"/>
    <w:p>
      <w:pPr>
        <w:pStyle w:val="Heading2"/>
      </w:pPr>
      <w:r>
        <w:t xml:space="preserve">5.2 Formal Assumption Tests</w:t>
      </w:r>
    </w:p>
    <w:p>
      <w:r>
        <w:pict>
          <v:rect style="width:0;height:1.5pt" o:hralign="center" o:hrstd="t" o:hr="t"/>
        </w:pict>
      </w:r>
    </w:p>
    <w:bookmarkEnd w:id="31"/>
    <w:bookmarkEnd w:id="32"/>
    <w:bookmarkStart w:id="34" w:name="part-6-publication-figure"/>
    <w:p>
      <w:pPr>
        <w:pStyle w:val="Heading1"/>
      </w:pPr>
      <w:r>
        <w:t xml:space="preserve">Part 6: Publication Figure</w:t>
      </w:r>
    </w:p>
    <w:bookmarkStart w:id="33" w:name="create-publication-quality-figure"/>
    <w:p>
      <w:pPr>
        <w:pStyle w:val="Heading2"/>
      </w:pPr>
      <w:r>
        <w:t xml:space="preserve">6.1 Create Publication-Quality Figure</w:t>
      </w:r>
    </w:p>
    <w:p>
      <w:r>
        <w:pict>
          <v:rect style="width:0;height:1.5pt" o:hralign="center" o:hrstd="t" o:hr="t"/>
        </w:pict>
      </w:r>
    </w:p>
    <w:bookmarkEnd w:id="33"/>
    <w:bookmarkEnd w:id="34"/>
    <w:bookmarkStart w:id="35" w:name="section"/>
    <w:p>
      <w:pPr>
        <w:pStyle w:val="Heading1"/>
      </w:pPr>
    </w:p>
    <w:bookmarkEnd w:id="35"/>
    <w:bookmarkStart w:id="38" w:name="submission-guidelines"/>
    <w:p>
      <w:pPr>
        <w:pStyle w:val="Heading1"/>
      </w:pPr>
      <w:r>
        <w:t xml:space="preserve">Submission Guidelines</w:t>
      </w:r>
    </w:p>
    <w:bookmarkStart w:id="36"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6"/>
    <w:bookmarkStart w:id="37"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2026-10-26T21:14:06Z</dcterms:created>
  <dcterms:modified xsi:type="dcterms:W3CDTF">2026-10-26T21:14:06Z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9</vt:lpwstr>
  </property>
</Properties>
</file>