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pca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ca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ca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ca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ca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pca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ca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</dc:title>
  <dc:creator>Bill Perry</dc:creator>
  <dc:description>Hands-on activity: principal component analysis.</dc:description>
  <cp:keywords/>
  <dcterms:created xsi:type="dcterms:W3CDTF">2026-08-19T20:14:54Z</dcterms:created>
  <dcterms:modified xsi:type="dcterms:W3CDTF">2026-08-19T20:14:54Z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18</vt:lpwstr>
  </property>
  <property fmtid="{D5CDD505-2E9C-101B-9397-08002B2CF9AE}" pid="10" name="resources">
    <vt:lpwstr/>
  </property>
  <property fmtid="{D5CDD505-2E9C-101B-9397-08002B2CF9AE}" pid="11" name="subtitle">
    <vt:lpwstr>Ordination</vt:lpwstr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