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2026-08-19T20:19:05Z</dcterms:created>
  <dcterms:modified xsi:type="dcterms:W3CDTF">2026-08-19T20:19:05Z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resources">
    <vt:lpwstr/>
  </property>
  <property fmtid="{D5CDD505-2E9C-101B-9397-08002B2CF9AE}" pid="13" name="subtitle">
    <vt:lpwstr>Factorial designs</vt:lpwstr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