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7.png" ContentType="image/png"/>
  <Override PartName="/word/media/rId20.png" ContentType="image/png"/>
  <Override PartName="/word/media/rId23.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 Multifactor ANOVA</w:t>
      </w:r>
    </w:p>
    <w:p>
      <w:pPr>
        <w:pStyle w:val="Subtitle"/>
      </w:pPr>
      <w:r>
        <w:t xml:space="preserve">Nested designs</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nested_anova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r>
        <w:t xml:space="preserve">​</w:t>
      </w:r>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nested_anova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nested_anova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nested_anova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1.0497, p-value = 0.68</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nested_anova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nested_anova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nested_anova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nested_anova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nested_anova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nested_anova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 Multifactor ANOVA</dc:title>
  <dc:creator>Bill Perry</dc:creator>
  <dc:description>Hands-on activity: nested and multifactor ANOVA.</dc:description>
  <cp:keywords/>
  <dcterms:created xsi:type="dcterms:W3CDTF">2026-08-20T18:25:26Z</dcterms:created>
  <dcterms:modified xsi:type="dcterms:W3CDTF">2026-08-20T18:25:26Z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14</vt:lpwstr>
  </property>
  <property fmtid="{D5CDD505-2E9C-101B-9397-08002B2CF9AE}" pid="10" name="resources">
    <vt:lpwstr/>
  </property>
  <property fmtid="{D5CDD505-2E9C-101B-9397-08002B2CF9AE}" pid="11" name="subtitle">
    <vt:lpwstr>Nested designs</vt:lpwstr>
  </property>
  <property fmtid="{D5CDD505-2E9C-101B-9397-08002B2CF9AE}" pid="12" name="toc-title">
    <vt:lpwstr>Table of contents</vt:lpwstr>
  </property>
  <property fmtid="{D5CDD505-2E9C-101B-9397-08002B2CF9AE}" pid="13" name="week">
    <vt:lpwstr>8</vt:lpwstr>
  </property>
</Properties>
</file>